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A4" w:rsidRDefault="00A97C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7CA4" w:rsidRDefault="00A97CA4">
      <w:pPr>
        <w:pStyle w:val="ConsPlusTitle"/>
        <w:jc w:val="center"/>
      </w:pPr>
    </w:p>
    <w:p w:rsidR="00A97CA4" w:rsidRDefault="00A97CA4">
      <w:pPr>
        <w:pStyle w:val="ConsPlusTitle"/>
        <w:jc w:val="center"/>
      </w:pPr>
      <w:r>
        <w:t>ПОСТАНОВЛЕНИЕ</w:t>
      </w:r>
    </w:p>
    <w:p w:rsidR="00A97CA4" w:rsidRDefault="00A97CA4">
      <w:pPr>
        <w:pStyle w:val="ConsPlusTitle"/>
        <w:jc w:val="center"/>
      </w:pPr>
      <w:r>
        <w:t>от 31 декабря 2009 г. N 1221</w:t>
      </w:r>
    </w:p>
    <w:p w:rsidR="00A97CA4" w:rsidRDefault="00A97CA4">
      <w:pPr>
        <w:pStyle w:val="ConsPlusTitle"/>
        <w:jc w:val="center"/>
      </w:pPr>
    </w:p>
    <w:p w:rsidR="00A97CA4" w:rsidRDefault="00A97CA4">
      <w:pPr>
        <w:pStyle w:val="ConsPlusTitle"/>
        <w:jc w:val="center"/>
      </w:pPr>
      <w:r>
        <w:t>ОБ УТВЕРЖДЕНИИ ПРАВИЛ УСТАНОВЛЕНИЯ</w:t>
      </w:r>
    </w:p>
    <w:p w:rsidR="00A97CA4" w:rsidRDefault="00A97CA4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A97CA4" w:rsidRDefault="00A97CA4">
      <w:pPr>
        <w:pStyle w:val="ConsPlusTitle"/>
        <w:jc w:val="center"/>
      </w:pPr>
      <w:r>
        <w:t>УСЛУГ ПРИ ОСУЩЕСТВЛЕНИИ ЗАКУПОК ДЛЯ ОБЕСПЕЧЕНИЯ</w:t>
      </w:r>
    </w:p>
    <w:p w:rsidR="00A97CA4" w:rsidRDefault="00A97CA4">
      <w:pPr>
        <w:pStyle w:val="ConsPlusTitle"/>
        <w:jc w:val="center"/>
      </w:pPr>
      <w:r>
        <w:t>ГОСУДАРСТВЕННЫХ И МУНИЦИПАЛЬНЫХ НУЖД</w:t>
      </w:r>
    </w:p>
    <w:p w:rsidR="00A97CA4" w:rsidRDefault="00A97C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CA4" w:rsidRDefault="00A97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CA4" w:rsidRDefault="00A97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5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7CA4" w:rsidRDefault="00A97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6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7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CA4" w:rsidRDefault="00A97CA4">
      <w:pPr>
        <w:pStyle w:val="ConsPlusNormal"/>
        <w:jc w:val="center"/>
      </w:pPr>
    </w:p>
    <w:p w:rsidR="00A97CA4" w:rsidRDefault="00A97CA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Федерального закона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4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A97CA4" w:rsidRDefault="00A97C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товаров, предусмотренных </w:t>
      </w:r>
      <w:hyperlink w:anchor="P131" w:history="1">
        <w:r>
          <w:rPr>
            <w:color w:val="0000FF"/>
          </w:rPr>
          <w:t>приложением</w:t>
        </w:r>
      </w:hyperlink>
      <w:r>
        <w:t xml:space="preserve"> к Правилам, - до 1 июля 2011 г.;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товаров, указанных в </w:t>
      </w:r>
      <w:hyperlink w:anchor="P61" w:history="1">
        <w:r>
          <w:rPr>
            <w:color w:val="0000FF"/>
          </w:rPr>
          <w:t>подпункте "б" пункта 3</w:t>
        </w:r>
      </w:hyperlink>
      <w: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товаров, указанных в </w:t>
      </w:r>
      <w:hyperlink w:anchor="P63" w:history="1">
        <w:r>
          <w:rPr>
            <w:color w:val="0000FF"/>
          </w:rPr>
          <w:t>подпункте "в" пункта 3</w:t>
        </w:r>
      </w:hyperlink>
      <w:r>
        <w:t xml:space="preserve"> Правил, - до 1 мая 2010 г.;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A97CA4" w:rsidRDefault="00A97CA4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3. Министерству экономического развития Российской Федерации ежегодно, начиная с 2018 года, проводить анализ: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а) энергетической эффективности товаров при осуществлении закупок для обеспечения государственных или муниципальных нужд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б) требований энергетической эффективности товаров, работ, услуг при осуществлении закупок для обеспечения государственных или муниципальных нужд, установленных законодательством иностранных государств, и возможности их применения в Российской Федерации.</w:t>
      </w:r>
    </w:p>
    <w:p w:rsidR="00A97CA4" w:rsidRDefault="00A97CA4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  <w:proofErr w:type="gramEnd"/>
    </w:p>
    <w:p w:rsidR="00A97CA4" w:rsidRDefault="00A97C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81" w:history="1">
        <w:r>
          <w:rPr>
            <w:color w:val="0000FF"/>
          </w:rPr>
          <w:t>пункта 7</w:t>
        </w:r>
      </w:hyperlink>
      <w:r>
        <w:t xml:space="preserve"> Правил.</w:t>
      </w:r>
    </w:p>
    <w:p w:rsidR="00A97CA4" w:rsidRDefault="00A97CA4">
      <w:pPr>
        <w:pStyle w:val="ConsPlusNormal"/>
        <w:spacing w:before="280"/>
        <w:ind w:firstLine="540"/>
        <w:jc w:val="both"/>
      </w:pPr>
      <w:hyperlink w:anchor="P82" w:history="1">
        <w:r>
          <w:rPr>
            <w:color w:val="0000FF"/>
          </w:rPr>
          <w:t>Подпункт "а" пункта 7</w:t>
        </w:r>
      </w:hyperlink>
      <w:r>
        <w:t xml:space="preserve"> Правил вступает в силу по истечении 90 дней </w:t>
      </w:r>
      <w:proofErr w:type="gramStart"/>
      <w:r>
        <w:t>с даты утверждения</w:t>
      </w:r>
      <w:proofErr w:type="gramEnd"/>
      <w:r>
        <w:t xml:space="preserve"> уполномоченным федеральным органом исполнительной власти </w:t>
      </w:r>
      <w:hyperlink r:id="rId13" w:history="1">
        <w:r>
          <w:rPr>
            <w:color w:val="0000FF"/>
          </w:rPr>
          <w:t>классов</w:t>
        </w:r>
      </w:hyperlink>
      <w:r>
        <w:t xml:space="preserve"> энергетической эффективности в отношении соответствующих видов (категорий) бытовых энергопотребляющих устройств.</w:t>
      </w:r>
    </w:p>
    <w:p w:rsidR="00A97CA4" w:rsidRDefault="00A97CA4">
      <w:pPr>
        <w:pStyle w:val="ConsPlusNormal"/>
        <w:spacing w:before="280"/>
        <w:ind w:firstLine="540"/>
        <w:jc w:val="both"/>
      </w:pPr>
      <w:hyperlink w:anchor="P84" w:history="1">
        <w:r>
          <w:rPr>
            <w:color w:val="0000FF"/>
          </w:rPr>
          <w:t>Подпункт "б" пункта 7</w:t>
        </w:r>
      </w:hyperlink>
      <w:r>
        <w:t xml:space="preserve"> Правил вступает в силу с 1 января 2011 г.</w:t>
      </w:r>
    </w:p>
    <w:p w:rsidR="00A97CA4" w:rsidRDefault="00A97CA4">
      <w:pPr>
        <w:pStyle w:val="ConsPlusNormal"/>
        <w:spacing w:before="280"/>
        <w:ind w:firstLine="540"/>
        <w:jc w:val="both"/>
      </w:pPr>
      <w:hyperlink w:anchor="P88" w:history="1">
        <w:r>
          <w:rPr>
            <w:color w:val="0000FF"/>
          </w:rPr>
          <w:t>Подпункты "в"</w:t>
        </w:r>
      </w:hyperlink>
      <w:r>
        <w:t xml:space="preserve"> - </w:t>
      </w:r>
      <w:hyperlink w:anchor="P91" w:history="1">
        <w:r>
          <w:rPr>
            <w:color w:val="0000FF"/>
          </w:rPr>
          <w:t>"д" пункта 7</w:t>
        </w:r>
      </w:hyperlink>
      <w:r>
        <w:t xml:space="preserve"> Правил вступают в силу с 1 марта 2010 г.</w:t>
      </w: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jc w:val="right"/>
      </w:pPr>
      <w:r>
        <w:t>Председатель Правительства</w:t>
      </w:r>
    </w:p>
    <w:p w:rsidR="00A97CA4" w:rsidRDefault="00A97CA4">
      <w:pPr>
        <w:pStyle w:val="ConsPlusNormal"/>
        <w:jc w:val="right"/>
      </w:pPr>
      <w:r>
        <w:t>Российской Федерации</w:t>
      </w:r>
    </w:p>
    <w:p w:rsidR="00A97CA4" w:rsidRDefault="00A97CA4">
      <w:pPr>
        <w:pStyle w:val="ConsPlusNormal"/>
        <w:jc w:val="right"/>
      </w:pPr>
      <w:r>
        <w:t>В.ПУТИН</w:t>
      </w:r>
    </w:p>
    <w:p w:rsidR="00A97CA4" w:rsidRDefault="00A97CA4">
      <w:pPr>
        <w:pStyle w:val="ConsPlusNormal"/>
        <w:jc w:val="right"/>
        <w:outlineLvl w:val="0"/>
      </w:pPr>
      <w:r>
        <w:t>Утверждены</w:t>
      </w:r>
    </w:p>
    <w:p w:rsidR="00A97CA4" w:rsidRDefault="00A97CA4">
      <w:pPr>
        <w:pStyle w:val="ConsPlusNormal"/>
        <w:jc w:val="right"/>
      </w:pPr>
      <w:r>
        <w:t>Постановлением Правительства</w:t>
      </w:r>
    </w:p>
    <w:p w:rsidR="00A97CA4" w:rsidRDefault="00A97CA4">
      <w:pPr>
        <w:pStyle w:val="ConsPlusNormal"/>
        <w:jc w:val="right"/>
      </w:pPr>
      <w:r>
        <w:t>Российской Федерации</w:t>
      </w:r>
    </w:p>
    <w:p w:rsidR="00A97CA4" w:rsidRDefault="00A97CA4">
      <w:pPr>
        <w:pStyle w:val="ConsPlusNormal"/>
        <w:jc w:val="right"/>
      </w:pPr>
      <w:r>
        <w:lastRenderedPageBreak/>
        <w:t>от 31 декабря 2009 г. N 1221</w:t>
      </w: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Title"/>
        <w:jc w:val="center"/>
      </w:pPr>
      <w:bookmarkStart w:id="0" w:name="P47"/>
      <w:bookmarkEnd w:id="0"/>
      <w:r>
        <w:t>ПРАВИЛА</w:t>
      </w:r>
    </w:p>
    <w:p w:rsidR="00A97CA4" w:rsidRDefault="00A97CA4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97CA4" w:rsidRDefault="00A97CA4">
      <w:pPr>
        <w:pStyle w:val="ConsPlusTitle"/>
        <w:jc w:val="center"/>
      </w:pPr>
      <w:r>
        <w:t>ТОВАРОВ, РАБОТ, УСЛУГ ПРИ ОСУЩЕСТВЛЕНИИ ЗАКУПОК</w:t>
      </w:r>
    </w:p>
    <w:p w:rsidR="00A97CA4" w:rsidRDefault="00A97CA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97CA4" w:rsidRDefault="00A97C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CA4" w:rsidRDefault="00A97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CA4" w:rsidRDefault="00A97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14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7CA4" w:rsidRDefault="00A97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5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16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A97CA4" w:rsidRDefault="00A97C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экономического развития Российской Федерации.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A97CA4" w:rsidRDefault="00A97CA4">
      <w:pPr>
        <w:pStyle w:val="ConsPlusNormal"/>
        <w:spacing w:before="280"/>
        <w:ind w:firstLine="540"/>
        <w:jc w:val="both"/>
      </w:pPr>
      <w:bookmarkStart w:id="1" w:name="P60"/>
      <w:bookmarkEnd w:id="1"/>
      <w:r>
        <w:t xml:space="preserve">а) товары согласно </w:t>
      </w:r>
      <w:hyperlink w:anchor="P131" w:history="1">
        <w:r>
          <w:rPr>
            <w:color w:val="0000FF"/>
          </w:rPr>
          <w:t>приложению</w:t>
        </w:r>
      </w:hyperlink>
      <w:r>
        <w:t>;</w:t>
      </w:r>
    </w:p>
    <w:p w:rsidR="00A97CA4" w:rsidRDefault="00A97CA4">
      <w:pPr>
        <w:pStyle w:val="ConsPlusNormal"/>
        <w:spacing w:before="280"/>
        <w:ind w:firstLine="540"/>
        <w:jc w:val="both"/>
      </w:pPr>
      <w:bookmarkStart w:id="2" w:name="P61"/>
      <w:bookmarkEnd w:id="2"/>
      <w: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для которых в соответствии с </w:t>
      </w:r>
      <w:hyperlink w:anchor="P60" w:history="1">
        <w:r>
          <w:rPr>
            <w:color w:val="0000FF"/>
          </w:rPr>
          <w:t>подпунктом "а"</w:t>
        </w:r>
      </w:hyperlink>
      <w:r>
        <w:t xml:space="preserve"> настоящего пункта установлены требования энергетической эффективности, и товаров, указанных в </w:t>
      </w:r>
      <w:hyperlink w:anchor="P82" w:history="1">
        <w:r>
          <w:rPr>
            <w:color w:val="0000FF"/>
          </w:rPr>
          <w:t>подпункте "а" пункта 7</w:t>
        </w:r>
      </w:hyperlink>
      <w:r>
        <w:t xml:space="preserve"> настоящих Правил;</w:t>
      </w:r>
    </w:p>
    <w:p w:rsidR="00A97CA4" w:rsidRDefault="00A97C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bookmarkStart w:id="3" w:name="P63"/>
      <w:bookmarkEnd w:id="3"/>
      <w:r>
        <w:t xml:space="preserve">в) товары, используемые для создания элементов конструкций зданий, строений, сооружений, в том числе инженерных систем </w:t>
      </w:r>
      <w:proofErr w:type="spellStart"/>
      <w:r>
        <w:t>ресурсоснабжения</w:t>
      </w:r>
      <w:proofErr w:type="spellEnd"/>
      <w:r>
        <w:t>, влияющих на энергетическую эффективность зданий, строений, сооружений.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4. Требования энергетической эффективности подлежат установлению в </w:t>
      </w:r>
      <w:r>
        <w:lastRenderedPageBreak/>
        <w:t>отношении работ, услуг по проектированию, строительству, реконструкции и капитальному ремонту объектов капитального строительства, закупка которых осуществляется для обеспечения государственных и муниципальных нужд.</w:t>
      </w:r>
    </w:p>
    <w:p w:rsidR="00A97CA4" w:rsidRDefault="00A97C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A97CA4" w:rsidRDefault="00A97CA4">
      <w:pPr>
        <w:pStyle w:val="ConsPlusNormal"/>
        <w:spacing w:before="280"/>
        <w:ind w:firstLine="540"/>
        <w:jc w:val="both"/>
      </w:pPr>
      <w:proofErr w:type="gramStart"/>
      <w: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  <w:proofErr w:type="gramEnd"/>
    </w:p>
    <w:p w:rsidR="00A97CA4" w:rsidRDefault="00A97CA4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5. В устанавливаемых </w:t>
      </w:r>
      <w:proofErr w:type="gramStart"/>
      <w:r>
        <w:t>требованиях</w:t>
      </w:r>
      <w:proofErr w:type="gramEnd"/>
      <w:r>
        <w:t xml:space="preserve">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5(1). Требования энергетической эффективности в отношении товаров, указанных в </w:t>
      </w:r>
      <w:hyperlink w:anchor="P131" w:history="1">
        <w:r>
          <w:rPr>
            <w:color w:val="0000FF"/>
          </w:rPr>
          <w:t>приложении</w:t>
        </w:r>
      </w:hyperlink>
      <w:r>
        <w:t xml:space="preserve"> к настоящим Правилам, устанавливаются с учетом показателей энергосбережения и повышения энергетической эффективности и их значений, а также методик (методов) их измерения (испытания), определенных документами по стандартизации. При этом в требованиях энергетической эффективности товаров должна содержаться ссылка на соответствующие документы по стандартизации.</w:t>
      </w:r>
    </w:p>
    <w:p w:rsidR="00A97CA4" w:rsidRDefault="00A97C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5(2). Соответствие товаров, указанных в </w:t>
      </w:r>
      <w:hyperlink w:anchor="P131" w:history="1">
        <w:r>
          <w:rPr>
            <w:color w:val="0000FF"/>
          </w:rPr>
          <w:t>приложении</w:t>
        </w:r>
      </w:hyperlink>
      <w:r>
        <w:t xml:space="preserve"> к настоящим Правилам, требованиям энергетической эффективности определяется на </w:t>
      </w:r>
      <w:r>
        <w:lastRenderedPageBreak/>
        <w:t>основании данных, представленных производителями в документации к объекту закупки, либо протоколов исследований (испытаний) и измерений, выданных аккредитованной испытательной лабораторией (центром), либо иных документов, предусмотренных требованиями энергетической эффективности товаров.</w:t>
      </w:r>
    </w:p>
    <w:p w:rsidR="00A97CA4" w:rsidRDefault="00A97C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A97CA4" w:rsidRDefault="00A97C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A97CA4" w:rsidRDefault="00A97CA4">
      <w:pPr>
        <w:pStyle w:val="ConsPlusNormal"/>
        <w:spacing w:before="280"/>
        <w:ind w:firstLine="540"/>
        <w:jc w:val="both"/>
      </w:pPr>
      <w:bookmarkStart w:id="4" w:name="P81"/>
      <w:bookmarkEnd w:id="4"/>
      <w:r>
        <w:t>7. К первоочередным требованиям энергетической эффективности относятся:</w:t>
      </w:r>
    </w:p>
    <w:p w:rsidR="00A97CA4" w:rsidRDefault="00A97CA4">
      <w:pPr>
        <w:pStyle w:val="ConsPlusNormal"/>
        <w:spacing w:before="280"/>
        <w:ind w:firstLine="540"/>
        <w:jc w:val="both"/>
      </w:pPr>
      <w:bookmarkStart w:id="5" w:name="P82"/>
      <w:bookmarkEnd w:id="5"/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 (за исключением ламп электрических бытовых), - наличие класса энергетической эффективности не ниже первых двух наивысших классов;</w:t>
      </w:r>
    </w:p>
    <w:p w:rsidR="00A97CA4" w:rsidRDefault="00A97CA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28.08.2015 N 898)</w:t>
      </w:r>
    </w:p>
    <w:p w:rsidR="00A97CA4" w:rsidRDefault="00A97CA4">
      <w:pPr>
        <w:pStyle w:val="ConsPlusNormal"/>
        <w:spacing w:before="280"/>
        <w:ind w:firstLine="540"/>
        <w:jc w:val="both"/>
      </w:pPr>
      <w:bookmarkStart w:id="6" w:name="P84"/>
      <w:bookmarkEnd w:id="6"/>
      <w:r>
        <w:t>б) для устанавливаемых систем управления освещением - наличие одной из следующих функций: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управление освещенностью по заданному расписанию;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A97CA4" w:rsidRDefault="00A97CA4">
      <w:pPr>
        <w:pStyle w:val="ConsPlusNormal"/>
        <w:spacing w:before="280"/>
        <w:ind w:firstLine="540"/>
        <w:jc w:val="both"/>
      </w:pPr>
      <w:bookmarkStart w:id="7" w:name="P88"/>
      <w:bookmarkEnd w:id="7"/>
      <w:r>
        <w:t xml:space="preserve">в) для строящихся и реконструируемых объектов по производству тепловой энергии, мощностью более 5 </w:t>
      </w:r>
      <w:proofErr w:type="spellStart"/>
      <w:r>
        <w:t>гигакалорий</w:t>
      </w:r>
      <w:proofErr w:type="spellEnd"/>
      <w:r>
        <w:t xml:space="preserve">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A97CA4" w:rsidRDefault="00A97C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A97CA4" w:rsidRDefault="00A97CA4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</w:t>
      </w:r>
      <w:proofErr w:type="spellStart"/>
      <w:r>
        <w:t>гигакалорий</w:t>
      </w:r>
      <w:proofErr w:type="spellEnd"/>
      <w:r>
        <w:t xml:space="preserve">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A97CA4" w:rsidRDefault="00A97CA4">
      <w:pPr>
        <w:pStyle w:val="ConsPlusNormal"/>
        <w:spacing w:before="280"/>
        <w:ind w:firstLine="540"/>
        <w:jc w:val="both"/>
      </w:pPr>
      <w:bookmarkStart w:id="8" w:name="P91"/>
      <w:bookmarkEnd w:id="8"/>
      <w:proofErr w:type="gramStart"/>
      <w:r>
        <w:t xml:space="preserve"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</w:t>
      </w:r>
      <w:proofErr w:type="spellStart"/>
      <w:r>
        <w:t>когенерационном</w:t>
      </w:r>
      <w:proofErr w:type="spellEnd"/>
      <w:r>
        <w:t xml:space="preserve">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топлива);</w:t>
      </w:r>
      <w:proofErr w:type="gramEnd"/>
    </w:p>
    <w:p w:rsidR="00A97CA4" w:rsidRDefault="00A97CA4">
      <w:pPr>
        <w:pStyle w:val="ConsPlusNormal"/>
        <w:spacing w:before="280"/>
        <w:ind w:firstLine="540"/>
        <w:jc w:val="both"/>
      </w:pPr>
      <w:r>
        <w:t>е) для ламп электрических, работающих от электрической сети переменного тока напряжением 220 В: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 xml:space="preserve">запрет на приобретение </w:t>
      </w:r>
      <w:proofErr w:type="spellStart"/>
      <w:r>
        <w:t>двухцокольных</w:t>
      </w:r>
      <w:proofErr w:type="spellEnd"/>
      <w:r>
        <w:t xml:space="preserve"> люминесцентных ламп диаметром 26 - 38 мм с люминофором </w:t>
      </w:r>
      <w:proofErr w:type="spellStart"/>
      <w:r>
        <w:t>галофосфат</w:t>
      </w:r>
      <w:proofErr w:type="spellEnd"/>
      <w:r>
        <w:t xml:space="preserve"> кальция и индексом цветопередачи менее 80 с цоколем G13;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запрет на приобретение дуговых ртутных люминесцентных ламп;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A97CA4" w:rsidRDefault="00A97C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запрет на приобретение неэлектронных пускорегулирующих аппаратов для трубчатых люминесцентных ламп;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запрет на приобретение светильников для дуговых ртутных люминесцентных ламп;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lastRenderedPageBreak/>
        <w:t xml:space="preserve">запрет на приобретение светильников для </w:t>
      </w:r>
      <w:proofErr w:type="spellStart"/>
      <w:r>
        <w:t>двухцокольных</w:t>
      </w:r>
      <w:proofErr w:type="spellEnd"/>
      <w:r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A97CA4" w:rsidRDefault="00A97C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з) для работ, услуг по проектированию, строительству (реконструкции) многоквартирных домов, в том числе при выполнении в рамках одного контракта работ по проектированию, строительству (реконструкции) и вводу в эксплуатацию многоквартирного дома: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подготовка проектной документации для строительства (реконструкции) многоквартирных домов класса энергетической эффективности не ниже первых пяти наивысших классов;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строительство многоквартирных домов класса энергетической эффективности не ниже первых пяти наивысших классов;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реконструкция многоквартирных домов с получением класса энергетической эффективности не ниже первых пяти наивысших классов;</w:t>
      </w:r>
    </w:p>
    <w:p w:rsidR="00A97CA4" w:rsidRDefault="00A97C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и) для многоквартирных домов, в которых приобретаются помещения для государственных и муниципальных нужд, - наличие класса энергетической эффективности не ниже первых пяти наивысших классов;</w:t>
      </w:r>
    </w:p>
    <w:p w:rsidR="00A97CA4" w:rsidRDefault="00A97C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к) для работ, услуг по проектированию, строительству (реконструкции) общественных и административных зданий: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подготовка проектной документации для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строительство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t>реконструкция общественных и административных зданий с получением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A97CA4" w:rsidRDefault="00A97C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spacing w:before="280"/>
        <w:ind w:firstLine="540"/>
        <w:jc w:val="both"/>
      </w:pPr>
      <w:r>
        <w:lastRenderedPageBreak/>
        <w:t xml:space="preserve">л) для общественных и административных зданий, приобретаемых для государственных и муниципальных нужд, - </w:t>
      </w:r>
      <w:proofErr w:type="spellStart"/>
      <w:r>
        <w:t>непревышение</w:t>
      </w:r>
      <w:proofErr w:type="spellEnd"/>
      <w:r>
        <w:t xml:space="preserve">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классов.</w:t>
      </w:r>
    </w:p>
    <w:p w:rsidR="00A97CA4" w:rsidRDefault="00A97C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"л" в</w:t>
      </w:r>
      <w:bookmarkStart w:id="9" w:name="_GoBack"/>
      <w:bookmarkEnd w:id="9"/>
      <w:r>
        <w:t xml:space="preserve">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jc w:val="right"/>
        <w:outlineLvl w:val="1"/>
      </w:pPr>
      <w:r>
        <w:t>Приложение</w:t>
      </w:r>
    </w:p>
    <w:p w:rsidR="00A97CA4" w:rsidRDefault="00A97CA4">
      <w:pPr>
        <w:pStyle w:val="ConsPlusNormal"/>
        <w:jc w:val="right"/>
      </w:pPr>
      <w:r>
        <w:t>к Правилам установления</w:t>
      </w:r>
    </w:p>
    <w:p w:rsidR="00A97CA4" w:rsidRDefault="00A97CA4">
      <w:pPr>
        <w:pStyle w:val="ConsPlusNormal"/>
        <w:jc w:val="right"/>
      </w:pPr>
      <w:r>
        <w:t xml:space="preserve">требований </w:t>
      </w:r>
      <w:proofErr w:type="gramStart"/>
      <w:r>
        <w:t>энергетической</w:t>
      </w:r>
      <w:proofErr w:type="gramEnd"/>
    </w:p>
    <w:p w:rsidR="00A97CA4" w:rsidRDefault="00A97CA4">
      <w:pPr>
        <w:pStyle w:val="ConsPlusNormal"/>
        <w:jc w:val="right"/>
      </w:pPr>
      <w:r>
        <w:t>эффективности товаров, работ,</w:t>
      </w:r>
    </w:p>
    <w:p w:rsidR="00A97CA4" w:rsidRDefault="00A97CA4">
      <w:pPr>
        <w:pStyle w:val="ConsPlusNormal"/>
        <w:jc w:val="right"/>
      </w:pPr>
      <w:r>
        <w:t>услуг при осуществлении</w:t>
      </w:r>
    </w:p>
    <w:p w:rsidR="00A97CA4" w:rsidRDefault="00A97CA4">
      <w:pPr>
        <w:pStyle w:val="ConsPlusNormal"/>
        <w:jc w:val="right"/>
      </w:pPr>
      <w:r>
        <w:t>закупок для обеспечения</w:t>
      </w:r>
    </w:p>
    <w:p w:rsidR="00A97CA4" w:rsidRDefault="00A97CA4">
      <w:pPr>
        <w:pStyle w:val="ConsPlusNormal"/>
        <w:jc w:val="right"/>
      </w:pPr>
      <w:r>
        <w:t>государственных</w:t>
      </w:r>
    </w:p>
    <w:p w:rsidR="00A97CA4" w:rsidRDefault="00A97CA4">
      <w:pPr>
        <w:pStyle w:val="ConsPlusNormal"/>
        <w:jc w:val="right"/>
      </w:pPr>
      <w:r>
        <w:t>и муниципальных нужд</w:t>
      </w: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Title"/>
        <w:jc w:val="center"/>
      </w:pPr>
      <w:bookmarkStart w:id="10" w:name="P131"/>
      <w:bookmarkEnd w:id="10"/>
      <w:r>
        <w:t>ПЕРЕЧЕНЬ</w:t>
      </w:r>
    </w:p>
    <w:p w:rsidR="00A97CA4" w:rsidRDefault="00A97CA4">
      <w:pPr>
        <w:pStyle w:val="ConsPlusTitle"/>
        <w:jc w:val="center"/>
      </w:pPr>
      <w:r>
        <w:t xml:space="preserve">ТОВАРОВ, В </w:t>
      </w:r>
      <w:proofErr w:type="gramStart"/>
      <w:r>
        <w:t>ОТНОШЕНИИ</w:t>
      </w:r>
      <w:proofErr w:type="gramEnd"/>
      <w:r>
        <w:t xml:space="preserve"> КОТОРЫХ УСТАНАВЛИВАЮТСЯ ТРЕБОВАНИЯ</w:t>
      </w:r>
    </w:p>
    <w:p w:rsidR="00A97CA4" w:rsidRDefault="00A97CA4">
      <w:pPr>
        <w:pStyle w:val="ConsPlusTitle"/>
        <w:jc w:val="center"/>
      </w:pPr>
      <w:r>
        <w:t>ЭНЕРГЕТИЧЕСКОЙ ЭФФЕКТИВНОСТИ</w:t>
      </w:r>
    </w:p>
    <w:p w:rsidR="00A97CA4" w:rsidRDefault="00A97C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CA4" w:rsidRDefault="00A97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CA4" w:rsidRDefault="00A97C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21.04.2018 N 486)</w:t>
            </w:r>
          </w:p>
        </w:tc>
      </w:tr>
    </w:tbl>
    <w:p w:rsidR="00A97CA4" w:rsidRDefault="00A97C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84"/>
      </w:tblGrid>
      <w:tr w:rsidR="00A97CA4"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CA4" w:rsidRDefault="00A97CA4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Электрические бытовые лампы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27.40.1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Люминесцентные лампы без встроенного пускорегулирующего аппарата, газоразрядные лампы высокого давления, пускорегулирующие аппараты и светильники для таких ламп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27.40.15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27.40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lastRenderedPageBreak/>
              <w:t>Двигатели электрические асинхронные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27.11.23</w:t>
            </w:r>
          </w:p>
          <w:p w:rsidR="00A97CA4" w:rsidRDefault="00A97CA4">
            <w:pPr>
              <w:pStyle w:val="ConsPlusNormal"/>
              <w:jc w:val="center"/>
            </w:pPr>
            <w:r>
              <w:t>27.11.24</w:t>
            </w:r>
          </w:p>
          <w:p w:rsidR="00A97CA4" w:rsidRDefault="00A97CA4">
            <w:pPr>
              <w:pStyle w:val="ConsPlusNormal"/>
              <w:jc w:val="center"/>
            </w:pPr>
            <w:r>
              <w:t>27.11.25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Телевизоры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26.40.20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Бытовое и офисное (конторское) электрическое оборудование в режиме ожидания и реактивации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26.20.17</w:t>
            </w:r>
          </w:p>
          <w:p w:rsidR="00A97CA4" w:rsidRDefault="00A97CA4">
            <w:pPr>
              <w:pStyle w:val="ConsPlusNormal"/>
              <w:jc w:val="center"/>
            </w:pPr>
            <w:r>
              <w:t>26.30.2</w:t>
            </w:r>
          </w:p>
          <w:p w:rsidR="00A97CA4" w:rsidRDefault="00A97CA4">
            <w:pPr>
              <w:pStyle w:val="ConsPlusNormal"/>
              <w:jc w:val="center"/>
            </w:pPr>
            <w:r>
              <w:t>26.40</w:t>
            </w:r>
          </w:p>
          <w:p w:rsidR="00A97CA4" w:rsidRDefault="00A97CA4">
            <w:pPr>
              <w:pStyle w:val="ConsPlusNormal"/>
              <w:jc w:val="center"/>
            </w:pPr>
            <w:r>
              <w:t>27.51.12</w:t>
            </w:r>
          </w:p>
          <w:p w:rsidR="00A97CA4" w:rsidRDefault="00A97CA4">
            <w:pPr>
              <w:pStyle w:val="ConsPlusNormal"/>
              <w:jc w:val="center"/>
            </w:pPr>
            <w:r>
              <w:t>27.51.13</w:t>
            </w:r>
          </w:p>
          <w:p w:rsidR="00A97CA4" w:rsidRDefault="00A97CA4">
            <w:pPr>
              <w:pStyle w:val="ConsPlusNormal"/>
              <w:jc w:val="center"/>
            </w:pPr>
            <w:r>
              <w:t>(за исключением 27.51.21.111)</w:t>
            </w:r>
          </w:p>
          <w:p w:rsidR="00A97CA4" w:rsidRDefault="00A97CA4">
            <w:pPr>
              <w:pStyle w:val="ConsPlusNormal"/>
              <w:jc w:val="center"/>
            </w:pPr>
            <w:r>
              <w:t>27.51.22</w:t>
            </w:r>
          </w:p>
          <w:p w:rsidR="00A97CA4" w:rsidRDefault="00A97CA4">
            <w:pPr>
              <w:pStyle w:val="ConsPlusNormal"/>
              <w:jc w:val="center"/>
            </w:pPr>
            <w:r>
              <w:t>27.51.23</w:t>
            </w:r>
          </w:p>
          <w:p w:rsidR="00A97CA4" w:rsidRDefault="00A97CA4">
            <w:pPr>
              <w:pStyle w:val="ConsPlusNormal"/>
              <w:jc w:val="center"/>
            </w:pPr>
            <w:r>
              <w:t>27.51.24</w:t>
            </w:r>
          </w:p>
          <w:p w:rsidR="00A97CA4" w:rsidRDefault="00A97CA4">
            <w:pPr>
              <w:pStyle w:val="ConsPlusNormal"/>
              <w:jc w:val="center"/>
            </w:pPr>
            <w:r>
              <w:t>28.23.2</w:t>
            </w:r>
          </w:p>
          <w:p w:rsidR="00A97CA4" w:rsidRDefault="00A97CA4">
            <w:pPr>
              <w:pStyle w:val="ConsPlusNormal"/>
              <w:jc w:val="center"/>
            </w:pPr>
            <w:r>
              <w:t>32.20.14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Телевизионные приставки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26.40.51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Внешние источники электрического питания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27.20.1</w:t>
            </w:r>
          </w:p>
          <w:p w:rsidR="00A97CA4" w:rsidRDefault="00A97CA4">
            <w:pPr>
              <w:pStyle w:val="ConsPlusNormal"/>
              <w:jc w:val="center"/>
            </w:pPr>
            <w:r>
              <w:t>27.20.2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Вентиляторы с электроприводом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27.51.15</w:t>
            </w:r>
          </w:p>
          <w:p w:rsidR="00A97CA4" w:rsidRDefault="00A97CA4">
            <w:pPr>
              <w:pStyle w:val="ConsPlusNormal"/>
              <w:jc w:val="center"/>
            </w:pPr>
            <w:r>
              <w:t>28.25.20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Пылесосы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27.51.21.111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Компьютеры и серверы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26.20.1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Насосы для воды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28.13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Кондиционеры воздуха и комнатные вентиляторы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27.51.15.110</w:t>
            </w:r>
          </w:p>
          <w:p w:rsidR="00A97CA4" w:rsidRDefault="00A97CA4">
            <w:pPr>
              <w:pStyle w:val="ConsPlusNormal"/>
              <w:jc w:val="center"/>
            </w:pPr>
            <w:r>
              <w:t>28.25.12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29.10.2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29.10.30</w:t>
            </w:r>
          </w:p>
        </w:tc>
      </w:tr>
      <w:tr w:rsidR="00A97C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CA4" w:rsidRDefault="00A97CA4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CA4" w:rsidRDefault="00A97CA4">
            <w:pPr>
              <w:pStyle w:val="ConsPlusNormal"/>
              <w:jc w:val="center"/>
            </w:pPr>
            <w:r>
              <w:t>29.10.4</w:t>
            </w:r>
          </w:p>
        </w:tc>
      </w:tr>
    </w:tbl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ind w:firstLine="540"/>
        <w:jc w:val="both"/>
      </w:pPr>
    </w:p>
    <w:p w:rsidR="00A97CA4" w:rsidRDefault="00A97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866" w:rsidRDefault="002F0866"/>
    <w:sectPr w:rsidR="002F0866" w:rsidSect="00834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A4"/>
    <w:rsid w:val="002F0866"/>
    <w:rsid w:val="00834891"/>
    <w:rsid w:val="00A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97C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97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97C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97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9BD354BFDBCFD76FF19B340454DE20A27796F4CDD634429300A6262E70958283CB7ED8AFB267B67mBL" TargetMode="External"/><Relationship Id="rId13" Type="http://schemas.openxmlformats.org/officeDocument/2006/relationships/hyperlink" Target="consultantplus://offline/ref=5959BD354BFDBCFD76FF19B340454DE2092C7A694AD7634429300A62626Em7L" TargetMode="External"/><Relationship Id="rId18" Type="http://schemas.openxmlformats.org/officeDocument/2006/relationships/hyperlink" Target="consultantplus://offline/ref=5959BD354BFDBCFD76FF19B340454DE20A2E7E6F46D5634429300A6262E70958283CB7ED8AFB207867mAL" TargetMode="External"/><Relationship Id="rId26" Type="http://schemas.openxmlformats.org/officeDocument/2006/relationships/hyperlink" Target="consultantplus://offline/ref=5959BD354BFDBCFD76FF19B340454DE209297E634ED1634429300A6262E70958283CB7ED8AFB207A67m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59BD354BFDBCFD76FF19B340454DE209297E634ED1634429300A6262E70958283CB7ED8AFB207B67mDL" TargetMode="External"/><Relationship Id="rId34" Type="http://schemas.openxmlformats.org/officeDocument/2006/relationships/hyperlink" Target="consultantplus://offline/ref=5959BD354BFDBCFD76FF19B340454DE20A277A6C4BDD634429300A62626Em7L" TargetMode="External"/><Relationship Id="rId7" Type="http://schemas.openxmlformats.org/officeDocument/2006/relationships/hyperlink" Target="consultantplus://offline/ref=5959BD354BFDBCFD76FF19B340454DE20A27796C4ED6634429300A6262E70958283CB7ED8AFB207967mEL" TargetMode="External"/><Relationship Id="rId12" Type="http://schemas.openxmlformats.org/officeDocument/2006/relationships/hyperlink" Target="consultantplus://offline/ref=5959BD354BFDBCFD76FF19B340454DE209297E634ED1634429300A6262E70958283CB7ED8AFB207867m3L" TargetMode="External"/><Relationship Id="rId17" Type="http://schemas.openxmlformats.org/officeDocument/2006/relationships/hyperlink" Target="consultantplus://offline/ref=5959BD354BFDBCFD76FF19B340454DE209297E634ED1634429300A6262E70958283CB7ED8AFB207B67m8L" TargetMode="External"/><Relationship Id="rId25" Type="http://schemas.openxmlformats.org/officeDocument/2006/relationships/hyperlink" Target="consultantplus://offline/ref=5959BD354BFDBCFD76FF19B340454DE209267A6946DC634429300A6262E70958283CB7ED8AFB207867mBL" TargetMode="External"/><Relationship Id="rId33" Type="http://schemas.openxmlformats.org/officeDocument/2006/relationships/hyperlink" Target="consultantplus://offline/ref=5959BD354BFDBCFD76FF19B340454DE20A27796C4ED6634429300A6262E70958283CB7ED8AFB207A67m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59BD354BFDBCFD76FF19B340454DE20A27796C4ED6634429300A6262E70958283CB7ED8AFB207867mDL" TargetMode="External"/><Relationship Id="rId20" Type="http://schemas.openxmlformats.org/officeDocument/2006/relationships/hyperlink" Target="consultantplus://offline/ref=5959BD354BFDBCFD76FF19B340454DE20A27796C4ED6634429300A6262E70958283CB7ED8AFB207867m3L" TargetMode="External"/><Relationship Id="rId29" Type="http://schemas.openxmlformats.org/officeDocument/2006/relationships/hyperlink" Target="consultantplus://offline/ref=5959BD354BFDBCFD76FF19B340454DE20A27796C4ED6634429300A6262E70958283CB7ED8AFB207B67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9BD354BFDBCFD76FF19B340454DE209267A6946DC634429300A6262E70958283CB7ED8AFB207967mEL" TargetMode="External"/><Relationship Id="rId11" Type="http://schemas.openxmlformats.org/officeDocument/2006/relationships/hyperlink" Target="consultantplus://offline/ref=5959BD354BFDBCFD76FF19B340454DE20A27796C4ED6634429300A6262E70958283CB7ED8AFB207867m9L" TargetMode="External"/><Relationship Id="rId24" Type="http://schemas.openxmlformats.org/officeDocument/2006/relationships/hyperlink" Target="consultantplus://offline/ref=5959BD354BFDBCFD76FF19B340454DE209297E634ED1634429300A6262E70958283CB7ED8AFB207A67mBL" TargetMode="External"/><Relationship Id="rId32" Type="http://schemas.openxmlformats.org/officeDocument/2006/relationships/hyperlink" Target="consultantplus://offline/ref=5959BD354BFDBCFD76FF19B340454DE20A27796C4ED6634429300A6262E70958283CB7ED8AFB207A67m8L" TargetMode="External"/><Relationship Id="rId5" Type="http://schemas.openxmlformats.org/officeDocument/2006/relationships/hyperlink" Target="consultantplus://offline/ref=5959BD354BFDBCFD76FF19B340454DE209297E634ED1634429300A6262E70958283CB7ED8AFB207967mEL" TargetMode="External"/><Relationship Id="rId15" Type="http://schemas.openxmlformats.org/officeDocument/2006/relationships/hyperlink" Target="consultantplus://offline/ref=5959BD354BFDBCFD76FF19B340454DE209267A6946DC634429300A6262E70958283CB7ED8AFB207967mEL" TargetMode="External"/><Relationship Id="rId23" Type="http://schemas.openxmlformats.org/officeDocument/2006/relationships/hyperlink" Target="consultantplus://offline/ref=5959BD354BFDBCFD76FF19B340454DE20A27796C4ED6634429300A6262E70958283CB7ED8AFB207B67m9L" TargetMode="External"/><Relationship Id="rId28" Type="http://schemas.openxmlformats.org/officeDocument/2006/relationships/hyperlink" Target="consultantplus://offline/ref=5959BD354BFDBCFD76FF19B340454DE209267A6946DC634429300A6262E70958283CB7ED8AFB207867mC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959BD354BFDBCFD76FF19B340454DE209297E634ED1634429300A6262E70958283CB7ED8AFB207867m8L" TargetMode="External"/><Relationship Id="rId19" Type="http://schemas.openxmlformats.org/officeDocument/2006/relationships/hyperlink" Target="consultantplus://offline/ref=5959BD354BFDBCFD76FF19B340454DE20A27796C4ED6634429300A6262E70958283CB7ED8AFB207867mCL" TargetMode="External"/><Relationship Id="rId31" Type="http://schemas.openxmlformats.org/officeDocument/2006/relationships/hyperlink" Target="consultantplus://offline/ref=5959BD354BFDBCFD76FF19B340454DE20A27796C4ED6634429300A6262E70958283CB7ED8AFB207B67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9BD354BFDBCFD76FF19B340454DE209297E634ED1634429300A6262E70958283CB7ED8AFB207867mAL" TargetMode="External"/><Relationship Id="rId14" Type="http://schemas.openxmlformats.org/officeDocument/2006/relationships/hyperlink" Target="consultantplus://offline/ref=5959BD354BFDBCFD76FF19B340454DE209297E634ED1634429300A6262E70958283CB7ED8AFB207B67mBL" TargetMode="External"/><Relationship Id="rId22" Type="http://schemas.openxmlformats.org/officeDocument/2006/relationships/hyperlink" Target="consultantplus://offline/ref=5959BD354BFDBCFD76FF19B340454DE20A27796C4ED6634429300A6262E70958283CB7ED8AFB207B67mBL" TargetMode="External"/><Relationship Id="rId27" Type="http://schemas.openxmlformats.org/officeDocument/2006/relationships/hyperlink" Target="consultantplus://offline/ref=5959BD354BFDBCFD76FF19B340454DE209267A6946DC634429300A6262E70958283CB7ED8AFB207867mAL" TargetMode="External"/><Relationship Id="rId30" Type="http://schemas.openxmlformats.org/officeDocument/2006/relationships/hyperlink" Target="consultantplus://offline/ref=5959BD354BFDBCFD76FF19B340454DE20A27796C4ED6634429300A6262E70958283CB7ED8AFB207B67m3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2018-05-31T11:38:00Z</dcterms:created>
  <dcterms:modified xsi:type="dcterms:W3CDTF">2018-05-31T11:42:00Z</dcterms:modified>
</cp:coreProperties>
</file>