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72568DEA"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2E46B8">
        <w:rPr>
          <w:b/>
          <w:color w:val="4472C4" w:themeColor="accent1"/>
          <w:sz w:val="28"/>
        </w:rPr>
        <w:t>30</w:t>
      </w:r>
      <w:r w:rsidRPr="008912B0">
        <w:rPr>
          <w:b/>
          <w:color w:val="4472C4" w:themeColor="accent1"/>
          <w:sz w:val="28"/>
        </w:rPr>
        <w:t>.</w:t>
      </w:r>
      <w:r w:rsidR="00876EE9">
        <w:rPr>
          <w:b/>
          <w:color w:val="4472C4" w:themeColor="accent1"/>
          <w:sz w:val="28"/>
        </w:rPr>
        <w:t>0</w:t>
      </w:r>
      <w:r w:rsidR="002E46B8">
        <w:rPr>
          <w:b/>
          <w:color w:val="4472C4" w:themeColor="accent1"/>
          <w:sz w:val="28"/>
        </w:rPr>
        <w:t>7</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44C8273A" w14:textId="617E40DB" w:rsidR="002E46B8" w:rsidRDefault="002E46B8" w:rsidP="00175E2E">
      <w:pPr>
        <w:pStyle w:val="a3"/>
        <w:numPr>
          <w:ilvl w:val="0"/>
          <w:numId w:val="35"/>
        </w:numPr>
        <w:spacing w:line="360" w:lineRule="auto"/>
        <w:contextualSpacing w:val="0"/>
        <w:jc w:val="both"/>
        <w:rPr>
          <w:sz w:val="24"/>
          <w:szCs w:val="24"/>
        </w:rPr>
      </w:pPr>
      <w:r>
        <w:rPr>
          <w:sz w:val="24"/>
          <w:szCs w:val="24"/>
        </w:rPr>
        <w:t xml:space="preserve">Для лотов со способом определения поставщика «Закупка у единственного поставщика» исключена необходимость публикации извещения о закупке. Формирование контракта доступно после публикации лота в плане-графике. </w:t>
      </w:r>
    </w:p>
    <w:p w14:paraId="1F336FE3" w14:textId="1DD37E42" w:rsidR="00C6050D" w:rsidRDefault="00C6050D" w:rsidP="00175E2E">
      <w:pPr>
        <w:pStyle w:val="a3"/>
        <w:spacing w:line="360" w:lineRule="auto"/>
        <w:contextualSpacing w:val="0"/>
        <w:jc w:val="both"/>
        <w:rPr>
          <w:i/>
          <w:iCs/>
          <w:sz w:val="24"/>
          <w:szCs w:val="24"/>
        </w:rPr>
      </w:pPr>
      <w:r w:rsidRPr="00C052A9">
        <w:rPr>
          <w:i/>
          <w:iCs/>
          <w:sz w:val="24"/>
          <w:szCs w:val="24"/>
        </w:rPr>
        <w:t>Более подробно изменения описаны в п.</w:t>
      </w:r>
      <w:r w:rsidR="00C052A9" w:rsidRPr="00C052A9">
        <w:rPr>
          <w:i/>
          <w:iCs/>
          <w:sz w:val="24"/>
          <w:szCs w:val="24"/>
        </w:rPr>
        <w:t xml:space="preserve"> 5.7.8</w:t>
      </w:r>
      <w:r w:rsidR="00016A2C" w:rsidRPr="00C052A9">
        <w:rPr>
          <w:i/>
          <w:iCs/>
          <w:sz w:val="24"/>
          <w:szCs w:val="24"/>
        </w:rPr>
        <w:t xml:space="preserve"> </w:t>
      </w:r>
      <w:r w:rsidRPr="00C052A9">
        <w:rPr>
          <w:i/>
          <w:iCs/>
          <w:sz w:val="24"/>
          <w:szCs w:val="24"/>
        </w:rPr>
        <w:t xml:space="preserve">инструкции по подсистеме «Планирование» от </w:t>
      </w:r>
      <w:r w:rsidR="00820C5F" w:rsidRPr="00C052A9">
        <w:rPr>
          <w:i/>
          <w:iCs/>
          <w:sz w:val="24"/>
          <w:szCs w:val="24"/>
        </w:rPr>
        <w:t>30</w:t>
      </w:r>
      <w:r w:rsidRPr="00C052A9">
        <w:rPr>
          <w:i/>
          <w:iCs/>
          <w:sz w:val="24"/>
          <w:szCs w:val="24"/>
        </w:rPr>
        <w:t>.0</w:t>
      </w:r>
      <w:r w:rsidR="00820C5F" w:rsidRPr="00C052A9">
        <w:rPr>
          <w:i/>
          <w:iCs/>
          <w:sz w:val="24"/>
          <w:szCs w:val="24"/>
        </w:rPr>
        <w:t>7</w:t>
      </w:r>
      <w:r w:rsidRPr="00C052A9">
        <w:rPr>
          <w:i/>
          <w:iCs/>
          <w:sz w:val="24"/>
          <w:szCs w:val="24"/>
        </w:rPr>
        <w:t>.2019 г.</w:t>
      </w:r>
      <w:r w:rsidRPr="002E46B8">
        <w:rPr>
          <w:i/>
          <w:iCs/>
          <w:sz w:val="24"/>
          <w:szCs w:val="24"/>
        </w:rPr>
        <w:t xml:space="preserve">  </w:t>
      </w:r>
    </w:p>
    <w:p w14:paraId="0D1638C5" w14:textId="13DAC180" w:rsidR="00820C5F" w:rsidRDefault="00820C5F" w:rsidP="00820C5F">
      <w:pPr>
        <w:pStyle w:val="a3"/>
        <w:numPr>
          <w:ilvl w:val="0"/>
          <w:numId w:val="35"/>
        </w:numPr>
        <w:spacing w:line="360" w:lineRule="auto"/>
        <w:contextualSpacing w:val="0"/>
        <w:jc w:val="both"/>
        <w:rPr>
          <w:sz w:val="24"/>
          <w:szCs w:val="24"/>
        </w:rPr>
      </w:pPr>
      <w:r w:rsidRPr="00820C5F">
        <w:rPr>
          <w:sz w:val="24"/>
          <w:szCs w:val="24"/>
        </w:rPr>
        <w:t>Изменен</w:t>
      </w:r>
      <w:r w:rsidR="001D4368">
        <w:rPr>
          <w:sz w:val="24"/>
          <w:szCs w:val="24"/>
        </w:rPr>
        <w:t>ы формулировки</w:t>
      </w:r>
      <w:r w:rsidRPr="00820C5F">
        <w:rPr>
          <w:sz w:val="24"/>
          <w:szCs w:val="24"/>
        </w:rPr>
        <w:t xml:space="preserve"> текст</w:t>
      </w:r>
      <w:r w:rsidR="001D4368">
        <w:rPr>
          <w:sz w:val="24"/>
          <w:szCs w:val="24"/>
        </w:rPr>
        <w:t>а</w:t>
      </w:r>
      <w:r w:rsidRPr="00820C5F">
        <w:rPr>
          <w:sz w:val="24"/>
          <w:szCs w:val="24"/>
        </w:rPr>
        <w:t xml:space="preserve"> </w:t>
      </w:r>
      <w:r>
        <w:rPr>
          <w:sz w:val="24"/>
          <w:szCs w:val="24"/>
        </w:rPr>
        <w:t>по умолчанию</w:t>
      </w:r>
      <w:r w:rsidR="001D4368">
        <w:rPr>
          <w:sz w:val="24"/>
          <w:szCs w:val="24"/>
        </w:rPr>
        <w:t xml:space="preserve"> для полей </w:t>
      </w:r>
      <w:r>
        <w:rPr>
          <w:sz w:val="24"/>
          <w:szCs w:val="24"/>
        </w:rPr>
        <w:t>«Порядок внесения обеспечения заявки» и «Порядок внесения обеспечения исполнения контракта»</w:t>
      </w:r>
      <w:r w:rsidR="001D4368">
        <w:rPr>
          <w:sz w:val="24"/>
          <w:szCs w:val="24"/>
        </w:rPr>
        <w:t xml:space="preserve"> для лотов со способами определения поставщика «электронный аукцион», «открытый конкурс в электронной форме», «открытый конкурс с ограниченным участием в электронной форме» в соответствии с формулировками информационных карт</w:t>
      </w:r>
      <w:r>
        <w:rPr>
          <w:sz w:val="24"/>
          <w:szCs w:val="24"/>
        </w:rPr>
        <w:t xml:space="preserve">. </w:t>
      </w:r>
    </w:p>
    <w:p w14:paraId="3939C4A5" w14:textId="08470096" w:rsidR="00820C5F" w:rsidRDefault="00820C5F" w:rsidP="00820C5F">
      <w:pPr>
        <w:pStyle w:val="a3"/>
        <w:numPr>
          <w:ilvl w:val="0"/>
          <w:numId w:val="35"/>
        </w:numPr>
        <w:spacing w:line="360" w:lineRule="auto"/>
        <w:contextualSpacing w:val="0"/>
        <w:jc w:val="both"/>
        <w:rPr>
          <w:sz w:val="24"/>
          <w:szCs w:val="24"/>
        </w:rPr>
      </w:pPr>
      <w:r>
        <w:rPr>
          <w:sz w:val="24"/>
          <w:szCs w:val="24"/>
        </w:rPr>
        <w:t xml:space="preserve">В детализированном объекте закупок при расчете НМЦ в спецификации нормативным методом изменено наименование «Норматив» на «Предельная цена». </w:t>
      </w:r>
    </w:p>
    <w:p w14:paraId="00EFB0FE" w14:textId="728D808F" w:rsidR="00820C5F" w:rsidRPr="00820C5F" w:rsidRDefault="00820C5F" w:rsidP="00820C5F">
      <w:pPr>
        <w:pStyle w:val="a3"/>
        <w:spacing w:line="360" w:lineRule="auto"/>
        <w:contextualSpacing w:val="0"/>
        <w:jc w:val="both"/>
        <w:rPr>
          <w:sz w:val="24"/>
          <w:szCs w:val="24"/>
        </w:rPr>
      </w:pPr>
      <w:r w:rsidRPr="00E52CA0">
        <w:rPr>
          <w:i/>
          <w:iCs/>
          <w:sz w:val="24"/>
          <w:szCs w:val="24"/>
        </w:rPr>
        <w:t>Более подробно изменения описаны в п.</w:t>
      </w:r>
      <w:r w:rsidR="00E52CA0" w:rsidRPr="00E52CA0">
        <w:rPr>
          <w:i/>
          <w:iCs/>
          <w:sz w:val="24"/>
          <w:szCs w:val="24"/>
        </w:rPr>
        <w:t>5.6.2.3.2</w:t>
      </w:r>
      <w:r w:rsidRPr="00E52CA0">
        <w:rPr>
          <w:i/>
          <w:iCs/>
          <w:sz w:val="24"/>
          <w:szCs w:val="24"/>
        </w:rPr>
        <w:t xml:space="preserve"> инструкции по подсистеме «Планирование» от 30.07.2019 г</w:t>
      </w:r>
      <w:r w:rsidRPr="00820C5F">
        <w:rPr>
          <w:sz w:val="24"/>
          <w:szCs w:val="24"/>
        </w:rPr>
        <w:t xml:space="preserve"> </w:t>
      </w:r>
    </w:p>
    <w:p w14:paraId="59919922" w14:textId="06E40254" w:rsidR="00175E2E" w:rsidRPr="00FD1A99" w:rsidRDefault="00FD1A99" w:rsidP="00FD1A99">
      <w:pPr>
        <w:pStyle w:val="a3"/>
        <w:numPr>
          <w:ilvl w:val="0"/>
          <w:numId w:val="35"/>
        </w:numPr>
        <w:spacing w:line="360" w:lineRule="auto"/>
        <w:contextualSpacing w:val="0"/>
        <w:jc w:val="both"/>
        <w:rPr>
          <w:rStyle w:val="a9"/>
          <w:i w:val="0"/>
          <w:iCs w:val="0"/>
          <w:sz w:val="24"/>
          <w:szCs w:val="24"/>
        </w:rPr>
      </w:pPr>
      <w:r>
        <w:rPr>
          <w:sz w:val="24"/>
          <w:szCs w:val="24"/>
        </w:rPr>
        <w:t xml:space="preserve">При создании закупки из лота, в котором </w:t>
      </w:r>
      <w:r w:rsidR="002C7F25">
        <w:rPr>
          <w:sz w:val="24"/>
          <w:szCs w:val="24"/>
        </w:rPr>
        <w:t xml:space="preserve">в блоке «Требования к участникам закупки» </w:t>
      </w:r>
      <w:r>
        <w:rPr>
          <w:sz w:val="24"/>
          <w:szCs w:val="24"/>
        </w:rPr>
        <w:t>установлен признак «У</w:t>
      </w:r>
      <w:r w:rsidRPr="00FD1A99">
        <w:rPr>
          <w:sz w:val="24"/>
          <w:szCs w:val="24"/>
        </w:rPr>
        <w:t>становлены дополнительные требования (ч.2 ст.31 44-фз)</w:t>
      </w:r>
      <w:r>
        <w:rPr>
          <w:sz w:val="24"/>
          <w:szCs w:val="24"/>
        </w:rPr>
        <w:t xml:space="preserve">» добавлен контроль на обязательность заполнения блока «Дополнительные требования». Если блок не заполнен, то Системой будет выдано сообщение об ошибке: </w:t>
      </w:r>
      <w:r w:rsidRPr="002C7F25">
        <w:rPr>
          <w:rStyle w:val="a9"/>
          <w:rFonts w:cs="Segoe UI"/>
          <w:sz w:val="24"/>
          <w:szCs w:val="24"/>
          <w:shd w:val="clear" w:color="auto" w:fill="FFFFFF"/>
        </w:rPr>
        <w:t>Установлена необходимость указания дополнительных требований в соответствии с ч.2 ст.31 44-ФЗ. В блоке "Дополнительные требования" должна быть выбрана минимум одна, соответствующая позиция.</w:t>
      </w:r>
    </w:p>
    <w:p w14:paraId="11E6F5DC" w14:textId="1D973CE7" w:rsidR="002C7F25" w:rsidRPr="001D4368" w:rsidRDefault="002C7F25" w:rsidP="002C7F25">
      <w:pPr>
        <w:pStyle w:val="a3"/>
        <w:numPr>
          <w:ilvl w:val="0"/>
          <w:numId w:val="35"/>
        </w:numPr>
        <w:spacing w:line="360" w:lineRule="auto"/>
        <w:contextualSpacing w:val="0"/>
        <w:jc w:val="both"/>
        <w:rPr>
          <w:rStyle w:val="a9"/>
          <w:i w:val="0"/>
          <w:iCs w:val="0"/>
          <w:sz w:val="24"/>
          <w:szCs w:val="24"/>
        </w:rPr>
      </w:pPr>
      <w:r>
        <w:rPr>
          <w:sz w:val="24"/>
          <w:szCs w:val="24"/>
        </w:rPr>
        <w:t>При создании закупки из лота, в котором в блоке «Условия закупки» установлен признак «</w:t>
      </w:r>
      <w:r>
        <w:rPr>
          <w:rFonts w:cs="Arial"/>
          <w:sz w:val="24"/>
          <w:szCs w:val="24"/>
          <w:shd w:val="clear" w:color="auto" w:fill="FFFFFF"/>
        </w:rPr>
        <w:t>З</w:t>
      </w:r>
      <w:r w:rsidRPr="002C7F25">
        <w:rPr>
          <w:rFonts w:cs="Arial"/>
          <w:sz w:val="24"/>
          <w:szCs w:val="24"/>
          <w:shd w:val="clear" w:color="auto" w:fill="FFFFFF"/>
        </w:rPr>
        <w:t>акупка осуществляется в соответствии со ст</w:t>
      </w:r>
      <w:r w:rsidRPr="002C7F25">
        <w:rPr>
          <w:rFonts w:cs="Arial"/>
          <w:caps/>
          <w:sz w:val="24"/>
          <w:szCs w:val="24"/>
          <w:shd w:val="clear" w:color="auto" w:fill="FFFFFF"/>
        </w:rPr>
        <w:t>.15 44-ФЗ</w:t>
      </w:r>
      <w:r>
        <w:rPr>
          <w:sz w:val="24"/>
          <w:szCs w:val="24"/>
        </w:rPr>
        <w:t xml:space="preserve">» и указано, что закупка осуществляется в соответствии с ч.4.1/5/6 ст.15, добавлен контроль на обязательность прикрепления к лоту документа с типом </w:t>
      </w:r>
      <w:r w:rsidRPr="002C7F25">
        <w:rPr>
          <w:sz w:val="24"/>
          <w:szCs w:val="24"/>
        </w:rPr>
        <w:t>«</w:t>
      </w:r>
      <w:r w:rsidRPr="002C7F25">
        <w:rPr>
          <w:rFonts w:cs="Segoe UI"/>
          <w:sz w:val="24"/>
          <w:szCs w:val="24"/>
          <w:shd w:val="clear" w:color="auto" w:fill="FFFFFF"/>
        </w:rPr>
        <w:t xml:space="preserve">Копия договора </w:t>
      </w:r>
      <w:r w:rsidRPr="002C7F25">
        <w:rPr>
          <w:rFonts w:cs="Segoe UI"/>
          <w:sz w:val="24"/>
          <w:szCs w:val="24"/>
          <w:shd w:val="clear" w:color="auto" w:fill="FFFFFF"/>
        </w:rPr>
        <w:lastRenderedPageBreak/>
        <w:t>(соглашения) в соответствии с ч. 4-6 ст. 15 44-ФЗ»</w:t>
      </w:r>
      <w:r>
        <w:rPr>
          <w:sz w:val="24"/>
          <w:szCs w:val="24"/>
        </w:rPr>
        <w:t>. Если документ с указанным типом не прикреплен, то Системой будет выдано сообщение об ошибке</w:t>
      </w:r>
      <w:r w:rsidRPr="002C7F25">
        <w:rPr>
          <w:rStyle w:val="a9"/>
          <w:rFonts w:cs="Segoe UI"/>
          <w:sz w:val="24"/>
          <w:szCs w:val="24"/>
          <w:shd w:val="clear" w:color="auto" w:fill="FFFFFF"/>
        </w:rPr>
        <w:t>.</w:t>
      </w:r>
    </w:p>
    <w:p w14:paraId="4E08288F" w14:textId="0724A794" w:rsidR="001D4368" w:rsidRPr="001D4368" w:rsidRDefault="001D4368" w:rsidP="002C7F25">
      <w:pPr>
        <w:pStyle w:val="a3"/>
        <w:numPr>
          <w:ilvl w:val="0"/>
          <w:numId w:val="35"/>
        </w:numPr>
        <w:spacing w:line="360" w:lineRule="auto"/>
        <w:contextualSpacing w:val="0"/>
        <w:jc w:val="both"/>
      </w:pPr>
      <w:r w:rsidRPr="001D4368">
        <w:rPr>
          <w:rStyle w:val="a9"/>
          <w:rFonts w:cs="Segoe UI"/>
          <w:i w:val="0"/>
          <w:iCs w:val="0"/>
          <w:sz w:val="24"/>
          <w:szCs w:val="24"/>
          <w:shd w:val="clear" w:color="auto" w:fill="FFFFFF"/>
        </w:rPr>
        <w:t>В разделе «</w:t>
      </w:r>
      <w:r w:rsidRPr="00EE468F">
        <w:rPr>
          <w:rStyle w:val="a9"/>
          <w:rFonts w:cs="Segoe UI"/>
          <w:i w:val="0"/>
          <w:iCs w:val="0"/>
          <w:sz w:val="24"/>
          <w:szCs w:val="24"/>
          <w:shd w:val="clear" w:color="auto" w:fill="FFFFFF"/>
        </w:rPr>
        <w:t>Финансирование» в подразделах «Бюджет Пермского края», «ПФХД», «Федеральные средства» в шапке Системы добавлен</w:t>
      </w:r>
      <w:r w:rsidRPr="00EE468F">
        <w:rPr>
          <w:sz w:val="24"/>
          <w:szCs w:val="24"/>
        </w:rPr>
        <w:t xml:space="preserve"> переключатель «Год бюджета» для выбора года бюджетной классификации. В списке отображаются источники финансирования только выбранного в шапке года бюджетной классификации.</w:t>
      </w:r>
      <w:r>
        <w:t xml:space="preserve">  </w:t>
      </w:r>
      <w:r w:rsidRPr="001D4368">
        <w:t xml:space="preserve"> </w:t>
      </w:r>
    </w:p>
    <w:p w14:paraId="4F302681" w14:textId="77777777" w:rsidR="00FD1A99" w:rsidRPr="00FD1A99" w:rsidRDefault="00FD1A99" w:rsidP="002C7F25">
      <w:pPr>
        <w:pStyle w:val="a3"/>
        <w:spacing w:line="360" w:lineRule="auto"/>
        <w:contextualSpacing w:val="0"/>
        <w:jc w:val="both"/>
        <w:rPr>
          <w:sz w:val="24"/>
          <w:szCs w:val="24"/>
        </w:rPr>
      </w:pPr>
    </w:p>
    <w:p w14:paraId="41AC8D56"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«Осуществление закупок»</w:t>
      </w:r>
    </w:p>
    <w:p w14:paraId="4E9FF4BC" w14:textId="225A4D8E" w:rsidR="002E46B8" w:rsidRDefault="002E46B8" w:rsidP="00175E2E">
      <w:pPr>
        <w:pStyle w:val="a3"/>
        <w:numPr>
          <w:ilvl w:val="0"/>
          <w:numId w:val="35"/>
        </w:numPr>
        <w:spacing w:line="360" w:lineRule="auto"/>
        <w:contextualSpacing w:val="0"/>
        <w:jc w:val="both"/>
        <w:rPr>
          <w:sz w:val="24"/>
          <w:szCs w:val="24"/>
        </w:rPr>
      </w:pPr>
      <w:r>
        <w:rPr>
          <w:sz w:val="24"/>
          <w:szCs w:val="24"/>
        </w:rPr>
        <w:t xml:space="preserve">Для совместных закупок в статусах «Закупка завершена» и «Контракт заключен» для организатора закупок реализована возможность выбора поставщика для заключения контракта со вторым </w:t>
      </w:r>
      <w:r w:rsidR="00EC2B28">
        <w:rPr>
          <w:sz w:val="24"/>
          <w:szCs w:val="24"/>
        </w:rPr>
        <w:t xml:space="preserve">участником, если контракт с победителем был расторгнут. </w:t>
      </w:r>
    </w:p>
    <w:p w14:paraId="17A96C67" w14:textId="0BC75600" w:rsidR="00A4572A" w:rsidRDefault="00EC2B28" w:rsidP="00EC2B28">
      <w:pPr>
        <w:pStyle w:val="a3"/>
        <w:spacing w:line="360" w:lineRule="auto"/>
        <w:contextualSpacing w:val="0"/>
        <w:jc w:val="both"/>
        <w:rPr>
          <w:i/>
          <w:iCs/>
          <w:sz w:val="24"/>
          <w:szCs w:val="24"/>
        </w:rPr>
      </w:pPr>
      <w:r w:rsidRPr="00EC2B28">
        <w:rPr>
          <w:i/>
          <w:iCs/>
          <w:sz w:val="24"/>
          <w:szCs w:val="24"/>
        </w:rPr>
        <w:t xml:space="preserve">Более подробно изменения </w:t>
      </w:r>
      <w:r w:rsidRPr="006041A4">
        <w:rPr>
          <w:i/>
          <w:iCs/>
          <w:sz w:val="24"/>
          <w:szCs w:val="24"/>
        </w:rPr>
        <w:t xml:space="preserve">описаны в п. </w:t>
      </w:r>
      <w:r w:rsidR="006041A4" w:rsidRPr="006041A4">
        <w:rPr>
          <w:i/>
          <w:iCs/>
          <w:sz w:val="24"/>
          <w:szCs w:val="24"/>
        </w:rPr>
        <w:t xml:space="preserve">4.4.20.1 </w:t>
      </w:r>
      <w:r w:rsidRPr="006041A4">
        <w:rPr>
          <w:i/>
          <w:iCs/>
          <w:sz w:val="24"/>
          <w:szCs w:val="24"/>
        </w:rPr>
        <w:t>инструкции по</w:t>
      </w:r>
      <w:r w:rsidRPr="00EC2B28">
        <w:rPr>
          <w:i/>
          <w:iCs/>
          <w:sz w:val="24"/>
          <w:szCs w:val="24"/>
        </w:rPr>
        <w:t xml:space="preserve"> подсистеме «Осуществление закуп</w:t>
      </w:r>
      <w:r w:rsidR="00751BDC">
        <w:rPr>
          <w:i/>
          <w:iCs/>
          <w:sz w:val="24"/>
          <w:szCs w:val="24"/>
        </w:rPr>
        <w:t>о</w:t>
      </w:r>
      <w:r w:rsidRPr="00EC2B28">
        <w:rPr>
          <w:i/>
          <w:iCs/>
          <w:sz w:val="24"/>
          <w:szCs w:val="24"/>
        </w:rPr>
        <w:t xml:space="preserve">к» от 30.07.2019 г. </w:t>
      </w:r>
    </w:p>
    <w:p w14:paraId="0AD3710C" w14:textId="48631C19" w:rsidR="00AE1743" w:rsidRPr="00970EA1" w:rsidRDefault="00AE1743" w:rsidP="00AE1743">
      <w:pPr>
        <w:pStyle w:val="a3"/>
        <w:numPr>
          <w:ilvl w:val="0"/>
          <w:numId w:val="35"/>
        </w:numPr>
        <w:spacing w:line="360" w:lineRule="auto"/>
        <w:contextualSpacing w:val="0"/>
        <w:jc w:val="both"/>
        <w:rPr>
          <w:i/>
          <w:iCs/>
          <w:sz w:val="24"/>
          <w:szCs w:val="24"/>
        </w:rPr>
      </w:pPr>
      <w:r>
        <w:rPr>
          <w:sz w:val="24"/>
          <w:szCs w:val="24"/>
        </w:rPr>
        <w:t xml:space="preserve">Включена возможность автоматического формирования информационной карты для совместных закупок со способом определения поставщика «электронный аукцион». </w:t>
      </w:r>
    </w:p>
    <w:p w14:paraId="6B8FB191" w14:textId="2CD31AAA" w:rsidR="00B67DD8" w:rsidRDefault="00B67DD8" w:rsidP="00744CD4">
      <w:pPr>
        <w:pStyle w:val="a3"/>
        <w:numPr>
          <w:ilvl w:val="0"/>
          <w:numId w:val="35"/>
        </w:numPr>
        <w:spacing w:line="360" w:lineRule="auto"/>
        <w:contextualSpacing w:val="0"/>
        <w:jc w:val="both"/>
        <w:rPr>
          <w:sz w:val="24"/>
          <w:szCs w:val="24"/>
        </w:rPr>
      </w:pPr>
      <w:r w:rsidRPr="007F02B7">
        <w:rPr>
          <w:sz w:val="24"/>
          <w:szCs w:val="24"/>
        </w:rPr>
        <w:t>Доработаны формы информационных карт открытого конкурса в электронной форме</w:t>
      </w:r>
      <w:r>
        <w:rPr>
          <w:sz w:val="24"/>
          <w:szCs w:val="24"/>
        </w:rPr>
        <w:t xml:space="preserve">, </w:t>
      </w:r>
      <w:r w:rsidRPr="007F02B7">
        <w:rPr>
          <w:sz w:val="24"/>
          <w:szCs w:val="24"/>
        </w:rPr>
        <w:t>конкурса с ограниченным участием в электронной форме</w:t>
      </w:r>
      <w:r>
        <w:rPr>
          <w:sz w:val="24"/>
          <w:szCs w:val="24"/>
        </w:rPr>
        <w:t>, электронного аукциона</w:t>
      </w:r>
      <w:r w:rsidRPr="007F02B7">
        <w:rPr>
          <w:sz w:val="24"/>
          <w:szCs w:val="24"/>
        </w:rPr>
        <w:t xml:space="preserve">. </w:t>
      </w:r>
    </w:p>
    <w:p w14:paraId="029C07CF" w14:textId="77777777" w:rsidR="00B67DD8" w:rsidRDefault="00B67DD8" w:rsidP="00B67DD8">
      <w:pPr>
        <w:pStyle w:val="a3"/>
        <w:spacing w:line="360" w:lineRule="auto"/>
        <w:ind w:left="644"/>
        <w:contextualSpacing w:val="0"/>
        <w:jc w:val="both"/>
        <w:rPr>
          <w:sz w:val="24"/>
          <w:szCs w:val="24"/>
        </w:rPr>
      </w:pPr>
      <w:r>
        <w:rPr>
          <w:sz w:val="24"/>
          <w:szCs w:val="24"/>
        </w:rPr>
        <w:t>Внесены следующие изменения:</w:t>
      </w:r>
    </w:p>
    <w:p w14:paraId="36E434B1" w14:textId="6FB95B9E" w:rsidR="00B67DD8" w:rsidRDefault="00B67DD8" w:rsidP="00B67DD8">
      <w:pPr>
        <w:pStyle w:val="a3"/>
        <w:numPr>
          <w:ilvl w:val="0"/>
          <w:numId w:val="16"/>
        </w:numPr>
        <w:spacing w:before="120" w:after="120" w:line="360" w:lineRule="auto"/>
        <w:ind w:left="1361" w:hanging="357"/>
        <w:contextualSpacing w:val="0"/>
        <w:jc w:val="both"/>
        <w:rPr>
          <w:sz w:val="24"/>
          <w:szCs w:val="24"/>
        </w:rPr>
      </w:pPr>
      <w:r w:rsidRPr="004160C5">
        <w:rPr>
          <w:sz w:val="24"/>
          <w:szCs w:val="24"/>
        </w:rPr>
        <w:t>Открытый конкурс в электронной форме:</w:t>
      </w:r>
    </w:p>
    <w:p w14:paraId="34FCA67F" w14:textId="0E3F663A" w:rsidR="00E52CA0" w:rsidRDefault="00E52CA0" w:rsidP="00E52CA0">
      <w:pPr>
        <w:pStyle w:val="a3"/>
        <w:numPr>
          <w:ilvl w:val="0"/>
          <w:numId w:val="17"/>
        </w:numPr>
        <w:spacing w:after="60" w:line="240" w:lineRule="auto"/>
        <w:contextualSpacing w:val="0"/>
        <w:jc w:val="both"/>
        <w:rPr>
          <w:rFonts w:cs="Courier New"/>
          <w:sz w:val="24"/>
          <w:szCs w:val="24"/>
        </w:rPr>
      </w:pPr>
      <w:r>
        <w:rPr>
          <w:rFonts w:cs="Courier New"/>
          <w:sz w:val="24"/>
          <w:szCs w:val="24"/>
        </w:rPr>
        <w:t>Глава 1: изменены формулировки</w:t>
      </w:r>
    </w:p>
    <w:p w14:paraId="31417FCF" w14:textId="65BE5F16" w:rsidR="00E52CA0" w:rsidRDefault="00E52CA0" w:rsidP="00E52CA0">
      <w:pPr>
        <w:pStyle w:val="a3"/>
        <w:numPr>
          <w:ilvl w:val="0"/>
          <w:numId w:val="17"/>
        </w:numPr>
        <w:spacing w:after="60" w:line="240" w:lineRule="auto"/>
        <w:contextualSpacing w:val="0"/>
        <w:jc w:val="both"/>
        <w:rPr>
          <w:rFonts w:cs="Courier New"/>
          <w:sz w:val="24"/>
          <w:szCs w:val="24"/>
        </w:rPr>
      </w:pPr>
      <w:r>
        <w:rPr>
          <w:rFonts w:cs="Courier New"/>
          <w:sz w:val="24"/>
          <w:szCs w:val="24"/>
        </w:rPr>
        <w:t>Раздел 5 п.9, п.12</w:t>
      </w:r>
      <w:r w:rsidR="002407E9">
        <w:rPr>
          <w:rFonts w:cs="Courier New"/>
          <w:sz w:val="24"/>
          <w:szCs w:val="24"/>
        </w:rPr>
        <w:t>; Раздел 8 п.2.1; Раздел 9 п.2, п.4</w:t>
      </w:r>
      <w:r>
        <w:rPr>
          <w:rFonts w:cs="Courier New"/>
          <w:sz w:val="24"/>
          <w:szCs w:val="24"/>
        </w:rPr>
        <w:t>: изменен</w:t>
      </w:r>
      <w:r w:rsidR="0096774E">
        <w:rPr>
          <w:rFonts w:cs="Courier New"/>
          <w:sz w:val="24"/>
          <w:szCs w:val="24"/>
        </w:rPr>
        <w:t>ы</w:t>
      </w:r>
      <w:r>
        <w:rPr>
          <w:rFonts w:cs="Courier New"/>
          <w:sz w:val="24"/>
          <w:szCs w:val="24"/>
        </w:rPr>
        <w:t xml:space="preserve"> формулировки</w:t>
      </w:r>
    </w:p>
    <w:p w14:paraId="532891BA" w14:textId="20AA5609" w:rsidR="002407E9" w:rsidRDefault="002407E9" w:rsidP="00E52CA0">
      <w:pPr>
        <w:pStyle w:val="a3"/>
        <w:numPr>
          <w:ilvl w:val="0"/>
          <w:numId w:val="17"/>
        </w:numPr>
        <w:spacing w:after="60" w:line="240" w:lineRule="auto"/>
        <w:contextualSpacing w:val="0"/>
        <w:jc w:val="both"/>
        <w:rPr>
          <w:rFonts w:cs="Courier New"/>
          <w:sz w:val="24"/>
          <w:szCs w:val="24"/>
        </w:rPr>
      </w:pPr>
      <w:r>
        <w:rPr>
          <w:rFonts w:cs="Courier New"/>
          <w:sz w:val="24"/>
          <w:szCs w:val="24"/>
        </w:rPr>
        <w:t>Форма 1.2 «Информация о поставляемом/используемом товаре»: изменен</w:t>
      </w:r>
      <w:r w:rsidR="0096774E">
        <w:rPr>
          <w:rFonts w:cs="Courier New"/>
          <w:sz w:val="24"/>
          <w:szCs w:val="24"/>
        </w:rPr>
        <w:t>ы</w:t>
      </w:r>
      <w:r>
        <w:rPr>
          <w:rFonts w:cs="Courier New"/>
          <w:sz w:val="24"/>
          <w:szCs w:val="24"/>
        </w:rPr>
        <w:t xml:space="preserve"> формулировки</w:t>
      </w:r>
    </w:p>
    <w:p w14:paraId="60619059" w14:textId="3F38F457" w:rsidR="002407E9" w:rsidRPr="00E52CA0" w:rsidRDefault="002407E9" w:rsidP="00E52CA0">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1.2 «Информация о наименовании страны происхождения»: добавлена новая форма </w:t>
      </w:r>
    </w:p>
    <w:p w14:paraId="18273415" w14:textId="68483072" w:rsidR="00B67DD8" w:rsidRDefault="00B67DD8" w:rsidP="00B67DD8">
      <w:pPr>
        <w:pStyle w:val="a3"/>
        <w:numPr>
          <w:ilvl w:val="0"/>
          <w:numId w:val="16"/>
        </w:numPr>
        <w:spacing w:before="120" w:after="120" w:line="360" w:lineRule="auto"/>
        <w:ind w:left="1361" w:hanging="357"/>
        <w:contextualSpacing w:val="0"/>
        <w:jc w:val="both"/>
        <w:rPr>
          <w:sz w:val="24"/>
          <w:szCs w:val="24"/>
        </w:rPr>
      </w:pPr>
      <w:r w:rsidRPr="00F23812">
        <w:rPr>
          <w:rFonts w:cstheme="minorHAnsi"/>
          <w:sz w:val="24"/>
        </w:rPr>
        <w:t>Конкурс с ограниченным участием электронной форме</w:t>
      </w:r>
      <w:r w:rsidRPr="004160C5">
        <w:rPr>
          <w:sz w:val="24"/>
          <w:szCs w:val="24"/>
        </w:rPr>
        <w:t>:</w:t>
      </w:r>
    </w:p>
    <w:p w14:paraId="57EE1B6B" w14:textId="77777777" w:rsidR="002407E9" w:rsidRDefault="002407E9" w:rsidP="002407E9">
      <w:pPr>
        <w:pStyle w:val="a3"/>
        <w:numPr>
          <w:ilvl w:val="0"/>
          <w:numId w:val="17"/>
        </w:numPr>
        <w:spacing w:after="60" w:line="240" w:lineRule="auto"/>
        <w:contextualSpacing w:val="0"/>
        <w:jc w:val="both"/>
        <w:rPr>
          <w:rFonts w:cs="Courier New"/>
          <w:sz w:val="24"/>
          <w:szCs w:val="24"/>
        </w:rPr>
      </w:pPr>
      <w:r>
        <w:rPr>
          <w:rFonts w:cs="Courier New"/>
          <w:sz w:val="24"/>
          <w:szCs w:val="24"/>
        </w:rPr>
        <w:lastRenderedPageBreak/>
        <w:t>Глава 1: изменены формулировки</w:t>
      </w:r>
    </w:p>
    <w:p w14:paraId="06F05B57" w14:textId="7807A755" w:rsidR="00281369" w:rsidRDefault="002407E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Раздел 5 п.9, п.12; Раздел 6 п.4; Раздел 7 п.3; Раздел 15 п.1</w:t>
      </w:r>
      <w:r w:rsidR="00281369">
        <w:rPr>
          <w:rFonts w:cs="Courier New"/>
          <w:sz w:val="24"/>
          <w:szCs w:val="24"/>
        </w:rPr>
        <w:t xml:space="preserve">: </w:t>
      </w:r>
      <w:r w:rsidR="0096774E">
        <w:rPr>
          <w:rFonts w:cs="Courier New"/>
          <w:sz w:val="24"/>
          <w:szCs w:val="24"/>
        </w:rPr>
        <w:t xml:space="preserve">изменены </w:t>
      </w:r>
      <w:r w:rsidR="00281369">
        <w:rPr>
          <w:rFonts w:cs="Courier New"/>
          <w:sz w:val="24"/>
          <w:szCs w:val="24"/>
        </w:rPr>
        <w:t>формулировки</w:t>
      </w:r>
    </w:p>
    <w:p w14:paraId="3F36F319" w14:textId="3F71E5A8"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1.2 «Информация о поставляемом/используемом товаре»: </w:t>
      </w:r>
      <w:r w:rsidR="0096774E">
        <w:rPr>
          <w:rFonts w:cs="Courier New"/>
          <w:sz w:val="24"/>
          <w:szCs w:val="24"/>
        </w:rPr>
        <w:t xml:space="preserve">изменены </w:t>
      </w:r>
      <w:r>
        <w:rPr>
          <w:rFonts w:cs="Courier New"/>
          <w:sz w:val="24"/>
          <w:szCs w:val="24"/>
        </w:rPr>
        <w:t>формулировки</w:t>
      </w:r>
    </w:p>
    <w:p w14:paraId="3A18CAF1" w14:textId="77777777" w:rsidR="00281369" w:rsidRPr="00E52CA0"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1.2 «Информация о наименовании страны происхождения»: добавлена новая форма </w:t>
      </w:r>
    </w:p>
    <w:p w14:paraId="48553682" w14:textId="3B94FD2A" w:rsidR="00B67DD8" w:rsidRDefault="00B67DD8" w:rsidP="00B67DD8">
      <w:pPr>
        <w:pStyle w:val="a3"/>
        <w:numPr>
          <w:ilvl w:val="0"/>
          <w:numId w:val="16"/>
        </w:numPr>
        <w:spacing w:before="120" w:after="120" w:line="360" w:lineRule="auto"/>
        <w:ind w:left="1361" w:hanging="357"/>
        <w:contextualSpacing w:val="0"/>
        <w:jc w:val="both"/>
        <w:rPr>
          <w:sz w:val="24"/>
          <w:szCs w:val="24"/>
        </w:rPr>
      </w:pPr>
      <w:r>
        <w:rPr>
          <w:sz w:val="24"/>
          <w:szCs w:val="24"/>
        </w:rPr>
        <w:t>Электронный аукцион</w:t>
      </w:r>
      <w:r w:rsidRPr="004160C5">
        <w:rPr>
          <w:sz w:val="24"/>
          <w:szCs w:val="24"/>
        </w:rPr>
        <w:t>:</w:t>
      </w:r>
    </w:p>
    <w:p w14:paraId="5DC10FD2" w14:textId="5E2F59E1"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Раздел 5 п.3, п.9; Раздел 8 п.1.1; Раздел 9 п.3; Раздел 14 п.2: </w:t>
      </w:r>
      <w:r w:rsidR="0096774E">
        <w:rPr>
          <w:rFonts w:cs="Courier New"/>
          <w:sz w:val="24"/>
          <w:szCs w:val="24"/>
        </w:rPr>
        <w:t xml:space="preserve">изменены </w:t>
      </w:r>
      <w:r>
        <w:rPr>
          <w:rFonts w:cs="Courier New"/>
          <w:sz w:val="24"/>
          <w:szCs w:val="24"/>
        </w:rPr>
        <w:t>формулировки</w:t>
      </w:r>
    </w:p>
    <w:p w14:paraId="22F510A9" w14:textId="03A6F123"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Удален Раздел 14 п. 4</w:t>
      </w:r>
    </w:p>
    <w:p w14:paraId="367D8569" w14:textId="22AB2029"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Изменено расположение Главы 3 и 4</w:t>
      </w:r>
    </w:p>
    <w:p w14:paraId="19FD8017" w14:textId="38243782"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Глава 4: </w:t>
      </w:r>
      <w:r w:rsidR="0096774E">
        <w:rPr>
          <w:rFonts w:cs="Courier New"/>
          <w:sz w:val="24"/>
          <w:szCs w:val="24"/>
        </w:rPr>
        <w:t xml:space="preserve">изменены </w:t>
      </w:r>
      <w:r>
        <w:rPr>
          <w:rFonts w:cs="Courier New"/>
          <w:sz w:val="24"/>
          <w:szCs w:val="24"/>
        </w:rPr>
        <w:t>формулировки</w:t>
      </w:r>
    </w:p>
    <w:p w14:paraId="321716E9" w14:textId="0EA626D5"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Удалена Глава 3 Форма 1.1 «Информация об участнике аукциона в электронной форме»</w:t>
      </w:r>
    </w:p>
    <w:p w14:paraId="1EF6F81F" w14:textId="1D93010C" w:rsidR="00281369"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1.1 «Информация о поставляемом/используемом товаре»: </w:t>
      </w:r>
      <w:r w:rsidR="0096774E">
        <w:rPr>
          <w:rFonts w:cs="Courier New"/>
          <w:sz w:val="24"/>
          <w:szCs w:val="24"/>
        </w:rPr>
        <w:t xml:space="preserve">изменены </w:t>
      </w:r>
      <w:r>
        <w:rPr>
          <w:rFonts w:cs="Courier New"/>
          <w:sz w:val="24"/>
          <w:szCs w:val="24"/>
        </w:rPr>
        <w:t>формулировки</w:t>
      </w:r>
    </w:p>
    <w:p w14:paraId="039973D0" w14:textId="0AD7E222" w:rsidR="00281369" w:rsidRPr="00E52CA0" w:rsidRDefault="00281369" w:rsidP="00281369">
      <w:pPr>
        <w:pStyle w:val="a3"/>
        <w:numPr>
          <w:ilvl w:val="0"/>
          <w:numId w:val="17"/>
        </w:numPr>
        <w:spacing w:after="60" w:line="240" w:lineRule="auto"/>
        <w:contextualSpacing w:val="0"/>
        <w:jc w:val="both"/>
        <w:rPr>
          <w:rFonts w:cs="Courier New"/>
          <w:sz w:val="24"/>
          <w:szCs w:val="24"/>
        </w:rPr>
      </w:pPr>
      <w:r>
        <w:rPr>
          <w:rFonts w:cs="Courier New"/>
          <w:sz w:val="24"/>
          <w:szCs w:val="24"/>
        </w:rPr>
        <w:t xml:space="preserve">Форма 1.1 «Информация о наименовании страны происхождения»: добавлена новая форма </w:t>
      </w:r>
    </w:p>
    <w:p w14:paraId="6171239E"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«Контракты»</w:t>
      </w:r>
    </w:p>
    <w:p w14:paraId="0B9234EE" w14:textId="5850AFFF" w:rsidR="00675008" w:rsidRDefault="00675008" w:rsidP="00175E2E">
      <w:pPr>
        <w:pStyle w:val="a3"/>
        <w:numPr>
          <w:ilvl w:val="0"/>
          <w:numId w:val="35"/>
        </w:numPr>
        <w:spacing w:line="360" w:lineRule="auto"/>
        <w:contextualSpacing w:val="0"/>
        <w:jc w:val="both"/>
        <w:rPr>
          <w:sz w:val="24"/>
          <w:szCs w:val="24"/>
        </w:rPr>
      </w:pPr>
      <w:r>
        <w:rPr>
          <w:sz w:val="24"/>
          <w:szCs w:val="24"/>
        </w:rPr>
        <w:t>Реализована возможность заключения контракта по п.</w:t>
      </w:r>
      <w:r w:rsidR="002E46B8" w:rsidRPr="002E46B8">
        <w:rPr>
          <w:sz w:val="24"/>
          <w:szCs w:val="24"/>
        </w:rPr>
        <w:t>5</w:t>
      </w:r>
      <w:r>
        <w:rPr>
          <w:sz w:val="24"/>
          <w:szCs w:val="24"/>
        </w:rPr>
        <w:t xml:space="preserve"> ч.1 ст. 93 44-ФЗ на сумму до </w:t>
      </w:r>
      <w:r w:rsidR="002E46B8" w:rsidRPr="002E46B8">
        <w:rPr>
          <w:sz w:val="24"/>
          <w:szCs w:val="24"/>
        </w:rPr>
        <w:t>6</w:t>
      </w:r>
      <w:r>
        <w:rPr>
          <w:sz w:val="24"/>
          <w:szCs w:val="24"/>
        </w:rPr>
        <w:t>00 тыс. руб.</w:t>
      </w:r>
    </w:p>
    <w:p w14:paraId="56A0A74D" w14:textId="77777777" w:rsidR="00A905E4" w:rsidRDefault="00AE1743" w:rsidP="00175E2E">
      <w:pPr>
        <w:pStyle w:val="a3"/>
        <w:numPr>
          <w:ilvl w:val="0"/>
          <w:numId w:val="35"/>
        </w:numPr>
        <w:spacing w:line="360" w:lineRule="auto"/>
        <w:contextualSpacing w:val="0"/>
        <w:jc w:val="both"/>
        <w:rPr>
          <w:sz w:val="24"/>
          <w:szCs w:val="24"/>
        </w:rPr>
      </w:pPr>
      <w:r>
        <w:rPr>
          <w:sz w:val="24"/>
          <w:szCs w:val="24"/>
        </w:rPr>
        <w:t xml:space="preserve">Реализована возможность регистрации в ЕИС отмены зарегистрированных сведений об исполнении контракта. </w:t>
      </w:r>
    </w:p>
    <w:p w14:paraId="2A7C9DDC" w14:textId="177C1802" w:rsidR="00AE1743" w:rsidRDefault="00D11609" w:rsidP="00A905E4">
      <w:pPr>
        <w:pStyle w:val="a3"/>
        <w:spacing w:line="360" w:lineRule="auto"/>
        <w:contextualSpacing w:val="0"/>
        <w:jc w:val="both"/>
        <w:rPr>
          <w:sz w:val="24"/>
          <w:szCs w:val="24"/>
        </w:rPr>
      </w:pPr>
      <w:r w:rsidRPr="00D11609">
        <w:rPr>
          <w:b/>
          <w:bCs/>
          <w:sz w:val="24"/>
          <w:szCs w:val="24"/>
        </w:rPr>
        <w:t xml:space="preserve">ОБРАЩАЕМ </w:t>
      </w:r>
      <w:r w:rsidR="00681ABC" w:rsidRPr="00D11609">
        <w:rPr>
          <w:b/>
          <w:bCs/>
          <w:sz w:val="24"/>
          <w:szCs w:val="24"/>
        </w:rPr>
        <w:t>ВНИМАНИЕ:</w:t>
      </w:r>
      <w:r w:rsidR="00681ABC" w:rsidRPr="00D11609">
        <w:rPr>
          <w:sz w:val="24"/>
          <w:szCs w:val="24"/>
        </w:rPr>
        <w:t xml:space="preserve"> </w:t>
      </w:r>
      <w:r w:rsidR="0096774E">
        <w:rPr>
          <w:sz w:val="24"/>
          <w:szCs w:val="24"/>
        </w:rPr>
        <w:t>д</w:t>
      </w:r>
      <w:r w:rsidR="00A905E4" w:rsidRPr="00D11609">
        <w:rPr>
          <w:sz w:val="24"/>
          <w:szCs w:val="24"/>
        </w:rPr>
        <w:t xml:space="preserve">ля отмены через функционал РИС ЗАКУПКИ ПК сведений, зарегистрированных </w:t>
      </w:r>
      <w:r w:rsidR="00A905E4" w:rsidRPr="00D11609">
        <w:rPr>
          <w:b/>
          <w:bCs/>
          <w:sz w:val="24"/>
          <w:szCs w:val="24"/>
        </w:rPr>
        <w:t>ранее 31.07.2019</w:t>
      </w:r>
      <w:r w:rsidR="00A905E4" w:rsidRPr="00D11609">
        <w:rPr>
          <w:sz w:val="24"/>
          <w:szCs w:val="24"/>
        </w:rPr>
        <w:t xml:space="preserve">, необходимо </w:t>
      </w:r>
      <w:r w:rsidR="00681ABC" w:rsidRPr="00D11609">
        <w:rPr>
          <w:sz w:val="24"/>
          <w:szCs w:val="24"/>
        </w:rPr>
        <w:t xml:space="preserve">предварительно </w:t>
      </w:r>
      <w:r w:rsidR="00A905E4" w:rsidRPr="00D11609">
        <w:rPr>
          <w:sz w:val="24"/>
          <w:szCs w:val="24"/>
        </w:rPr>
        <w:t xml:space="preserve">обратиться в службу технической поддержки РИС ЗАКУПКИ ПК </w:t>
      </w:r>
      <w:r w:rsidR="00A905E4">
        <w:rPr>
          <w:sz w:val="24"/>
          <w:szCs w:val="24"/>
        </w:rPr>
        <w:t xml:space="preserve">с указанием реестрового номера контракта, реестрового номера этапа (исполнения по этапу), сведения о котором необходимо отменить. </w:t>
      </w:r>
      <w:r w:rsidR="00681ABC">
        <w:rPr>
          <w:sz w:val="24"/>
          <w:szCs w:val="24"/>
        </w:rPr>
        <w:t>Предварительно отменять напрямую в ЕИС данные сведения не требуется.</w:t>
      </w:r>
    </w:p>
    <w:p w14:paraId="060124EB" w14:textId="2D14A6B0" w:rsidR="00681ABC" w:rsidRDefault="00681ABC" w:rsidP="00A905E4">
      <w:pPr>
        <w:pStyle w:val="a3"/>
        <w:spacing w:line="360" w:lineRule="auto"/>
        <w:contextualSpacing w:val="0"/>
        <w:jc w:val="both"/>
        <w:rPr>
          <w:sz w:val="24"/>
          <w:szCs w:val="24"/>
        </w:rPr>
      </w:pPr>
      <w:r w:rsidRPr="00681ABC">
        <w:rPr>
          <w:color w:val="000000" w:themeColor="text1"/>
          <w:sz w:val="24"/>
          <w:szCs w:val="24"/>
        </w:rPr>
        <w:t>Отмена</w:t>
      </w:r>
      <w:r>
        <w:rPr>
          <w:color w:val="FF0000"/>
          <w:sz w:val="24"/>
          <w:szCs w:val="24"/>
        </w:rPr>
        <w:t xml:space="preserve"> </w:t>
      </w:r>
      <w:r>
        <w:rPr>
          <w:sz w:val="24"/>
          <w:szCs w:val="24"/>
        </w:rPr>
        <w:t>сведений, зарегистрированных с 31.07.2019, производится согласно инструкции и не требует предварительного обращения в службу технической поддержки РИС ЗАКУПКИ ПК.</w:t>
      </w:r>
    </w:p>
    <w:p w14:paraId="6631D0DC" w14:textId="6970A46D" w:rsidR="00AE1743" w:rsidRDefault="00AE1743" w:rsidP="00AE1743">
      <w:pPr>
        <w:pStyle w:val="a3"/>
        <w:spacing w:line="360" w:lineRule="auto"/>
        <w:contextualSpacing w:val="0"/>
        <w:jc w:val="both"/>
        <w:rPr>
          <w:sz w:val="24"/>
          <w:szCs w:val="24"/>
        </w:rPr>
      </w:pPr>
      <w:r w:rsidRPr="00EC2B28">
        <w:rPr>
          <w:i/>
          <w:iCs/>
          <w:sz w:val="24"/>
          <w:szCs w:val="24"/>
        </w:rPr>
        <w:t xml:space="preserve">Более подробно изменения </w:t>
      </w:r>
      <w:r w:rsidRPr="00D11609">
        <w:rPr>
          <w:i/>
          <w:iCs/>
          <w:sz w:val="24"/>
          <w:szCs w:val="24"/>
        </w:rPr>
        <w:t>описаны в п.</w:t>
      </w:r>
      <w:r w:rsidR="00A905E4" w:rsidRPr="00D11609">
        <w:rPr>
          <w:i/>
          <w:iCs/>
          <w:sz w:val="24"/>
          <w:szCs w:val="24"/>
        </w:rPr>
        <w:t>5.21.8.</w:t>
      </w:r>
      <w:r w:rsidRPr="00D11609">
        <w:rPr>
          <w:i/>
          <w:iCs/>
          <w:sz w:val="24"/>
          <w:szCs w:val="24"/>
        </w:rPr>
        <w:t xml:space="preserve"> инструкции</w:t>
      </w:r>
      <w:r w:rsidRPr="00EC2B28">
        <w:rPr>
          <w:i/>
          <w:iCs/>
          <w:sz w:val="24"/>
          <w:szCs w:val="24"/>
        </w:rPr>
        <w:t xml:space="preserve"> по подсистеме «</w:t>
      </w:r>
      <w:r>
        <w:rPr>
          <w:i/>
          <w:iCs/>
          <w:sz w:val="24"/>
          <w:szCs w:val="24"/>
        </w:rPr>
        <w:t>Контракты</w:t>
      </w:r>
      <w:r w:rsidRPr="00EC2B28">
        <w:rPr>
          <w:i/>
          <w:iCs/>
          <w:sz w:val="24"/>
          <w:szCs w:val="24"/>
        </w:rPr>
        <w:t>» от 30.07.2019 г.</w:t>
      </w:r>
    </w:p>
    <w:p w14:paraId="2B8EB33A" w14:textId="33A3E87F" w:rsidR="00751BDC" w:rsidRDefault="00751BDC" w:rsidP="00175E2E">
      <w:pPr>
        <w:pStyle w:val="a3"/>
        <w:numPr>
          <w:ilvl w:val="0"/>
          <w:numId w:val="35"/>
        </w:numPr>
        <w:spacing w:line="360" w:lineRule="auto"/>
        <w:contextualSpacing w:val="0"/>
        <w:jc w:val="both"/>
        <w:rPr>
          <w:sz w:val="24"/>
          <w:szCs w:val="24"/>
        </w:rPr>
      </w:pPr>
      <w:r>
        <w:rPr>
          <w:sz w:val="24"/>
          <w:szCs w:val="24"/>
        </w:rPr>
        <w:lastRenderedPageBreak/>
        <w:t>При регистрации исполнения по этапу контракта на поставку лекарственных препаратов реализована возможность указания информации о поставк</w:t>
      </w:r>
      <w:r w:rsidR="00985496">
        <w:rPr>
          <w:sz w:val="24"/>
          <w:szCs w:val="24"/>
        </w:rPr>
        <w:t>е</w:t>
      </w:r>
      <w:r>
        <w:rPr>
          <w:sz w:val="24"/>
          <w:szCs w:val="24"/>
        </w:rPr>
        <w:t xml:space="preserve"> нескольких серий лекарственного препарата.</w:t>
      </w:r>
    </w:p>
    <w:p w14:paraId="1F4EBFF9" w14:textId="263B243E" w:rsidR="00751BDC" w:rsidRDefault="00751BDC" w:rsidP="00751BDC">
      <w:pPr>
        <w:pStyle w:val="a3"/>
        <w:spacing w:line="360" w:lineRule="auto"/>
        <w:contextualSpacing w:val="0"/>
        <w:jc w:val="both"/>
        <w:rPr>
          <w:i/>
          <w:iCs/>
          <w:sz w:val="24"/>
          <w:szCs w:val="24"/>
        </w:rPr>
      </w:pPr>
      <w:r>
        <w:rPr>
          <w:sz w:val="24"/>
          <w:szCs w:val="24"/>
        </w:rPr>
        <w:t xml:space="preserve"> </w:t>
      </w:r>
      <w:r w:rsidRPr="00EC2B28">
        <w:rPr>
          <w:i/>
          <w:iCs/>
          <w:sz w:val="24"/>
          <w:szCs w:val="24"/>
        </w:rPr>
        <w:t xml:space="preserve">Более подробно изменения </w:t>
      </w:r>
      <w:r w:rsidRPr="00D11609">
        <w:rPr>
          <w:i/>
          <w:iCs/>
          <w:sz w:val="24"/>
          <w:szCs w:val="24"/>
        </w:rPr>
        <w:t>описаны в п.</w:t>
      </w:r>
      <w:r w:rsidR="0029494D" w:rsidRPr="00D11609">
        <w:rPr>
          <w:i/>
          <w:iCs/>
          <w:sz w:val="24"/>
          <w:szCs w:val="24"/>
        </w:rPr>
        <w:t>5.21.5.3</w:t>
      </w:r>
      <w:r w:rsidRPr="00D11609">
        <w:rPr>
          <w:i/>
          <w:iCs/>
          <w:sz w:val="24"/>
          <w:szCs w:val="24"/>
        </w:rPr>
        <w:t xml:space="preserve"> инструкции</w:t>
      </w:r>
      <w:r w:rsidRPr="00EC2B28">
        <w:rPr>
          <w:i/>
          <w:iCs/>
          <w:sz w:val="24"/>
          <w:szCs w:val="24"/>
        </w:rPr>
        <w:t xml:space="preserve"> по подсистеме «</w:t>
      </w:r>
      <w:r>
        <w:rPr>
          <w:i/>
          <w:iCs/>
          <w:sz w:val="24"/>
          <w:szCs w:val="24"/>
        </w:rPr>
        <w:t>Контракты</w:t>
      </w:r>
      <w:r w:rsidRPr="00EC2B28">
        <w:rPr>
          <w:i/>
          <w:iCs/>
          <w:sz w:val="24"/>
          <w:szCs w:val="24"/>
        </w:rPr>
        <w:t xml:space="preserve">» от 30.07.2019 г. </w:t>
      </w:r>
    </w:p>
    <w:p w14:paraId="4E57098E" w14:textId="7D85C128" w:rsidR="00751BDC" w:rsidRPr="00820C5F" w:rsidRDefault="00820C5F" w:rsidP="00751BDC">
      <w:pPr>
        <w:pStyle w:val="a3"/>
        <w:numPr>
          <w:ilvl w:val="0"/>
          <w:numId w:val="35"/>
        </w:numPr>
        <w:spacing w:line="360" w:lineRule="auto"/>
        <w:contextualSpacing w:val="0"/>
        <w:jc w:val="both"/>
        <w:rPr>
          <w:sz w:val="24"/>
          <w:szCs w:val="24"/>
        </w:rPr>
      </w:pPr>
      <w:r w:rsidRPr="00820C5F">
        <w:rPr>
          <w:sz w:val="24"/>
          <w:szCs w:val="24"/>
        </w:rPr>
        <w:t xml:space="preserve">При вводе сведений о неустойке по контракту добавлены поля для указания реестрового номера этапа контракта и номера исполнения в рамках этапа, с которыми связана неустойка. </w:t>
      </w:r>
    </w:p>
    <w:p w14:paraId="43A44A49" w14:textId="24ADFC8A" w:rsidR="00751BDC" w:rsidRDefault="00820C5F" w:rsidP="00820C5F">
      <w:pPr>
        <w:pStyle w:val="a3"/>
        <w:spacing w:line="360" w:lineRule="auto"/>
        <w:contextualSpacing w:val="0"/>
        <w:jc w:val="both"/>
        <w:rPr>
          <w:i/>
          <w:iCs/>
          <w:sz w:val="24"/>
          <w:szCs w:val="24"/>
        </w:rPr>
      </w:pPr>
      <w:r w:rsidRPr="00EC2B28">
        <w:rPr>
          <w:i/>
          <w:iCs/>
          <w:sz w:val="24"/>
          <w:szCs w:val="24"/>
        </w:rPr>
        <w:t xml:space="preserve">Более подробно изменения </w:t>
      </w:r>
      <w:r w:rsidRPr="00D11609">
        <w:rPr>
          <w:i/>
          <w:iCs/>
          <w:sz w:val="24"/>
          <w:szCs w:val="24"/>
        </w:rPr>
        <w:t>описаны в п.</w:t>
      </w:r>
      <w:r w:rsidR="00611E01" w:rsidRPr="00D11609">
        <w:rPr>
          <w:i/>
          <w:iCs/>
          <w:sz w:val="24"/>
          <w:szCs w:val="24"/>
        </w:rPr>
        <w:t>5.22.1.</w:t>
      </w:r>
      <w:r w:rsidRPr="00D11609">
        <w:rPr>
          <w:i/>
          <w:iCs/>
          <w:sz w:val="24"/>
          <w:szCs w:val="24"/>
        </w:rPr>
        <w:t xml:space="preserve"> инструкции по подсистеме «Контракты» от 30.07.2019 г.</w:t>
      </w:r>
    </w:p>
    <w:p w14:paraId="0DECE81A" w14:textId="464565BE" w:rsidR="00970EA1" w:rsidRPr="00970EA1" w:rsidRDefault="0029494D" w:rsidP="00AE1743">
      <w:pPr>
        <w:pStyle w:val="a3"/>
        <w:numPr>
          <w:ilvl w:val="0"/>
          <w:numId w:val="35"/>
        </w:numPr>
        <w:spacing w:line="360" w:lineRule="auto"/>
        <w:contextualSpacing w:val="0"/>
        <w:jc w:val="both"/>
        <w:rPr>
          <w:i/>
          <w:iCs/>
          <w:sz w:val="24"/>
          <w:szCs w:val="24"/>
        </w:rPr>
      </w:pPr>
      <w:r>
        <w:rPr>
          <w:sz w:val="24"/>
          <w:szCs w:val="24"/>
        </w:rPr>
        <w:t>Изменен функционал блока</w:t>
      </w:r>
      <w:r w:rsidR="00970EA1">
        <w:rPr>
          <w:sz w:val="24"/>
          <w:szCs w:val="24"/>
        </w:rPr>
        <w:t xml:space="preserve"> «Субподрядчики» карточки контракта</w:t>
      </w:r>
      <w:r>
        <w:rPr>
          <w:sz w:val="24"/>
          <w:szCs w:val="24"/>
        </w:rPr>
        <w:t>, в том числе</w:t>
      </w:r>
      <w:r w:rsidR="00970EA1">
        <w:rPr>
          <w:sz w:val="24"/>
          <w:szCs w:val="24"/>
        </w:rPr>
        <w:t xml:space="preserve"> реализована возможность указания спецификаци</w:t>
      </w:r>
      <w:r>
        <w:rPr>
          <w:sz w:val="24"/>
          <w:szCs w:val="24"/>
        </w:rPr>
        <w:t>й по</w:t>
      </w:r>
      <w:r w:rsidR="00970EA1">
        <w:rPr>
          <w:sz w:val="24"/>
          <w:szCs w:val="24"/>
        </w:rPr>
        <w:t xml:space="preserve"> субподрядно</w:t>
      </w:r>
      <w:r>
        <w:rPr>
          <w:sz w:val="24"/>
          <w:szCs w:val="24"/>
        </w:rPr>
        <w:t>му</w:t>
      </w:r>
      <w:r w:rsidR="00970EA1">
        <w:rPr>
          <w:sz w:val="24"/>
          <w:szCs w:val="24"/>
        </w:rPr>
        <w:t xml:space="preserve"> договор</w:t>
      </w:r>
      <w:r>
        <w:rPr>
          <w:sz w:val="24"/>
          <w:szCs w:val="24"/>
        </w:rPr>
        <w:t>у</w:t>
      </w:r>
      <w:r w:rsidR="00970EA1">
        <w:rPr>
          <w:sz w:val="24"/>
          <w:szCs w:val="24"/>
        </w:rPr>
        <w:t>. Указание спецификации необходимо для корректной регистрации контракта, по которому осуществляется привлечение субподрядчика, в ЕИС.</w:t>
      </w:r>
    </w:p>
    <w:p w14:paraId="23AA4894" w14:textId="411A0F25" w:rsidR="00970EA1" w:rsidRDefault="00970EA1" w:rsidP="00970EA1">
      <w:pPr>
        <w:pStyle w:val="a3"/>
        <w:spacing w:line="360" w:lineRule="auto"/>
        <w:contextualSpacing w:val="0"/>
        <w:jc w:val="both"/>
        <w:rPr>
          <w:i/>
          <w:iCs/>
          <w:sz w:val="24"/>
          <w:szCs w:val="24"/>
        </w:rPr>
      </w:pPr>
      <w:r>
        <w:rPr>
          <w:sz w:val="24"/>
          <w:szCs w:val="24"/>
        </w:rPr>
        <w:t xml:space="preserve">  </w:t>
      </w:r>
      <w:r w:rsidRPr="00EC2B28">
        <w:rPr>
          <w:i/>
          <w:iCs/>
          <w:sz w:val="24"/>
          <w:szCs w:val="24"/>
        </w:rPr>
        <w:t xml:space="preserve">Более подробно изменения </w:t>
      </w:r>
      <w:r w:rsidRPr="00D11609">
        <w:rPr>
          <w:i/>
          <w:iCs/>
          <w:sz w:val="24"/>
          <w:szCs w:val="24"/>
        </w:rPr>
        <w:t>описаны в п.</w:t>
      </w:r>
      <w:r w:rsidR="0029494D" w:rsidRPr="00D11609">
        <w:rPr>
          <w:i/>
          <w:iCs/>
          <w:sz w:val="24"/>
          <w:szCs w:val="24"/>
        </w:rPr>
        <w:t>5.1.4.</w:t>
      </w:r>
      <w:r w:rsidRPr="00D11609">
        <w:rPr>
          <w:i/>
          <w:iCs/>
          <w:sz w:val="24"/>
          <w:szCs w:val="24"/>
        </w:rPr>
        <w:t xml:space="preserve"> инструкции по подсистеме «Контракты» от 30.07.2019 г.</w:t>
      </w:r>
    </w:p>
    <w:p w14:paraId="0A19970B" w14:textId="0678267B" w:rsidR="00FD1A99" w:rsidRPr="00FD1A99" w:rsidRDefault="00FD1A99" w:rsidP="00AE1743">
      <w:pPr>
        <w:pStyle w:val="a3"/>
        <w:numPr>
          <w:ilvl w:val="0"/>
          <w:numId w:val="35"/>
        </w:numPr>
        <w:spacing w:line="360" w:lineRule="auto"/>
        <w:contextualSpacing w:val="0"/>
        <w:jc w:val="both"/>
        <w:rPr>
          <w:i/>
          <w:iCs/>
          <w:sz w:val="24"/>
          <w:szCs w:val="24"/>
        </w:rPr>
      </w:pPr>
      <w:r>
        <w:rPr>
          <w:sz w:val="24"/>
          <w:szCs w:val="24"/>
        </w:rPr>
        <w:t>В общем списке контрактов добавлен столбец «ЭД Договор зарегистрирован», отражающий статус регистрации контракта в АЦК-Финансы с возможностью фильтрации.</w:t>
      </w:r>
    </w:p>
    <w:p w14:paraId="2965F320" w14:textId="1ACB7379" w:rsidR="00AE1743" w:rsidRPr="00820C5F" w:rsidRDefault="00AE1743" w:rsidP="00AE1743">
      <w:pPr>
        <w:pStyle w:val="a3"/>
        <w:numPr>
          <w:ilvl w:val="0"/>
          <w:numId w:val="35"/>
        </w:numPr>
        <w:spacing w:line="360" w:lineRule="auto"/>
        <w:contextualSpacing w:val="0"/>
        <w:jc w:val="both"/>
        <w:rPr>
          <w:i/>
          <w:iCs/>
          <w:sz w:val="24"/>
          <w:szCs w:val="24"/>
        </w:rPr>
      </w:pPr>
      <w:r>
        <w:rPr>
          <w:sz w:val="24"/>
          <w:szCs w:val="24"/>
        </w:rPr>
        <w:t xml:space="preserve">Добавлены фильтры в блоке «Спецификации» карточки контракта и блоке «Поставки этапа» карточки этапа контракта. </w:t>
      </w:r>
    </w:p>
    <w:p w14:paraId="0C8D8A6C" w14:textId="515CA03D" w:rsidR="00EE468F" w:rsidRPr="00EE468F" w:rsidRDefault="00EE468F" w:rsidP="00EE468F">
      <w:pPr>
        <w:spacing w:line="360" w:lineRule="auto"/>
        <w:ind w:left="360"/>
        <w:jc w:val="center"/>
        <w:rPr>
          <w:b/>
          <w:bCs/>
          <w:sz w:val="24"/>
          <w:szCs w:val="24"/>
        </w:rPr>
      </w:pPr>
      <w:r>
        <w:rPr>
          <w:b/>
          <w:bCs/>
          <w:sz w:val="24"/>
          <w:szCs w:val="24"/>
        </w:rPr>
        <w:t>АРМ</w:t>
      </w:r>
      <w:r w:rsidRPr="00EE468F">
        <w:rPr>
          <w:b/>
          <w:bCs/>
          <w:sz w:val="24"/>
          <w:szCs w:val="24"/>
        </w:rPr>
        <w:t xml:space="preserve"> «</w:t>
      </w:r>
      <w:r>
        <w:rPr>
          <w:b/>
          <w:bCs/>
          <w:sz w:val="24"/>
          <w:szCs w:val="24"/>
        </w:rPr>
        <w:t>Уведомления</w:t>
      </w:r>
      <w:r w:rsidRPr="00EE468F">
        <w:rPr>
          <w:b/>
          <w:bCs/>
          <w:sz w:val="24"/>
          <w:szCs w:val="24"/>
        </w:rPr>
        <w:t>»</w:t>
      </w:r>
    </w:p>
    <w:p w14:paraId="61811DDB" w14:textId="35F48563" w:rsidR="006C56AB" w:rsidRDefault="00EE468F" w:rsidP="00EE468F">
      <w:pPr>
        <w:pStyle w:val="a3"/>
        <w:numPr>
          <w:ilvl w:val="0"/>
          <w:numId w:val="35"/>
        </w:numPr>
        <w:spacing w:line="360" w:lineRule="auto"/>
        <w:contextualSpacing w:val="0"/>
        <w:jc w:val="both"/>
        <w:rPr>
          <w:sz w:val="24"/>
          <w:szCs w:val="24"/>
        </w:rPr>
      </w:pPr>
      <w:r>
        <w:rPr>
          <w:sz w:val="24"/>
          <w:szCs w:val="24"/>
        </w:rPr>
        <w:t xml:space="preserve"> Реализован АРМ </w:t>
      </w:r>
      <w:r w:rsidR="0096774E">
        <w:rPr>
          <w:sz w:val="24"/>
          <w:szCs w:val="24"/>
        </w:rPr>
        <w:t>«</w:t>
      </w:r>
      <w:r>
        <w:rPr>
          <w:sz w:val="24"/>
          <w:szCs w:val="24"/>
        </w:rPr>
        <w:t>Уведомления</w:t>
      </w:r>
      <w:r w:rsidR="0096774E">
        <w:rPr>
          <w:sz w:val="24"/>
          <w:szCs w:val="24"/>
        </w:rPr>
        <w:t>»</w:t>
      </w:r>
      <w:r>
        <w:rPr>
          <w:sz w:val="24"/>
          <w:szCs w:val="24"/>
        </w:rPr>
        <w:t xml:space="preserve">, позволяющий администратору формировать и рассылать уведомления пользователям Системы. Реализовано отображение уведомлений для пользователей во всплывающем окне. </w:t>
      </w:r>
    </w:p>
    <w:p w14:paraId="7A0971F2" w14:textId="49F4980B" w:rsidR="00EE468F" w:rsidRDefault="00EE468F" w:rsidP="00EE468F">
      <w:pPr>
        <w:pStyle w:val="a3"/>
        <w:spacing w:line="360" w:lineRule="auto"/>
        <w:contextualSpacing w:val="0"/>
        <w:jc w:val="both"/>
        <w:rPr>
          <w:i/>
          <w:iCs/>
          <w:sz w:val="24"/>
          <w:szCs w:val="24"/>
        </w:rPr>
      </w:pPr>
      <w:r w:rsidRPr="00EE468F">
        <w:rPr>
          <w:i/>
          <w:iCs/>
          <w:sz w:val="24"/>
          <w:szCs w:val="24"/>
        </w:rPr>
        <w:t xml:space="preserve">Работа с АРМ </w:t>
      </w:r>
      <w:r w:rsidR="0096774E">
        <w:rPr>
          <w:i/>
          <w:iCs/>
          <w:sz w:val="24"/>
          <w:szCs w:val="24"/>
        </w:rPr>
        <w:t>«</w:t>
      </w:r>
      <w:r w:rsidRPr="00EE468F">
        <w:rPr>
          <w:i/>
          <w:iCs/>
          <w:sz w:val="24"/>
          <w:szCs w:val="24"/>
        </w:rPr>
        <w:t>Уведомления</w:t>
      </w:r>
      <w:r w:rsidR="0096774E">
        <w:rPr>
          <w:i/>
          <w:iCs/>
          <w:sz w:val="24"/>
          <w:szCs w:val="24"/>
        </w:rPr>
        <w:t>»</w:t>
      </w:r>
      <w:r>
        <w:rPr>
          <w:b/>
          <w:bCs/>
          <w:sz w:val="24"/>
          <w:szCs w:val="24"/>
        </w:rPr>
        <w:t xml:space="preserve"> </w:t>
      </w:r>
      <w:r w:rsidRPr="00EE468F">
        <w:rPr>
          <w:i/>
          <w:iCs/>
          <w:sz w:val="24"/>
          <w:szCs w:val="24"/>
        </w:rPr>
        <w:t>описана</w:t>
      </w:r>
      <w:r w:rsidRPr="00EE468F">
        <w:rPr>
          <w:b/>
          <w:bCs/>
          <w:i/>
          <w:iCs/>
          <w:sz w:val="24"/>
          <w:szCs w:val="24"/>
        </w:rPr>
        <w:t xml:space="preserve"> </w:t>
      </w:r>
      <w:r w:rsidRPr="00EE468F">
        <w:rPr>
          <w:i/>
          <w:iCs/>
          <w:sz w:val="24"/>
          <w:szCs w:val="24"/>
        </w:rPr>
        <w:t>в инструкции по работе с АРМ Уведомления от 30.07.2019 г.</w:t>
      </w:r>
    </w:p>
    <w:p w14:paraId="3DC8E565" w14:textId="77777777" w:rsidR="00D11609" w:rsidRPr="00EE468F" w:rsidRDefault="00D11609" w:rsidP="00EE468F">
      <w:pPr>
        <w:pStyle w:val="a3"/>
        <w:spacing w:line="360" w:lineRule="auto"/>
        <w:contextualSpacing w:val="0"/>
        <w:jc w:val="both"/>
        <w:rPr>
          <w:sz w:val="24"/>
          <w:szCs w:val="24"/>
        </w:rPr>
      </w:pPr>
    </w:p>
    <w:p w14:paraId="31633346" w14:textId="77777777" w:rsidR="00DA33AF" w:rsidRPr="00DA33AF" w:rsidRDefault="00DA33AF" w:rsidP="00DA33AF">
      <w:pPr>
        <w:pStyle w:val="a3"/>
        <w:spacing w:line="360" w:lineRule="auto"/>
        <w:ind w:left="644"/>
        <w:contextualSpacing w:val="0"/>
        <w:jc w:val="center"/>
        <w:rPr>
          <w:b/>
          <w:bCs/>
          <w:sz w:val="24"/>
          <w:szCs w:val="24"/>
        </w:rPr>
      </w:pPr>
      <w:r w:rsidRPr="00DA33AF">
        <w:rPr>
          <w:b/>
          <w:bCs/>
          <w:sz w:val="24"/>
          <w:szCs w:val="24"/>
        </w:rPr>
        <w:lastRenderedPageBreak/>
        <w:t>Подсистема «НСИ»</w:t>
      </w:r>
    </w:p>
    <w:p w14:paraId="45B2E0AB" w14:textId="72E0E43C" w:rsidR="00C35F74" w:rsidRDefault="00820C5F" w:rsidP="00175E2E">
      <w:pPr>
        <w:pStyle w:val="a3"/>
        <w:numPr>
          <w:ilvl w:val="0"/>
          <w:numId w:val="35"/>
        </w:numPr>
        <w:spacing w:line="360" w:lineRule="auto"/>
        <w:ind w:left="714" w:hanging="357"/>
        <w:contextualSpacing w:val="0"/>
        <w:jc w:val="both"/>
        <w:rPr>
          <w:sz w:val="24"/>
          <w:szCs w:val="24"/>
        </w:rPr>
      </w:pPr>
      <w:r>
        <w:rPr>
          <w:sz w:val="24"/>
          <w:szCs w:val="24"/>
        </w:rPr>
        <w:t xml:space="preserve">Справочник «Нормативы» переименован в справочник «Предельные цены». </w:t>
      </w:r>
    </w:p>
    <w:p w14:paraId="5C4A28F9" w14:textId="77777777" w:rsidR="00DA33AF" w:rsidRDefault="00DA33AF" w:rsidP="00DA33AF">
      <w:pPr>
        <w:pStyle w:val="a3"/>
        <w:spacing w:line="360" w:lineRule="auto"/>
        <w:jc w:val="both"/>
        <w:rPr>
          <w:sz w:val="24"/>
          <w:szCs w:val="24"/>
        </w:rPr>
      </w:pPr>
    </w:p>
    <w:p w14:paraId="2412C242" w14:textId="77777777" w:rsidR="009C41A8" w:rsidRPr="00675008" w:rsidRDefault="009C41A8" w:rsidP="009C41A8">
      <w:pPr>
        <w:pStyle w:val="a3"/>
        <w:spacing w:line="360" w:lineRule="auto"/>
        <w:ind w:left="644"/>
        <w:contextualSpacing w:val="0"/>
        <w:jc w:val="center"/>
        <w:rPr>
          <w:b/>
          <w:bCs/>
          <w:sz w:val="24"/>
          <w:szCs w:val="24"/>
        </w:rPr>
      </w:pPr>
      <w:r w:rsidRPr="00675008">
        <w:rPr>
          <w:b/>
          <w:bCs/>
          <w:sz w:val="24"/>
          <w:szCs w:val="24"/>
        </w:rPr>
        <w:t>АРМ «</w:t>
      </w:r>
      <w:r>
        <w:rPr>
          <w:b/>
          <w:bCs/>
          <w:sz w:val="24"/>
          <w:szCs w:val="24"/>
        </w:rPr>
        <w:t>Оператора совместных закупок</w:t>
      </w:r>
      <w:r w:rsidRPr="00675008">
        <w:rPr>
          <w:b/>
          <w:bCs/>
          <w:sz w:val="24"/>
          <w:szCs w:val="24"/>
        </w:rPr>
        <w:t>»</w:t>
      </w:r>
    </w:p>
    <w:p w14:paraId="7EB323BB" w14:textId="2DDA461D" w:rsidR="00DD50AE" w:rsidRPr="00175E2E" w:rsidRDefault="00EC2B28" w:rsidP="00175E2E">
      <w:pPr>
        <w:pStyle w:val="a3"/>
        <w:numPr>
          <w:ilvl w:val="0"/>
          <w:numId w:val="35"/>
        </w:numPr>
        <w:spacing w:line="360" w:lineRule="auto"/>
        <w:contextualSpacing w:val="0"/>
        <w:jc w:val="both"/>
        <w:rPr>
          <w:sz w:val="24"/>
          <w:szCs w:val="24"/>
        </w:rPr>
      </w:pPr>
      <w:r>
        <w:rPr>
          <w:sz w:val="24"/>
          <w:szCs w:val="24"/>
        </w:rPr>
        <w:t xml:space="preserve">В карточке совместного лота </w:t>
      </w:r>
      <w:r w:rsidRPr="00EC2B28">
        <w:rPr>
          <w:sz w:val="24"/>
          <w:szCs w:val="24"/>
        </w:rPr>
        <w:t xml:space="preserve">поля </w:t>
      </w:r>
      <w:r>
        <w:rPr>
          <w:sz w:val="24"/>
          <w:szCs w:val="24"/>
        </w:rPr>
        <w:t>«</w:t>
      </w:r>
      <w:r w:rsidRPr="00EC2B28">
        <w:rPr>
          <w:sz w:val="24"/>
          <w:szCs w:val="24"/>
        </w:rPr>
        <w:t>Осуществляется банковское сопровождение контракта</w:t>
      </w:r>
      <w:r>
        <w:rPr>
          <w:sz w:val="24"/>
          <w:szCs w:val="24"/>
        </w:rPr>
        <w:t>»</w:t>
      </w:r>
      <w:r w:rsidRPr="00EC2B28">
        <w:rPr>
          <w:sz w:val="24"/>
          <w:szCs w:val="24"/>
        </w:rPr>
        <w:t xml:space="preserve"> и </w:t>
      </w:r>
      <w:r>
        <w:rPr>
          <w:sz w:val="24"/>
          <w:szCs w:val="24"/>
        </w:rPr>
        <w:t>«</w:t>
      </w:r>
      <w:r w:rsidRPr="00EC2B28">
        <w:rPr>
          <w:sz w:val="24"/>
          <w:szCs w:val="24"/>
        </w:rPr>
        <w:t>Нормативно-правовое обоснование осуществления банковского сопровождения</w:t>
      </w:r>
      <w:r>
        <w:rPr>
          <w:sz w:val="24"/>
          <w:szCs w:val="24"/>
        </w:rPr>
        <w:t>»</w:t>
      </w:r>
      <w:r w:rsidRPr="00EC2B28">
        <w:rPr>
          <w:sz w:val="24"/>
          <w:szCs w:val="24"/>
        </w:rPr>
        <w:t xml:space="preserve"> </w:t>
      </w:r>
      <w:r>
        <w:rPr>
          <w:sz w:val="24"/>
          <w:szCs w:val="24"/>
        </w:rPr>
        <w:t>перенесены в блок «</w:t>
      </w:r>
      <w:r w:rsidRPr="00EC2B28">
        <w:rPr>
          <w:sz w:val="24"/>
          <w:szCs w:val="24"/>
        </w:rPr>
        <w:t>Обеспечение исполнения контракта».</w:t>
      </w:r>
      <w:r>
        <w:rPr>
          <w:rFonts w:ascii="Segoe UI" w:hAnsi="Segoe UI" w:cs="Segoe UI"/>
          <w:color w:val="172B4D"/>
          <w:sz w:val="21"/>
          <w:szCs w:val="21"/>
          <w:shd w:val="clear" w:color="auto" w:fill="FFFFFF"/>
        </w:rPr>
        <w:t xml:space="preserve">  </w:t>
      </w:r>
    </w:p>
    <w:p w14:paraId="4C7148DE" w14:textId="7E6B417E" w:rsidR="00820C5F" w:rsidRPr="00D11609" w:rsidRDefault="00820C5F" w:rsidP="00D11609">
      <w:pPr>
        <w:pStyle w:val="a3"/>
        <w:numPr>
          <w:ilvl w:val="0"/>
          <w:numId w:val="35"/>
        </w:numPr>
        <w:spacing w:line="360" w:lineRule="auto"/>
        <w:contextualSpacing w:val="0"/>
        <w:jc w:val="both"/>
        <w:rPr>
          <w:i/>
          <w:iCs/>
          <w:sz w:val="24"/>
          <w:szCs w:val="24"/>
        </w:rPr>
      </w:pPr>
      <w:r>
        <w:rPr>
          <w:sz w:val="24"/>
          <w:szCs w:val="24"/>
        </w:rPr>
        <w:t xml:space="preserve">В </w:t>
      </w:r>
      <w:r w:rsidR="00D11609">
        <w:rPr>
          <w:sz w:val="24"/>
          <w:szCs w:val="24"/>
        </w:rPr>
        <w:t xml:space="preserve">карточке </w:t>
      </w:r>
      <w:r>
        <w:rPr>
          <w:sz w:val="24"/>
          <w:szCs w:val="24"/>
        </w:rPr>
        <w:t>типово</w:t>
      </w:r>
      <w:r w:rsidR="00D11609">
        <w:rPr>
          <w:sz w:val="24"/>
          <w:szCs w:val="24"/>
        </w:rPr>
        <w:t>го</w:t>
      </w:r>
      <w:r>
        <w:rPr>
          <w:sz w:val="24"/>
          <w:szCs w:val="24"/>
        </w:rPr>
        <w:t xml:space="preserve"> лот</w:t>
      </w:r>
      <w:r w:rsidR="00D11609">
        <w:rPr>
          <w:sz w:val="24"/>
          <w:szCs w:val="24"/>
        </w:rPr>
        <w:t>а</w:t>
      </w:r>
      <w:r w:rsidR="00AE1743" w:rsidRPr="00D11609">
        <w:rPr>
          <w:sz w:val="24"/>
          <w:szCs w:val="24"/>
        </w:rPr>
        <w:t xml:space="preserve"> добавлен блок «История изменений». </w:t>
      </w:r>
    </w:p>
    <w:p w14:paraId="7F1F21E9" w14:textId="77777777" w:rsidR="00970EA1" w:rsidRDefault="00970EA1" w:rsidP="006C56AB">
      <w:pPr>
        <w:pStyle w:val="a3"/>
        <w:spacing w:line="360" w:lineRule="auto"/>
        <w:jc w:val="center"/>
        <w:rPr>
          <w:b/>
          <w:bCs/>
          <w:sz w:val="24"/>
          <w:szCs w:val="24"/>
        </w:rPr>
      </w:pPr>
    </w:p>
    <w:p w14:paraId="3653DF82" w14:textId="47BB7FB5" w:rsidR="006C56AB" w:rsidRDefault="006C56AB" w:rsidP="006C56AB">
      <w:pPr>
        <w:pStyle w:val="a3"/>
        <w:spacing w:line="360" w:lineRule="auto"/>
        <w:jc w:val="center"/>
        <w:rPr>
          <w:b/>
          <w:bCs/>
          <w:sz w:val="24"/>
          <w:szCs w:val="24"/>
        </w:rPr>
      </w:pPr>
      <w:r w:rsidRPr="006C56AB">
        <w:rPr>
          <w:b/>
          <w:bCs/>
          <w:sz w:val="24"/>
          <w:szCs w:val="24"/>
        </w:rPr>
        <w:t>Подсистема «Аналитика»</w:t>
      </w:r>
    </w:p>
    <w:p w14:paraId="29CDB639" w14:textId="77777777" w:rsidR="00970EA1" w:rsidRDefault="00970EA1" w:rsidP="00175E2E">
      <w:pPr>
        <w:pStyle w:val="a3"/>
        <w:numPr>
          <w:ilvl w:val="0"/>
          <w:numId w:val="35"/>
        </w:numPr>
        <w:spacing w:line="360" w:lineRule="auto"/>
        <w:ind w:left="714" w:hanging="357"/>
        <w:contextualSpacing w:val="0"/>
        <w:jc w:val="both"/>
        <w:rPr>
          <w:sz w:val="24"/>
          <w:szCs w:val="24"/>
        </w:rPr>
      </w:pPr>
      <w:r>
        <w:rPr>
          <w:sz w:val="24"/>
          <w:szCs w:val="24"/>
        </w:rPr>
        <w:t xml:space="preserve">В разделе «Выгрузки» реализована возможность экспорта новых выгрузок: </w:t>
      </w:r>
    </w:p>
    <w:p w14:paraId="50211F15" w14:textId="77777777" w:rsidR="00970EA1" w:rsidRDefault="00970EA1" w:rsidP="002C7F25">
      <w:pPr>
        <w:pStyle w:val="a3"/>
        <w:numPr>
          <w:ilvl w:val="0"/>
          <w:numId w:val="37"/>
        </w:numPr>
        <w:spacing w:after="0" w:line="360" w:lineRule="auto"/>
        <w:ind w:left="1485" w:hanging="357"/>
        <w:contextualSpacing w:val="0"/>
        <w:jc w:val="both"/>
        <w:rPr>
          <w:sz w:val="24"/>
          <w:szCs w:val="24"/>
        </w:rPr>
      </w:pPr>
      <w:r>
        <w:rPr>
          <w:sz w:val="24"/>
          <w:szCs w:val="24"/>
        </w:rPr>
        <w:t>Данные реестра контрактов;</w:t>
      </w:r>
    </w:p>
    <w:p w14:paraId="34571377" w14:textId="13DFBE37" w:rsidR="00F51D02" w:rsidRDefault="00970EA1" w:rsidP="002C7F25">
      <w:pPr>
        <w:pStyle w:val="a3"/>
        <w:numPr>
          <w:ilvl w:val="0"/>
          <w:numId w:val="37"/>
        </w:numPr>
        <w:spacing w:after="0" w:line="360" w:lineRule="auto"/>
        <w:ind w:left="1485" w:hanging="357"/>
        <w:contextualSpacing w:val="0"/>
        <w:jc w:val="both"/>
        <w:rPr>
          <w:sz w:val="24"/>
          <w:szCs w:val="24"/>
        </w:rPr>
      </w:pPr>
      <w:r>
        <w:rPr>
          <w:sz w:val="24"/>
          <w:szCs w:val="24"/>
        </w:rPr>
        <w:t>Лоты уполномоченного органа;</w:t>
      </w:r>
      <w:r w:rsidR="006C56AB" w:rsidRPr="006C56AB">
        <w:rPr>
          <w:sz w:val="24"/>
          <w:szCs w:val="24"/>
        </w:rPr>
        <w:t xml:space="preserve"> </w:t>
      </w:r>
    </w:p>
    <w:p w14:paraId="1B270185" w14:textId="78BF2C67" w:rsidR="00970EA1" w:rsidRPr="00970EA1" w:rsidRDefault="00970EA1" w:rsidP="002C7F25">
      <w:pPr>
        <w:pStyle w:val="a3"/>
        <w:numPr>
          <w:ilvl w:val="0"/>
          <w:numId w:val="37"/>
        </w:numPr>
        <w:spacing w:after="0" w:line="360" w:lineRule="auto"/>
        <w:ind w:left="1485" w:hanging="357"/>
        <w:contextualSpacing w:val="0"/>
        <w:jc w:val="both"/>
        <w:rPr>
          <w:sz w:val="24"/>
          <w:szCs w:val="24"/>
        </w:rPr>
      </w:pPr>
      <w:r>
        <w:rPr>
          <w:sz w:val="24"/>
          <w:szCs w:val="24"/>
        </w:rPr>
        <w:t>Выгрузка для расчета экономии.</w:t>
      </w:r>
    </w:p>
    <w:p w14:paraId="0B928643" w14:textId="534AB643" w:rsidR="00F51D02" w:rsidRDefault="00F51D02" w:rsidP="00175E2E">
      <w:pPr>
        <w:pStyle w:val="a3"/>
        <w:numPr>
          <w:ilvl w:val="0"/>
          <w:numId w:val="35"/>
        </w:numPr>
        <w:spacing w:line="360" w:lineRule="auto"/>
        <w:ind w:left="714" w:hanging="357"/>
        <w:contextualSpacing w:val="0"/>
        <w:jc w:val="both"/>
        <w:rPr>
          <w:sz w:val="24"/>
          <w:szCs w:val="24"/>
        </w:rPr>
      </w:pPr>
      <w:r>
        <w:rPr>
          <w:sz w:val="24"/>
          <w:szCs w:val="24"/>
        </w:rPr>
        <w:t>Реализована новая отчетная форма «</w:t>
      </w:r>
      <w:r w:rsidR="00970EA1">
        <w:rPr>
          <w:sz w:val="24"/>
          <w:szCs w:val="24"/>
        </w:rPr>
        <w:t>2</w:t>
      </w:r>
      <w:r>
        <w:rPr>
          <w:sz w:val="24"/>
          <w:szCs w:val="24"/>
        </w:rPr>
        <w:t xml:space="preserve">. </w:t>
      </w:r>
      <w:r w:rsidR="00970EA1">
        <w:rPr>
          <w:sz w:val="24"/>
          <w:szCs w:val="24"/>
        </w:rPr>
        <w:t>Темпы контрактации бюджетных средств</w:t>
      </w:r>
      <w:r>
        <w:rPr>
          <w:sz w:val="24"/>
          <w:szCs w:val="24"/>
        </w:rPr>
        <w:t xml:space="preserve">». Расчет данных форм </w:t>
      </w:r>
      <w:r w:rsidR="002C7F25">
        <w:rPr>
          <w:sz w:val="24"/>
          <w:szCs w:val="24"/>
        </w:rPr>
        <w:t xml:space="preserve">будет </w:t>
      </w:r>
      <w:r>
        <w:rPr>
          <w:sz w:val="24"/>
          <w:szCs w:val="24"/>
        </w:rPr>
        <w:t>осуществлят</w:t>
      </w:r>
      <w:r w:rsidR="002C7F25">
        <w:rPr>
          <w:sz w:val="24"/>
          <w:szCs w:val="24"/>
        </w:rPr>
        <w:t>ь</w:t>
      </w:r>
      <w:r>
        <w:rPr>
          <w:sz w:val="24"/>
          <w:szCs w:val="24"/>
        </w:rPr>
        <w:t>ся с 3</w:t>
      </w:r>
      <w:r w:rsidR="00970EA1">
        <w:rPr>
          <w:sz w:val="24"/>
          <w:szCs w:val="24"/>
        </w:rPr>
        <w:t>1</w:t>
      </w:r>
      <w:r>
        <w:rPr>
          <w:sz w:val="24"/>
          <w:szCs w:val="24"/>
        </w:rPr>
        <w:t>.0</w:t>
      </w:r>
      <w:r w:rsidR="00970EA1">
        <w:rPr>
          <w:sz w:val="24"/>
          <w:szCs w:val="24"/>
        </w:rPr>
        <w:t>7</w:t>
      </w:r>
      <w:r>
        <w:rPr>
          <w:sz w:val="24"/>
          <w:szCs w:val="24"/>
        </w:rPr>
        <w:t xml:space="preserve">.2019 г. </w:t>
      </w:r>
    </w:p>
    <w:p w14:paraId="743F1D00" w14:textId="77777777" w:rsidR="0096774E" w:rsidRDefault="0096774E" w:rsidP="0096774E">
      <w:pPr>
        <w:pStyle w:val="a3"/>
        <w:spacing w:line="360" w:lineRule="auto"/>
        <w:ind w:left="714"/>
        <w:contextualSpacing w:val="0"/>
        <w:jc w:val="both"/>
        <w:rPr>
          <w:sz w:val="24"/>
          <w:szCs w:val="24"/>
        </w:rPr>
      </w:pPr>
    </w:p>
    <w:p w14:paraId="7F42865F" w14:textId="1EEBB350" w:rsidR="00411F48" w:rsidRPr="0096774E" w:rsidRDefault="00411F48" w:rsidP="0096774E">
      <w:pPr>
        <w:pStyle w:val="a3"/>
        <w:spacing w:line="360" w:lineRule="auto"/>
        <w:jc w:val="center"/>
        <w:rPr>
          <w:b/>
          <w:bCs/>
          <w:sz w:val="24"/>
          <w:szCs w:val="24"/>
        </w:rPr>
      </w:pPr>
      <w:r w:rsidRPr="00411F48">
        <w:rPr>
          <w:b/>
          <w:bCs/>
          <w:sz w:val="24"/>
          <w:szCs w:val="24"/>
        </w:rPr>
        <w:t xml:space="preserve">АРМ </w:t>
      </w:r>
      <w:r>
        <w:rPr>
          <w:b/>
          <w:bCs/>
          <w:sz w:val="24"/>
          <w:szCs w:val="24"/>
        </w:rPr>
        <w:t>«</w:t>
      </w:r>
      <w:r w:rsidRPr="00411F48">
        <w:rPr>
          <w:b/>
          <w:bCs/>
          <w:sz w:val="24"/>
          <w:szCs w:val="24"/>
        </w:rPr>
        <w:t>Руководителя</w:t>
      </w:r>
      <w:r>
        <w:rPr>
          <w:b/>
          <w:bCs/>
          <w:sz w:val="24"/>
          <w:szCs w:val="24"/>
        </w:rPr>
        <w:t>»</w:t>
      </w:r>
    </w:p>
    <w:p w14:paraId="19CE38BC" w14:textId="3DADA5DD" w:rsidR="00411F48" w:rsidRDefault="00411F48" w:rsidP="00411F48">
      <w:pPr>
        <w:pStyle w:val="a3"/>
        <w:numPr>
          <w:ilvl w:val="0"/>
          <w:numId w:val="35"/>
        </w:numPr>
        <w:spacing w:line="360" w:lineRule="auto"/>
        <w:ind w:left="714" w:hanging="357"/>
        <w:contextualSpacing w:val="0"/>
        <w:jc w:val="both"/>
        <w:rPr>
          <w:sz w:val="24"/>
          <w:szCs w:val="24"/>
        </w:rPr>
      </w:pPr>
      <w:r w:rsidRPr="00411F48">
        <w:rPr>
          <w:sz w:val="24"/>
          <w:szCs w:val="24"/>
        </w:rPr>
        <w:t xml:space="preserve"> </w:t>
      </w:r>
      <w:r>
        <w:rPr>
          <w:sz w:val="24"/>
          <w:szCs w:val="24"/>
        </w:rPr>
        <w:t xml:space="preserve">В блоке «Контракты» в экспортируемый </w:t>
      </w:r>
      <w:r>
        <w:rPr>
          <w:sz w:val="24"/>
          <w:szCs w:val="24"/>
          <w:lang w:val="en-US"/>
        </w:rPr>
        <w:t>Excel</w:t>
      </w:r>
      <w:r w:rsidRPr="00411F48">
        <w:rPr>
          <w:sz w:val="24"/>
          <w:szCs w:val="24"/>
        </w:rPr>
        <w:t>-</w:t>
      </w:r>
      <w:r>
        <w:rPr>
          <w:sz w:val="24"/>
          <w:szCs w:val="24"/>
        </w:rPr>
        <w:t xml:space="preserve">файл с детализацией показателей добавлены дополнительные листы с информацией о контрактах, попадающих в расчет каждого показателя: </w:t>
      </w:r>
    </w:p>
    <w:p w14:paraId="0B1BE94A" w14:textId="726B43DE" w:rsidR="00411F48" w:rsidRPr="00411F48" w:rsidRDefault="00411F48" w:rsidP="00411F48">
      <w:pPr>
        <w:pStyle w:val="a3"/>
        <w:numPr>
          <w:ilvl w:val="0"/>
          <w:numId w:val="37"/>
        </w:numPr>
        <w:spacing w:after="0" w:line="240" w:lineRule="auto"/>
        <w:ind w:left="1485" w:hanging="357"/>
        <w:contextualSpacing w:val="0"/>
        <w:jc w:val="both"/>
        <w:rPr>
          <w:sz w:val="24"/>
          <w:szCs w:val="24"/>
        </w:rPr>
      </w:pPr>
      <w:r w:rsidRPr="00411F48">
        <w:rPr>
          <w:sz w:val="24"/>
          <w:szCs w:val="24"/>
        </w:rPr>
        <w:t>На исполнении</w:t>
      </w:r>
      <w:r>
        <w:rPr>
          <w:sz w:val="24"/>
          <w:szCs w:val="24"/>
        </w:rPr>
        <w:t>;</w:t>
      </w:r>
    </w:p>
    <w:p w14:paraId="48D17ECB" w14:textId="17F81438" w:rsidR="00411F48" w:rsidRPr="00411F48" w:rsidRDefault="00411F48" w:rsidP="00411F48">
      <w:pPr>
        <w:pStyle w:val="a3"/>
        <w:numPr>
          <w:ilvl w:val="0"/>
          <w:numId w:val="37"/>
        </w:numPr>
        <w:spacing w:after="0" w:line="240" w:lineRule="auto"/>
        <w:ind w:left="1485" w:hanging="357"/>
        <w:contextualSpacing w:val="0"/>
        <w:jc w:val="both"/>
        <w:rPr>
          <w:sz w:val="24"/>
          <w:szCs w:val="24"/>
        </w:rPr>
      </w:pPr>
      <w:r w:rsidRPr="00411F48">
        <w:rPr>
          <w:sz w:val="24"/>
          <w:szCs w:val="24"/>
        </w:rPr>
        <w:t>С нарушением сроков исполнения</w:t>
      </w:r>
      <w:r>
        <w:rPr>
          <w:sz w:val="24"/>
          <w:szCs w:val="24"/>
        </w:rPr>
        <w:t>;</w:t>
      </w:r>
      <w:r w:rsidRPr="00411F48">
        <w:rPr>
          <w:sz w:val="24"/>
          <w:szCs w:val="24"/>
        </w:rPr>
        <w:t xml:space="preserve"> </w:t>
      </w:r>
    </w:p>
    <w:p w14:paraId="27FA1374" w14:textId="70F93D58" w:rsidR="00411F48" w:rsidRPr="00411F48" w:rsidRDefault="00411F48" w:rsidP="00411F48">
      <w:pPr>
        <w:pStyle w:val="a3"/>
        <w:numPr>
          <w:ilvl w:val="0"/>
          <w:numId w:val="37"/>
        </w:numPr>
        <w:spacing w:after="0" w:line="240" w:lineRule="auto"/>
        <w:ind w:left="1485" w:hanging="357"/>
        <w:contextualSpacing w:val="0"/>
        <w:jc w:val="both"/>
        <w:rPr>
          <w:sz w:val="24"/>
          <w:szCs w:val="24"/>
        </w:rPr>
      </w:pPr>
      <w:r w:rsidRPr="00411F48">
        <w:rPr>
          <w:sz w:val="24"/>
          <w:szCs w:val="24"/>
        </w:rPr>
        <w:t>С нарушением сроков оплаты</w:t>
      </w:r>
      <w:r>
        <w:rPr>
          <w:sz w:val="24"/>
          <w:szCs w:val="24"/>
        </w:rPr>
        <w:t>;</w:t>
      </w:r>
      <w:r w:rsidRPr="00411F48">
        <w:rPr>
          <w:sz w:val="24"/>
          <w:szCs w:val="24"/>
        </w:rPr>
        <w:t> </w:t>
      </w:r>
    </w:p>
    <w:p w14:paraId="3FC91D96" w14:textId="07FA7C17" w:rsidR="00411F48" w:rsidRPr="00411F48" w:rsidRDefault="00411F48" w:rsidP="00411F48">
      <w:pPr>
        <w:pStyle w:val="a3"/>
        <w:numPr>
          <w:ilvl w:val="0"/>
          <w:numId w:val="37"/>
        </w:numPr>
        <w:spacing w:after="0" w:line="240" w:lineRule="auto"/>
        <w:ind w:left="1485" w:hanging="357"/>
        <w:contextualSpacing w:val="0"/>
        <w:jc w:val="both"/>
        <w:rPr>
          <w:sz w:val="24"/>
          <w:szCs w:val="24"/>
        </w:rPr>
      </w:pPr>
      <w:r w:rsidRPr="00411F48">
        <w:rPr>
          <w:sz w:val="24"/>
          <w:szCs w:val="24"/>
        </w:rPr>
        <w:t>Завершено</w:t>
      </w:r>
      <w:r>
        <w:rPr>
          <w:sz w:val="24"/>
          <w:szCs w:val="24"/>
        </w:rPr>
        <w:t>;</w:t>
      </w:r>
    </w:p>
    <w:p w14:paraId="2180D22B" w14:textId="5AE5A079" w:rsidR="00411F48" w:rsidRPr="00411F48" w:rsidRDefault="00411F48" w:rsidP="00411F48">
      <w:pPr>
        <w:pStyle w:val="a3"/>
        <w:numPr>
          <w:ilvl w:val="0"/>
          <w:numId w:val="37"/>
        </w:numPr>
        <w:spacing w:after="0" w:line="240" w:lineRule="auto"/>
        <w:ind w:left="1485" w:hanging="357"/>
        <w:contextualSpacing w:val="0"/>
        <w:jc w:val="both"/>
        <w:rPr>
          <w:sz w:val="24"/>
          <w:szCs w:val="24"/>
        </w:rPr>
      </w:pPr>
      <w:r w:rsidRPr="00411F48">
        <w:rPr>
          <w:sz w:val="24"/>
          <w:szCs w:val="24"/>
        </w:rPr>
        <w:t>Расторгнуто</w:t>
      </w:r>
      <w:r>
        <w:rPr>
          <w:sz w:val="24"/>
          <w:szCs w:val="24"/>
        </w:rPr>
        <w:t>.</w:t>
      </w:r>
      <w:r w:rsidRPr="00411F48">
        <w:rPr>
          <w:sz w:val="24"/>
          <w:szCs w:val="24"/>
        </w:rPr>
        <w:t> </w:t>
      </w:r>
    </w:p>
    <w:p w14:paraId="505BD3B4" w14:textId="77777777" w:rsidR="00411F48" w:rsidRPr="00411F48" w:rsidRDefault="00411F48" w:rsidP="00411F48">
      <w:pPr>
        <w:pStyle w:val="a3"/>
        <w:spacing w:line="360" w:lineRule="auto"/>
        <w:ind w:left="714"/>
        <w:contextualSpacing w:val="0"/>
        <w:jc w:val="both"/>
        <w:rPr>
          <w:sz w:val="24"/>
          <w:szCs w:val="24"/>
        </w:rPr>
      </w:pPr>
    </w:p>
    <w:p w14:paraId="0F357D81" w14:textId="77777777" w:rsidR="006C56AB" w:rsidRPr="006C56AB" w:rsidRDefault="006C56AB" w:rsidP="00D92249">
      <w:pPr>
        <w:pStyle w:val="a3"/>
        <w:spacing w:line="360" w:lineRule="auto"/>
        <w:jc w:val="both"/>
        <w:rPr>
          <w:sz w:val="24"/>
          <w:szCs w:val="24"/>
        </w:rPr>
      </w:pPr>
    </w:p>
    <w:sectPr w:rsidR="006C56AB" w:rsidRPr="006C56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179C6" w14:textId="77777777" w:rsidR="0052624A" w:rsidRDefault="0052624A" w:rsidP="002D499B">
      <w:pPr>
        <w:spacing w:after="0" w:line="240" w:lineRule="auto"/>
      </w:pPr>
      <w:r>
        <w:separator/>
      </w:r>
    </w:p>
  </w:endnote>
  <w:endnote w:type="continuationSeparator" w:id="0">
    <w:p w14:paraId="3C08259E" w14:textId="77777777" w:rsidR="0052624A" w:rsidRDefault="0052624A"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1C14AF">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79574" w14:textId="77777777" w:rsidR="0052624A" w:rsidRDefault="0052624A" w:rsidP="002D499B">
      <w:pPr>
        <w:spacing w:after="0" w:line="240" w:lineRule="auto"/>
      </w:pPr>
      <w:r>
        <w:separator/>
      </w:r>
    </w:p>
  </w:footnote>
  <w:footnote w:type="continuationSeparator" w:id="0">
    <w:p w14:paraId="5006203B" w14:textId="77777777" w:rsidR="0052624A" w:rsidRDefault="0052624A"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9">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3">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F5602"/>
    <w:multiLevelType w:val="multilevel"/>
    <w:tmpl w:val="997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5">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25"/>
  </w:num>
  <w:num w:numId="2">
    <w:abstractNumId w:val="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3"/>
  </w:num>
  <w:num w:numId="11">
    <w:abstractNumId w:val="16"/>
  </w:num>
  <w:num w:numId="12">
    <w:abstractNumId w:val="21"/>
  </w:num>
  <w:num w:numId="13">
    <w:abstractNumId w:val="1"/>
  </w:num>
  <w:num w:numId="14">
    <w:abstractNumId w:val="12"/>
  </w:num>
  <w:num w:numId="15">
    <w:abstractNumId w:val="6"/>
  </w:num>
  <w:num w:numId="16">
    <w:abstractNumId w:val="35"/>
  </w:num>
  <w:num w:numId="17">
    <w:abstractNumId w:val="4"/>
  </w:num>
  <w:num w:numId="18">
    <w:abstractNumId w:val="14"/>
  </w:num>
  <w:num w:numId="19">
    <w:abstractNumId w:val="34"/>
  </w:num>
  <w:num w:numId="20">
    <w:abstractNumId w:val="18"/>
  </w:num>
  <w:num w:numId="21">
    <w:abstractNumId w:val="27"/>
  </w:num>
  <w:num w:numId="22">
    <w:abstractNumId w:val="23"/>
  </w:num>
  <w:num w:numId="23">
    <w:abstractNumId w:val="32"/>
  </w:num>
  <w:num w:numId="24">
    <w:abstractNumId w:val="24"/>
  </w:num>
  <w:num w:numId="25">
    <w:abstractNumId w:val="30"/>
  </w:num>
  <w:num w:numId="26">
    <w:abstractNumId w:val="3"/>
  </w:num>
  <w:num w:numId="27">
    <w:abstractNumId w:val="15"/>
  </w:num>
  <w:num w:numId="28">
    <w:abstractNumId w:val="13"/>
  </w:num>
  <w:num w:numId="29">
    <w:abstractNumId w:val="26"/>
  </w:num>
  <w:num w:numId="30">
    <w:abstractNumId w:val="9"/>
  </w:num>
  <w:num w:numId="31">
    <w:abstractNumId w:val="7"/>
  </w:num>
  <w:num w:numId="32">
    <w:abstractNumId w:val="19"/>
  </w:num>
  <w:num w:numId="33">
    <w:abstractNumId w:val="29"/>
  </w:num>
  <w:num w:numId="34">
    <w:abstractNumId w:val="2"/>
  </w:num>
  <w:num w:numId="35">
    <w:abstractNumId w:val="5"/>
  </w:num>
  <w:num w:numId="36">
    <w:abstractNumId w:val="20"/>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60BC6"/>
    <w:rsid w:val="000758DD"/>
    <w:rsid w:val="00097EB8"/>
    <w:rsid w:val="000A7C73"/>
    <w:rsid w:val="000B2EE9"/>
    <w:rsid w:val="000C44AA"/>
    <w:rsid w:val="000C4F06"/>
    <w:rsid w:val="000C5614"/>
    <w:rsid w:val="000C78FC"/>
    <w:rsid w:val="000D5B81"/>
    <w:rsid w:val="000D6E16"/>
    <w:rsid w:val="00101E96"/>
    <w:rsid w:val="00110A6C"/>
    <w:rsid w:val="00131F07"/>
    <w:rsid w:val="00144E64"/>
    <w:rsid w:val="00163F6D"/>
    <w:rsid w:val="0017429C"/>
    <w:rsid w:val="00175E2E"/>
    <w:rsid w:val="00185886"/>
    <w:rsid w:val="00194B75"/>
    <w:rsid w:val="001954E2"/>
    <w:rsid w:val="001961F1"/>
    <w:rsid w:val="001A6A0F"/>
    <w:rsid w:val="001A7AEA"/>
    <w:rsid w:val="001C14AF"/>
    <w:rsid w:val="001C6222"/>
    <w:rsid w:val="001D4368"/>
    <w:rsid w:val="001E2BFB"/>
    <w:rsid w:val="001E5194"/>
    <w:rsid w:val="001F1B01"/>
    <w:rsid w:val="001F5381"/>
    <w:rsid w:val="00200048"/>
    <w:rsid w:val="002050DB"/>
    <w:rsid w:val="00230FA9"/>
    <w:rsid w:val="0023709D"/>
    <w:rsid w:val="002407E9"/>
    <w:rsid w:val="0024114C"/>
    <w:rsid w:val="002430CC"/>
    <w:rsid w:val="00245148"/>
    <w:rsid w:val="00252C98"/>
    <w:rsid w:val="00264C4E"/>
    <w:rsid w:val="00280755"/>
    <w:rsid w:val="00281369"/>
    <w:rsid w:val="0029494D"/>
    <w:rsid w:val="002A2FD4"/>
    <w:rsid w:val="002A2FF7"/>
    <w:rsid w:val="002A342B"/>
    <w:rsid w:val="002B0785"/>
    <w:rsid w:val="002B4A54"/>
    <w:rsid w:val="002C1013"/>
    <w:rsid w:val="002C7DB4"/>
    <w:rsid w:val="002C7F25"/>
    <w:rsid w:val="002D0EAE"/>
    <w:rsid w:val="002D1489"/>
    <w:rsid w:val="002D315A"/>
    <w:rsid w:val="002D499B"/>
    <w:rsid w:val="002E46B8"/>
    <w:rsid w:val="0030365F"/>
    <w:rsid w:val="0030526A"/>
    <w:rsid w:val="003159B1"/>
    <w:rsid w:val="00356008"/>
    <w:rsid w:val="00363280"/>
    <w:rsid w:val="00386BF7"/>
    <w:rsid w:val="00395BC7"/>
    <w:rsid w:val="003A1CA7"/>
    <w:rsid w:val="00401CAD"/>
    <w:rsid w:val="00411F48"/>
    <w:rsid w:val="00412DD3"/>
    <w:rsid w:val="004160C5"/>
    <w:rsid w:val="0042721F"/>
    <w:rsid w:val="00445186"/>
    <w:rsid w:val="004475B5"/>
    <w:rsid w:val="00460CB3"/>
    <w:rsid w:val="004701D6"/>
    <w:rsid w:val="0048363D"/>
    <w:rsid w:val="004C0F2A"/>
    <w:rsid w:val="004C6925"/>
    <w:rsid w:val="004D72CB"/>
    <w:rsid w:val="004D746E"/>
    <w:rsid w:val="004E532D"/>
    <w:rsid w:val="00501678"/>
    <w:rsid w:val="00507511"/>
    <w:rsid w:val="005216F7"/>
    <w:rsid w:val="0052624A"/>
    <w:rsid w:val="00532528"/>
    <w:rsid w:val="00542113"/>
    <w:rsid w:val="00545ED8"/>
    <w:rsid w:val="00567ECA"/>
    <w:rsid w:val="0057306F"/>
    <w:rsid w:val="00573CFE"/>
    <w:rsid w:val="0058106D"/>
    <w:rsid w:val="00581F71"/>
    <w:rsid w:val="00582A74"/>
    <w:rsid w:val="0059209F"/>
    <w:rsid w:val="00593F91"/>
    <w:rsid w:val="005A7EA9"/>
    <w:rsid w:val="005D2405"/>
    <w:rsid w:val="005D3FCA"/>
    <w:rsid w:val="005F6B04"/>
    <w:rsid w:val="006041A4"/>
    <w:rsid w:val="00604D3D"/>
    <w:rsid w:val="00605B17"/>
    <w:rsid w:val="00611E01"/>
    <w:rsid w:val="0061270D"/>
    <w:rsid w:val="0061426C"/>
    <w:rsid w:val="00622133"/>
    <w:rsid w:val="00625904"/>
    <w:rsid w:val="00626A14"/>
    <w:rsid w:val="00631D1B"/>
    <w:rsid w:val="00645524"/>
    <w:rsid w:val="00651DD1"/>
    <w:rsid w:val="00665F1E"/>
    <w:rsid w:val="0067429E"/>
    <w:rsid w:val="00675008"/>
    <w:rsid w:val="00675DF9"/>
    <w:rsid w:val="00681ABC"/>
    <w:rsid w:val="00682B8D"/>
    <w:rsid w:val="006A0744"/>
    <w:rsid w:val="006A2E9E"/>
    <w:rsid w:val="006C56AB"/>
    <w:rsid w:val="006C5726"/>
    <w:rsid w:val="006E2C0F"/>
    <w:rsid w:val="006E68AE"/>
    <w:rsid w:val="0070374C"/>
    <w:rsid w:val="00712F52"/>
    <w:rsid w:val="007134B8"/>
    <w:rsid w:val="007255DA"/>
    <w:rsid w:val="00734B66"/>
    <w:rsid w:val="00744CD4"/>
    <w:rsid w:val="00751724"/>
    <w:rsid w:val="00751BDC"/>
    <w:rsid w:val="007526EE"/>
    <w:rsid w:val="00763450"/>
    <w:rsid w:val="00776A19"/>
    <w:rsid w:val="00796148"/>
    <w:rsid w:val="0079614C"/>
    <w:rsid w:val="007B66D4"/>
    <w:rsid w:val="007B7263"/>
    <w:rsid w:val="007E23C6"/>
    <w:rsid w:val="007E3E8E"/>
    <w:rsid w:val="007F02B7"/>
    <w:rsid w:val="00815495"/>
    <w:rsid w:val="00820C5F"/>
    <w:rsid w:val="008320BE"/>
    <w:rsid w:val="008360A0"/>
    <w:rsid w:val="00856BE1"/>
    <w:rsid w:val="00876EE9"/>
    <w:rsid w:val="008912B0"/>
    <w:rsid w:val="008A455A"/>
    <w:rsid w:val="008B5B36"/>
    <w:rsid w:val="008C252B"/>
    <w:rsid w:val="008D5378"/>
    <w:rsid w:val="008E0504"/>
    <w:rsid w:val="008E512C"/>
    <w:rsid w:val="008F7C8E"/>
    <w:rsid w:val="00904C67"/>
    <w:rsid w:val="0092003D"/>
    <w:rsid w:val="00920FBD"/>
    <w:rsid w:val="009259FE"/>
    <w:rsid w:val="00952093"/>
    <w:rsid w:val="0096774E"/>
    <w:rsid w:val="00970EA1"/>
    <w:rsid w:val="00971BD1"/>
    <w:rsid w:val="009758CB"/>
    <w:rsid w:val="00985496"/>
    <w:rsid w:val="009A2399"/>
    <w:rsid w:val="009C41A8"/>
    <w:rsid w:val="009D54CA"/>
    <w:rsid w:val="009F2772"/>
    <w:rsid w:val="009F5782"/>
    <w:rsid w:val="00A4572A"/>
    <w:rsid w:val="00A51F4E"/>
    <w:rsid w:val="00A905E4"/>
    <w:rsid w:val="00A9518A"/>
    <w:rsid w:val="00AA2DE5"/>
    <w:rsid w:val="00AB5E25"/>
    <w:rsid w:val="00AD33C0"/>
    <w:rsid w:val="00AE1743"/>
    <w:rsid w:val="00AE289B"/>
    <w:rsid w:val="00AF01BA"/>
    <w:rsid w:val="00B220D3"/>
    <w:rsid w:val="00B277A0"/>
    <w:rsid w:val="00B30148"/>
    <w:rsid w:val="00B4743D"/>
    <w:rsid w:val="00B51FF5"/>
    <w:rsid w:val="00B61CC0"/>
    <w:rsid w:val="00B67DD8"/>
    <w:rsid w:val="00B7086D"/>
    <w:rsid w:val="00B71745"/>
    <w:rsid w:val="00B7495E"/>
    <w:rsid w:val="00B86AD1"/>
    <w:rsid w:val="00BB207F"/>
    <w:rsid w:val="00C052A9"/>
    <w:rsid w:val="00C166BD"/>
    <w:rsid w:val="00C254A5"/>
    <w:rsid w:val="00C35F74"/>
    <w:rsid w:val="00C40F25"/>
    <w:rsid w:val="00C53FD1"/>
    <w:rsid w:val="00C53FEE"/>
    <w:rsid w:val="00C6050D"/>
    <w:rsid w:val="00C7302D"/>
    <w:rsid w:val="00C80171"/>
    <w:rsid w:val="00C9687C"/>
    <w:rsid w:val="00CA1BBC"/>
    <w:rsid w:val="00CB5DA1"/>
    <w:rsid w:val="00CC4D8A"/>
    <w:rsid w:val="00CD052E"/>
    <w:rsid w:val="00D11609"/>
    <w:rsid w:val="00D16260"/>
    <w:rsid w:val="00D25218"/>
    <w:rsid w:val="00D46A46"/>
    <w:rsid w:val="00D534F5"/>
    <w:rsid w:val="00D70D03"/>
    <w:rsid w:val="00D92249"/>
    <w:rsid w:val="00DA33AF"/>
    <w:rsid w:val="00DD50AE"/>
    <w:rsid w:val="00DE286F"/>
    <w:rsid w:val="00DE6C7D"/>
    <w:rsid w:val="00DF597B"/>
    <w:rsid w:val="00E02178"/>
    <w:rsid w:val="00E06215"/>
    <w:rsid w:val="00E24461"/>
    <w:rsid w:val="00E52CA0"/>
    <w:rsid w:val="00E5794D"/>
    <w:rsid w:val="00E70AC5"/>
    <w:rsid w:val="00E74801"/>
    <w:rsid w:val="00E7734C"/>
    <w:rsid w:val="00EB32AF"/>
    <w:rsid w:val="00EC2B28"/>
    <w:rsid w:val="00ED3DF5"/>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8B1"/>
    <w:rsid w:val="00FA2521"/>
    <w:rsid w:val="00FA277E"/>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1999571278">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2019-08-22T04:00:00Z</cp:lastPrinted>
  <dcterms:created xsi:type="dcterms:W3CDTF">2019-08-22T04:01:00Z</dcterms:created>
  <dcterms:modified xsi:type="dcterms:W3CDTF">2019-08-22T04:01:00Z</dcterms:modified>
</cp:coreProperties>
</file>