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34223677"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D77108">
        <w:rPr>
          <w:b/>
          <w:color w:val="4472C4" w:themeColor="accent1"/>
          <w:sz w:val="28"/>
        </w:rPr>
        <w:t>12</w:t>
      </w:r>
      <w:r w:rsidRPr="008912B0">
        <w:rPr>
          <w:b/>
          <w:color w:val="4472C4" w:themeColor="accent1"/>
          <w:sz w:val="28"/>
        </w:rPr>
        <w:t>.</w:t>
      </w:r>
      <w:r w:rsidR="000D2845" w:rsidRPr="000D2845">
        <w:rPr>
          <w:b/>
          <w:color w:val="4472C4" w:themeColor="accent1"/>
          <w:sz w:val="28"/>
        </w:rPr>
        <w:t>0</w:t>
      </w:r>
      <w:r w:rsidR="00D77108">
        <w:rPr>
          <w:b/>
          <w:color w:val="4472C4" w:themeColor="accent1"/>
          <w:sz w:val="28"/>
        </w:rPr>
        <w:t>3</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71ABDF0E"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6E46A51F" w14:textId="7C111884" w:rsidR="00D77108" w:rsidRDefault="00D77108" w:rsidP="00017478">
      <w:pPr>
        <w:pStyle w:val="a3"/>
        <w:numPr>
          <w:ilvl w:val="0"/>
          <w:numId w:val="2"/>
        </w:numPr>
        <w:spacing w:line="360" w:lineRule="auto"/>
        <w:contextualSpacing w:val="0"/>
        <w:jc w:val="both"/>
        <w:rPr>
          <w:sz w:val="24"/>
          <w:szCs w:val="24"/>
        </w:rPr>
      </w:pPr>
      <w:r>
        <w:rPr>
          <w:sz w:val="24"/>
          <w:szCs w:val="24"/>
        </w:rPr>
        <w:t xml:space="preserve">Реализована возможность указания адреса поставки в спецификации лота в текстовом формате: для этого необходимо в карточке организации в справочнике «Заказчики» в блоке «Адреса поставки» добавить адрес поставки в текстовом формате и далее он будет доступен для выбора в спецификации лота. </w:t>
      </w:r>
    </w:p>
    <w:p w14:paraId="1A5D5C62" w14:textId="72C0006B" w:rsidR="00567377" w:rsidRDefault="00093083" w:rsidP="00017478">
      <w:pPr>
        <w:pStyle w:val="a3"/>
        <w:numPr>
          <w:ilvl w:val="0"/>
          <w:numId w:val="2"/>
        </w:numPr>
        <w:spacing w:line="360" w:lineRule="auto"/>
        <w:contextualSpacing w:val="0"/>
        <w:jc w:val="both"/>
        <w:rPr>
          <w:sz w:val="24"/>
          <w:szCs w:val="24"/>
        </w:rPr>
      </w:pPr>
      <w:r>
        <w:rPr>
          <w:sz w:val="24"/>
          <w:szCs w:val="24"/>
        </w:rPr>
        <w:t xml:space="preserve">Реализована возможность копирования лотов по кнопке «Копировать».  Обращаем внимание, что данные о финансировании лота при этом не копируются. После копирования данные в копии лота доступны для редактирования. </w:t>
      </w:r>
    </w:p>
    <w:p w14:paraId="1D58A827" w14:textId="0389D7AD" w:rsidR="00567377" w:rsidRPr="004576BA" w:rsidRDefault="00567377" w:rsidP="00567377">
      <w:pPr>
        <w:pStyle w:val="a3"/>
        <w:spacing w:line="360" w:lineRule="auto"/>
        <w:contextualSpacing w:val="0"/>
        <w:jc w:val="both"/>
        <w:rPr>
          <w:i/>
          <w:iCs/>
          <w:sz w:val="24"/>
          <w:szCs w:val="24"/>
        </w:rPr>
      </w:pPr>
      <w:r w:rsidRPr="004576BA">
        <w:rPr>
          <w:i/>
          <w:iCs/>
          <w:sz w:val="24"/>
          <w:szCs w:val="24"/>
        </w:rPr>
        <w:t xml:space="preserve">Более подробно изменения описаны </w:t>
      </w:r>
      <w:r w:rsidRPr="006A5CCA">
        <w:rPr>
          <w:i/>
          <w:iCs/>
          <w:sz w:val="24"/>
          <w:szCs w:val="24"/>
        </w:rPr>
        <w:t>в п.</w:t>
      </w:r>
      <w:r w:rsidR="006A5CCA" w:rsidRPr="006A5CCA">
        <w:rPr>
          <w:i/>
          <w:iCs/>
          <w:sz w:val="24"/>
          <w:szCs w:val="24"/>
        </w:rPr>
        <w:t xml:space="preserve"> 5.12</w:t>
      </w:r>
      <w:r w:rsidRPr="006A5CCA">
        <w:rPr>
          <w:i/>
          <w:iCs/>
          <w:sz w:val="24"/>
          <w:szCs w:val="24"/>
        </w:rPr>
        <w:t xml:space="preserve"> инструкции</w:t>
      </w:r>
      <w:r w:rsidRPr="004576BA">
        <w:rPr>
          <w:i/>
          <w:iCs/>
          <w:sz w:val="24"/>
          <w:szCs w:val="24"/>
        </w:rPr>
        <w:t xml:space="preserve"> по подсистеме «Планирование» от 12.03.2020 г. </w:t>
      </w:r>
    </w:p>
    <w:p w14:paraId="239B24B8" w14:textId="73A7AEEF" w:rsidR="00567377" w:rsidRDefault="00567377" w:rsidP="00017478">
      <w:pPr>
        <w:pStyle w:val="a3"/>
        <w:numPr>
          <w:ilvl w:val="0"/>
          <w:numId w:val="2"/>
        </w:numPr>
        <w:spacing w:line="360" w:lineRule="auto"/>
        <w:contextualSpacing w:val="0"/>
        <w:jc w:val="both"/>
        <w:rPr>
          <w:sz w:val="24"/>
          <w:szCs w:val="24"/>
        </w:rPr>
      </w:pPr>
      <w:r>
        <w:rPr>
          <w:sz w:val="24"/>
          <w:szCs w:val="24"/>
        </w:rPr>
        <w:t xml:space="preserve">В спецификации лота в блоке «Расчет НМЦ» при использовании тарифного метода расчета реализована возможность выбора тарифа с истекшим сроком действия. </w:t>
      </w:r>
    </w:p>
    <w:p w14:paraId="02EEF832" w14:textId="32E47FC6" w:rsidR="00567377" w:rsidRPr="004576BA" w:rsidRDefault="00567377" w:rsidP="00567377">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2B4D2A">
        <w:rPr>
          <w:i/>
          <w:iCs/>
          <w:sz w:val="24"/>
          <w:szCs w:val="24"/>
        </w:rPr>
        <w:t>описаны в п.</w:t>
      </w:r>
      <w:r w:rsidR="002B4D2A" w:rsidRPr="002B4D2A">
        <w:rPr>
          <w:i/>
          <w:iCs/>
          <w:sz w:val="24"/>
          <w:szCs w:val="24"/>
        </w:rPr>
        <w:t>5.2.2.2.4.1.1</w:t>
      </w:r>
      <w:r w:rsidRPr="002B4D2A">
        <w:rPr>
          <w:i/>
          <w:iCs/>
          <w:sz w:val="24"/>
          <w:szCs w:val="24"/>
        </w:rPr>
        <w:t xml:space="preserve"> инструкции</w:t>
      </w:r>
      <w:r w:rsidRPr="004576BA">
        <w:rPr>
          <w:i/>
          <w:iCs/>
          <w:sz w:val="24"/>
          <w:szCs w:val="24"/>
        </w:rPr>
        <w:t xml:space="preserve"> по подсистеме «Планирование» от 12.03.2020 г. </w:t>
      </w:r>
    </w:p>
    <w:p w14:paraId="5D3839BF" w14:textId="23915B04" w:rsidR="00567377" w:rsidRDefault="00567377" w:rsidP="00017478">
      <w:pPr>
        <w:pStyle w:val="a3"/>
        <w:numPr>
          <w:ilvl w:val="0"/>
          <w:numId w:val="2"/>
        </w:numPr>
        <w:spacing w:line="360" w:lineRule="auto"/>
        <w:contextualSpacing w:val="0"/>
        <w:jc w:val="both"/>
        <w:rPr>
          <w:sz w:val="24"/>
          <w:szCs w:val="24"/>
        </w:rPr>
      </w:pPr>
      <w:r>
        <w:rPr>
          <w:sz w:val="24"/>
          <w:szCs w:val="24"/>
        </w:rPr>
        <w:t>В блоке «Спецификации» карточки лота реализована нумерация спецификаций с возможностью сортировки и фильтрации по номеру спецификации.</w:t>
      </w:r>
    </w:p>
    <w:p w14:paraId="45AA8F97" w14:textId="467ADA18" w:rsidR="00567377" w:rsidRDefault="00421876" w:rsidP="00017478">
      <w:pPr>
        <w:pStyle w:val="a3"/>
        <w:numPr>
          <w:ilvl w:val="0"/>
          <w:numId w:val="2"/>
        </w:numPr>
        <w:spacing w:line="360" w:lineRule="auto"/>
        <w:contextualSpacing w:val="0"/>
        <w:jc w:val="both"/>
        <w:rPr>
          <w:sz w:val="24"/>
          <w:szCs w:val="24"/>
        </w:rPr>
      </w:pPr>
      <w:r>
        <w:rPr>
          <w:sz w:val="24"/>
          <w:szCs w:val="24"/>
        </w:rPr>
        <w:t xml:space="preserve">Для лотов, созданных уполномоченным органом по заявке на формирование лотов, в блоке «Содержание закупки» реализовано отображение наименования </w:t>
      </w:r>
      <w:r w:rsidR="00567377">
        <w:rPr>
          <w:sz w:val="24"/>
          <w:szCs w:val="24"/>
        </w:rPr>
        <w:t>уполномоченного органа, которым был создан лот.</w:t>
      </w:r>
    </w:p>
    <w:p w14:paraId="3FC4EAFC" w14:textId="77777777" w:rsidR="001C349E" w:rsidRDefault="001C349E" w:rsidP="00017478">
      <w:pPr>
        <w:pStyle w:val="a3"/>
        <w:numPr>
          <w:ilvl w:val="0"/>
          <w:numId w:val="2"/>
        </w:numPr>
        <w:spacing w:line="360" w:lineRule="auto"/>
        <w:contextualSpacing w:val="0"/>
        <w:jc w:val="both"/>
        <w:rPr>
          <w:sz w:val="24"/>
          <w:szCs w:val="24"/>
        </w:rPr>
      </w:pPr>
      <w:r>
        <w:rPr>
          <w:sz w:val="24"/>
          <w:szCs w:val="24"/>
        </w:rPr>
        <w:t>В карточке лота в блоке «Заявки на МРГ» в столбце «Дата отправки заявки» реализовано отображение времени отправки заявки.</w:t>
      </w:r>
    </w:p>
    <w:p w14:paraId="09E236DA" w14:textId="2575E7CC" w:rsidR="001C349E" w:rsidRDefault="001C349E" w:rsidP="00017478">
      <w:pPr>
        <w:pStyle w:val="a3"/>
        <w:numPr>
          <w:ilvl w:val="0"/>
          <w:numId w:val="2"/>
        </w:numPr>
        <w:spacing w:line="360" w:lineRule="auto"/>
        <w:contextualSpacing w:val="0"/>
        <w:jc w:val="both"/>
        <w:rPr>
          <w:sz w:val="24"/>
          <w:szCs w:val="24"/>
        </w:rPr>
      </w:pPr>
      <w:r>
        <w:rPr>
          <w:sz w:val="24"/>
          <w:szCs w:val="24"/>
        </w:rPr>
        <w:t xml:space="preserve"> В карточке лота в блоке «Заявки на экспертизу НМЦ» в столбце «Дата отправки заявки» реализовано отображение времени отправки заявки.</w:t>
      </w:r>
    </w:p>
    <w:p w14:paraId="720DA1C8" w14:textId="1E7A52C5" w:rsidR="001C349E" w:rsidRDefault="00845570" w:rsidP="00017478">
      <w:pPr>
        <w:pStyle w:val="a3"/>
        <w:numPr>
          <w:ilvl w:val="0"/>
          <w:numId w:val="2"/>
        </w:numPr>
        <w:spacing w:line="360" w:lineRule="auto"/>
        <w:contextualSpacing w:val="0"/>
        <w:jc w:val="both"/>
        <w:rPr>
          <w:sz w:val="24"/>
          <w:szCs w:val="24"/>
        </w:rPr>
      </w:pPr>
      <w:r>
        <w:rPr>
          <w:sz w:val="24"/>
          <w:szCs w:val="24"/>
        </w:rPr>
        <w:t xml:space="preserve">В карточке лота в блоке «Обеспечение гарантийных обязательств» добавлено поле «Банковская гарантия включает условие на бесспорное списание денежных средств со счета гаранта». </w:t>
      </w:r>
    </w:p>
    <w:p w14:paraId="55C60D3B" w14:textId="67682EBC" w:rsidR="00845570" w:rsidRPr="0022151B" w:rsidRDefault="00845570" w:rsidP="00017478">
      <w:pPr>
        <w:pStyle w:val="a3"/>
        <w:numPr>
          <w:ilvl w:val="0"/>
          <w:numId w:val="2"/>
        </w:numPr>
        <w:spacing w:line="360" w:lineRule="auto"/>
        <w:contextualSpacing w:val="0"/>
        <w:jc w:val="both"/>
        <w:rPr>
          <w:sz w:val="24"/>
          <w:szCs w:val="24"/>
        </w:rPr>
      </w:pPr>
      <w:r>
        <w:rPr>
          <w:sz w:val="24"/>
          <w:szCs w:val="24"/>
        </w:rPr>
        <w:lastRenderedPageBreak/>
        <w:t xml:space="preserve">В </w:t>
      </w:r>
      <w:r w:rsidRPr="00845570">
        <w:rPr>
          <w:sz w:val="24"/>
          <w:szCs w:val="24"/>
        </w:rPr>
        <w:t>карточке лота в блоке «Условия закупки» поле «</w:t>
      </w:r>
      <w:r w:rsidRPr="00845570">
        <w:rPr>
          <w:rFonts w:cs="Segoe UI"/>
          <w:sz w:val="24"/>
          <w:szCs w:val="24"/>
          <w:shd w:val="clear" w:color="auto" w:fill="FFFFFF"/>
        </w:rPr>
        <w:t>Для закупки товара или закупки работы, услуги, для выполнения, оказания которых используется товар, требуется информация о характеристиках товара» переименовано в «При осуществлении закупки товара, в т.ч. поставляемого заказчику при выполнении закупаемых работ, оказании закупаемых услуг, требуется информация о показателях товара».</w:t>
      </w:r>
    </w:p>
    <w:p w14:paraId="6DB379D1" w14:textId="17D7C619" w:rsidR="001F086D" w:rsidRPr="004576BA" w:rsidRDefault="0022151B" w:rsidP="00017478">
      <w:pPr>
        <w:pStyle w:val="a3"/>
        <w:numPr>
          <w:ilvl w:val="0"/>
          <w:numId w:val="2"/>
        </w:numPr>
        <w:spacing w:line="360" w:lineRule="auto"/>
        <w:contextualSpacing w:val="0"/>
        <w:jc w:val="both"/>
        <w:rPr>
          <w:sz w:val="24"/>
          <w:szCs w:val="24"/>
        </w:rPr>
      </w:pPr>
      <w:r>
        <w:rPr>
          <w:sz w:val="24"/>
          <w:szCs w:val="24"/>
        </w:rPr>
        <w:t xml:space="preserve">Для выбора в лоте добавлено новое основание для заключения контракта с единственным поставщиком: </w:t>
      </w:r>
      <w:r w:rsidRPr="0022151B">
        <w:rPr>
          <w:sz w:val="24"/>
          <w:szCs w:val="24"/>
        </w:rP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r>
        <w:rPr>
          <w:sz w:val="24"/>
          <w:szCs w:val="24"/>
        </w:rPr>
        <w:t>.</w:t>
      </w:r>
    </w:p>
    <w:p w14:paraId="0A9D6D6C" w14:textId="223F33D0" w:rsidR="009A481E" w:rsidRDefault="009A481E" w:rsidP="00E16FEB">
      <w:pPr>
        <w:pStyle w:val="a3"/>
        <w:spacing w:line="360" w:lineRule="auto"/>
        <w:contextualSpacing w:val="0"/>
        <w:jc w:val="center"/>
        <w:rPr>
          <w:b/>
          <w:bCs/>
          <w:sz w:val="24"/>
          <w:szCs w:val="24"/>
        </w:rPr>
      </w:pPr>
      <w:r>
        <w:rPr>
          <w:b/>
          <w:bCs/>
          <w:sz w:val="24"/>
          <w:szCs w:val="24"/>
        </w:rPr>
        <w:t>Подсистема «Осуществление закупок»</w:t>
      </w:r>
    </w:p>
    <w:p w14:paraId="0DDBA53B" w14:textId="7BCF1758" w:rsidR="0022151B" w:rsidRDefault="0022151B" w:rsidP="00017478">
      <w:pPr>
        <w:pStyle w:val="a3"/>
        <w:numPr>
          <w:ilvl w:val="0"/>
          <w:numId w:val="2"/>
        </w:numPr>
        <w:spacing w:line="360" w:lineRule="auto"/>
        <w:contextualSpacing w:val="0"/>
        <w:jc w:val="both"/>
        <w:rPr>
          <w:sz w:val="24"/>
          <w:szCs w:val="24"/>
        </w:rPr>
      </w:pPr>
      <w:r>
        <w:rPr>
          <w:sz w:val="24"/>
          <w:szCs w:val="24"/>
        </w:rPr>
        <w:t xml:space="preserve">Доработаны формы информационных карт открытого конкурса в электронной форме, конкурса с ограниченным участием в электронной форме, электронного аукциона: </w:t>
      </w:r>
    </w:p>
    <w:p w14:paraId="03AE4939" w14:textId="02F86D83" w:rsidR="0022151B" w:rsidRPr="00A434DF" w:rsidRDefault="0022151B" w:rsidP="00017478">
      <w:pPr>
        <w:pStyle w:val="a3"/>
        <w:numPr>
          <w:ilvl w:val="0"/>
          <w:numId w:val="1"/>
        </w:numPr>
        <w:spacing w:after="60" w:line="240" w:lineRule="auto"/>
        <w:jc w:val="both"/>
        <w:rPr>
          <w:rFonts w:cs="Courier New"/>
          <w:sz w:val="24"/>
          <w:szCs w:val="24"/>
        </w:rPr>
      </w:pPr>
      <w:r w:rsidRPr="00A434DF">
        <w:rPr>
          <w:rFonts w:cs="Courier New"/>
          <w:sz w:val="24"/>
          <w:szCs w:val="24"/>
        </w:rPr>
        <w:t xml:space="preserve">Раздел </w:t>
      </w:r>
      <w:r>
        <w:rPr>
          <w:rFonts w:cs="Courier New"/>
          <w:sz w:val="24"/>
          <w:szCs w:val="24"/>
        </w:rPr>
        <w:t>8 п. 1.1</w:t>
      </w:r>
      <w:r w:rsidRPr="00A434DF">
        <w:rPr>
          <w:rFonts w:cs="Courier New"/>
          <w:sz w:val="24"/>
          <w:szCs w:val="24"/>
        </w:rPr>
        <w:t>:</w:t>
      </w:r>
      <w:r>
        <w:rPr>
          <w:rFonts w:cs="Courier New"/>
          <w:sz w:val="24"/>
          <w:szCs w:val="24"/>
        </w:rPr>
        <w:t xml:space="preserve"> изменена формулировка</w:t>
      </w:r>
      <w:r w:rsidRPr="00A434DF">
        <w:rPr>
          <w:rFonts w:cs="Courier New"/>
          <w:sz w:val="24"/>
          <w:szCs w:val="24"/>
        </w:rPr>
        <w:t>;</w:t>
      </w:r>
    </w:p>
    <w:p w14:paraId="503BBDB6" w14:textId="50754853" w:rsidR="0022151B" w:rsidRPr="00A434DF" w:rsidRDefault="0022151B" w:rsidP="00017478">
      <w:pPr>
        <w:pStyle w:val="a3"/>
        <w:numPr>
          <w:ilvl w:val="0"/>
          <w:numId w:val="1"/>
        </w:numPr>
        <w:spacing w:after="60" w:line="240" w:lineRule="auto"/>
        <w:jc w:val="both"/>
        <w:rPr>
          <w:rFonts w:cs="Courier New"/>
          <w:sz w:val="24"/>
          <w:szCs w:val="24"/>
        </w:rPr>
      </w:pPr>
      <w:r w:rsidRPr="00A434DF">
        <w:rPr>
          <w:rFonts w:cs="Courier New"/>
          <w:sz w:val="24"/>
          <w:szCs w:val="24"/>
        </w:rPr>
        <w:t xml:space="preserve">Раздел </w:t>
      </w:r>
      <w:r>
        <w:rPr>
          <w:rFonts w:cs="Courier New"/>
          <w:sz w:val="24"/>
          <w:szCs w:val="24"/>
        </w:rPr>
        <w:t xml:space="preserve">9: добавлен п. 3.1 </w:t>
      </w:r>
    </w:p>
    <w:p w14:paraId="1EE9DD30" w14:textId="25B33796" w:rsidR="0022151B" w:rsidRPr="00570055" w:rsidRDefault="0022151B" w:rsidP="00017478">
      <w:pPr>
        <w:pStyle w:val="a3"/>
        <w:numPr>
          <w:ilvl w:val="0"/>
          <w:numId w:val="1"/>
        </w:numPr>
        <w:spacing w:after="60" w:line="240" w:lineRule="auto"/>
        <w:jc w:val="both"/>
        <w:rPr>
          <w:rFonts w:cs="Courier New"/>
          <w:sz w:val="24"/>
          <w:szCs w:val="24"/>
        </w:rPr>
      </w:pPr>
      <w:r w:rsidRPr="00A434DF">
        <w:rPr>
          <w:rFonts w:cs="Courier New"/>
          <w:sz w:val="24"/>
          <w:szCs w:val="24"/>
        </w:rPr>
        <w:t>Раздел 1</w:t>
      </w:r>
      <w:r>
        <w:rPr>
          <w:rFonts w:cs="Courier New"/>
          <w:sz w:val="24"/>
          <w:szCs w:val="24"/>
        </w:rPr>
        <w:t>7</w:t>
      </w:r>
      <w:r w:rsidRPr="00A434DF">
        <w:rPr>
          <w:rFonts w:cs="Courier New"/>
          <w:sz w:val="24"/>
          <w:szCs w:val="24"/>
        </w:rPr>
        <w:t xml:space="preserve">: </w:t>
      </w:r>
      <w:r>
        <w:rPr>
          <w:rFonts w:cs="Courier New"/>
          <w:sz w:val="24"/>
          <w:szCs w:val="24"/>
        </w:rPr>
        <w:t>добавлен п.4</w:t>
      </w:r>
      <w:r w:rsidRPr="00570055">
        <w:rPr>
          <w:rFonts w:cs="Courier New"/>
          <w:sz w:val="24"/>
          <w:szCs w:val="24"/>
        </w:rPr>
        <w:t>.</w:t>
      </w:r>
    </w:p>
    <w:p w14:paraId="11EF3E8C" w14:textId="77777777" w:rsidR="001F086D" w:rsidRPr="009A481E" w:rsidRDefault="001F086D" w:rsidP="00261B44">
      <w:pPr>
        <w:pStyle w:val="a3"/>
        <w:spacing w:after="0" w:line="360" w:lineRule="auto"/>
        <w:contextualSpacing w:val="0"/>
        <w:jc w:val="both"/>
        <w:rPr>
          <w:sz w:val="24"/>
          <w:szCs w:val="24"/>
        </w:rPr>
      </w:pPr>
    </w:p>
    <w:p w14:paraId="533F70BB" w14:textId="47044A26" w:rsidR="00E16FEB" w:rsidRPr="00920FBD" w:rsidRDefault="00E16FEB" w:rsidP="00E16FEB">
      <w:pPr>
        <w:pStyle w:val="a3"/>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76353466" w14:textId="22449FA0" w:rsidR="004576BA" w:rsidRDefault="00421876" w:rsidP="00017478">
      <w:pPr>
        <w:pStyle w:val="a3"/>
        <w:numPr>
          <w:ilvl w:val="0"/>
          <w:numId w:val="2"/>
        </w:numPr>
        <w:spacing w:line="360" w:lineRule="auto"/>
        <w:contextualSpacing w:val="0"/>
        <w:jc w:val="both"/>
        <w:rPr>
          <w:sz w:val="24"/>
          <w:szCs w:val="24"/>
        </w:rPr>
      </w:pPr>
      <w:r>
        <w:rPr>
          <w:sz w:val="24"/>
          <w:szCs w:val="24"/>
        </w:rPr>
        <w:t xml:space="preserve">В блоке «Источники финансирования» и модальных окнах выбора источников финансирования реализовано отображение года бюджетной классификации. </w:t>
      </w:r>
    </w:p>
    <w:p w14:paraId="3CD510D2" w14:textId="4A9EFE6A" w:rsidR="00B70A6B" w:rsidRDefault="00B70A6B" w:rsidP="00017478">
      <w:pPr>
        <w:pStyle w:val="a3"/>
        <w:numPr>
          <w:ilvl w:val="0"/>
          <w:numId w:val="2"/>
        </w:numPr>
        <w:spacing w:line="360" w:lineRule="auto"/>
        <w:contextualSpacing w:val="0"/>
        <w:jc w:val="both"/>
        <w:rPr>
          <w:sz w:val="24"/>
          <w:szCs w:val="24"/>
        </w:rPr>
      </w:pPr>
      <w:r>
        <w:rPr>
          <w:sz w:val="24"/>
          <w:szCs w:val="24"/>
        </w:rPr>
        <w:t>Расширены доступные действия по замене источников финансирования в контракте в статусе «</w:t>
      </w:r>
      <w:r w:rsidRPr="00B70A6B">
        <w:rPr>
          <w:sz w:val="24"/>
          <w:szCs w:val="24"/>
        </w:rPr>
        <w:t>Замена источников финансирования</w:t>
      </w:r>
      <w:r>
        <w:rPr>
          <w:sz w:val="24"/>
          <w:szCs w:val="24"/>
        </w:rPr>
        <w:t xml:space="preserve">»: добавлена возможность перераспределения сумм по источникам </w:t>
      </w:r>
      <w:r w:rsidRPr="00B70A6B">
        <w:rPr>
          <w:sz w:val="24"/>
          <w:szCs w:val="24"/>
        </w:rPr>
        <w:t>в разрезе ранее указанных в контракте плановых платежей</w:t>
      </w:r>
      <w:r>
        <w:rPr>
          <w:sz w:val="24"/>
          <w:szCs w:val="24"/>
        </w:rPr>
        <w:t xml:space="preserve">, </w:t>
      </w:r>
      <w:r w:rsidRPr="00B70A6B">
        <w:rPr>
          <w:sz w:val="24"/>
          <w:szCs w:val="24"/>
        </w:rPr>
        <w:t xml:space="preserve">реализована возможность изменять привязки источников к лицевым счетам заказчика. </w:t>
      </w:r>
      <w:r>
        <w:rPr>
          <w:sz w:val="24"/>
          <w:szCs w:val="24"/>
        </w:rPr>
        <w:t>Доступные действия аналогичны действиям в статусе «</w:t>
      </w:r>
      <w:r w:rsidRPr="00B70A6B">
        <w:rPr>
          <w:sz w:val="24"/>
          <w:szCs w:val="24"/>
        </w:rPr>
        <w:t>Исполнен: замена источников финансирования</w:t>
      </w:r>
      <w:r>
        <w:rPr>
          <w:sz w:val="24"/>
          <w:szCs w:val="24"/>
        </w:rPr>
        <w:t>»</w:t>
      </w:r>
      <w:r w:rsidRPr="00B70A6B">
        <w:rPr>
          <w:sz w:val="24"/>
          <w:szCs w:val="24"/>
        </w:rPr>
        <w:t xml:space="preserve">. </w:t>
      </w:r>
    </w:p>
    <w:p w14:paraId="74A797C6" w14:textId="6DD72FC5" w:rsidR="00B70A6B" w:rsidRPr="004576BA" w:rsidRDefault="00B70A6B" w:rsidP="00B70A6B">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B70A6B">
        <w:rPr>
          <w:i/>
          <w:iCs/>
          <w:sz w:val="24"/>
          <w:szCs w:val="24"/>
        </w:rPr>
        <w:t>описаны в п. 5.20</w:t>
      </w:r>
      <w:r w:rsidRPr="004576BA">
        <w:rPr>
          <w:i/>
          <w:iCs/>
          <w:sz w:val="24"/>
          <w:szCs w:val="24"/>
        </w:rPr>
        <w:t xml:space="preserve"> инструкции по подсистеме «</w:t>
      </w:r>
      <w:r>
        <w:rPr>
          <w:i/>
          <w:iCs/>
          <w:sz w:val="24"/>
          <w:szCs w:val="24"/>
        </w:rPr>
        <w:t>Контракты</w:t>
      </w:r>
      <w:r w:rsidRPr="004576BA">
        <w:rPr>
          <w:i/>
          <w:iCs/>
          <w:sz w:val="24"/>
          <w:szCs w:val="24"/>
        </w:rPr>
        <w:t xml:space="preserve">» от 12.03.2020 г. </w:t>
      </w:r>
    </w:p>
    <w:p w14:paraId="100F0B0A" w14:textId="77777777" w:rsidR="00B70A6B" w:rsidRDefault="00B70A6B" w:rsidP="00B70A6B">
      <w:pPr>
        <w:pStyle w:val="a3"/>
        <w:spacing w:line="360" w:lineRule="auto"/>
        <w:contextualSpacing w:val="0"/>
        <w:jc w:val="both"/>
        <w:rPr>
          <w:sz w:val="24"/>
          <w:szCs w:val="24"/>
        </w:rPr>
      </w:pPr>
    </w:p>
    <w:p w14:paraId="7113A802" w14:textId="77777777" w:rsidR="00B70A6B" w:rsidRDefault="00B70A6B" w:rsidP="005234BC">
      <w:pPr>
        <w:pStyle w:val="a3"/>
        <w:spacing w:line="360" w:lineRule="auto"/>
        <w:contextualSpacing w:val="0"/>
        <w:jc w:val="center"/>
        <w:rPr>
          <w:b/>
          <w:bCs/>
          <w:sz w:val="24"/>
          <w:szCs w:val="24"/>
        </w:rPr>
      </w:pPr>
    </w:p>
    <w:p w14:paraId="483767A3" w14:textId="735077DF" w:rsidR="005234BC" w:rsidRDefault="005234BC" w:rsidP="005234BC">
      <w:pPr>
        <w:pStyle w:val="a3"/>
        <w:spacing w:line="360" w:lineRule="auto"/>
        <w:contextualSpacing w:val="0"/>
        <w:jc w:val="center"/>
        <w:rPr>
          <w:b/>
          <w:bCs/>
          <w:sz w:val="24"/>
          <w:szCs w:val="24"/>
        </w:rPr>
      </w:pPr>
      <w:r w:rsidRPr="00DA33AF">
        <w:rPr>
          <w:b/>
          <w:bCs/>
          <w:sz w:val="24"/>
          <w:szCs w:val="24"/>
        </w:rPr>
        <w:lastRenderedPageBreak/>
        <w:t>Подсистема «</w:t>
      </w:r>
      <w:r>
        <w:rPr>
          <w:b/>
          <w:bCs/>
          <w:sz w:val="24"/>
          <w:szCs w:val="24"/>
        </w:rPr>
        <w:t>НСИ</w:t>
      </w:r>
      <w:r w:rsidRPr="00DA33AF">
        <w:rPr>
          <w:b/>
          <w:bCs/>
          <w:sz w:val="24"/>
          <w:szCs w:val="24"/>
        </w:rPr>
        <w:t>»</w:t>
      </w:r>
    </w:p>
    <w:p w14:paraId="1EB4CD3B" w14:textId="6D379152" w:rsidR="00FF4D7D" w:rsidRDefault="00421876" w:rsidP="00017478">
      <w:pPr>
        <w:pStyle w:val="a3"/>
        <w:numPr>
          <w:ilvl w:val="0"/>
          <w:numId w:val="2"/>
        </w:numPr>
        <w:spacing w:line="360" w:lineRule="auto"/>
        <w:ind w:left="714" w:hanging="357"/>
        <w:contextualSpacing w:val="0"/>
        <w:jc w:val="both"/>
        <w:rPr>
          <w:sz w:val="24"/>
          <w:szCs w:val="24"/>
        </w:rPr>
      </w:pPr>
      <w:r>
        <w:rPr>
          <w:sz w:val="24"/>
          <w:szCs w:val="24"/>
        </w:rPr>
        <w:t>В карточке организации справочника «Заказчики» в блоке «Адреса поставки» реализован ввод адреса в текстовом формате (без обязательного указания конкретного адреса поставки).</w:t>
      </w:r>
    </w:p>
    <w:p w14:paraId="1DCC047B" w14:textId="3A5B17D3" w:rsidR="00451CE0" w:rsidRDefault="00567377" w:rsidP="00567377">
      <w:pPr>
        <w:pStyle w:val="a3"/>
        <w:spacing w:line="360" w:lineRule="auto"/>
        <w:contextualSpacing w:val="0"/>
        <w:jc w:val="both"/>
        <w:rPr>
          <w:sz w:val="24"/>
          <w:szCs w:val="24"/>
        </w:rPr>
      </w:pPr>
      <w:r>
        <w:rPr>
          <w:sz w:val="24"/>
          <w:szCs w:val="24"/>
        </w:rPr>
        <w:t xml:space="preserve">Более подробно изменения </w:t>
      </w:r>
      <w:r w:rsidRPr="00522433">
        <w:rPr>
          <w:sz w:val="24"/>
          <w:szCs w:val="24"/>
        </w:rPr>
        <w:t>описаны в п.</w:t>
      </w:r>
      <w:r w:rsidR="00522433" w:rsidRPr="00522433">
        <w:rPr>
          <w:sz w:val="24"/>
          <w:szCs w:val="24"/>
        </w:rPr>
        <w:t>3.4.1.3</w:t>
      </w:r>
      <w:r>
        <w:rPr>
          <w:sz w:val="24"/>
          <w:szCs w:val="24"/>
        </w:rPr>
        <w:t xml:space="preserve"> инструкции по подсистеме «НСИ» от 12.03.2020 г. </w:t>
      </w:r>
    </w:p>
    <w:p w14:paraId="0BF2633A" w14:textId="61380A6F" w:rsidR="00567377" w:rsidRDefault="00567377" w:rsidP="00017478">
      <w:pPr>
        <w:pStyle w:val="a3"/>
        <w:numPr>
          <w:ilvl w:val="0"/>
          <w:numId w:val="2"/>
        </w:numPr>
        <w:spacing w:line="360" w:lineRule="auto"/>
        <w:ind w:left="714" w:hanging="357"/>
        <w:contextualSpacing w:val="0"/>
        <w:jc w:val="both"/>
        <w:rPr>
          <w:sz w:val="24"/>
          <w:szCs w:val="24"/>
        </w:rPr>
      </w:pPr>
      <w:r>
        <w:rPr>
          <w:sz w:val="24"/>
          <w:szCs w:val="24"/>
        </w:rPr>
        <w:t>В справочнике «Заказчики» для администраторов справочника реализована возможность группового изменения позиций справочника в части следующих данных:</w:t>
      </w:r>
    </w:p>
    <w:p w14:paraId="3DF51DB7" w14:textId="35EF0B2C" w:rsidR="00567377" w:rsidRDefault="00567377" w:rsidP="00017478">
      <w:pPr>
        <w:pStyle w:val="a3"/>
        <w:numPr>
          <w:ilvl w:val="0"/>
          <w:numId w:val="3"/>
        </w:numPr>
        <w:spacing w:after="0" w:line="360" w:lineRule="auto"/>
        <w:ind w:left="1429" w:hanging="357"/>
        <w:contextualSpacing w:val="0"/>
        <w:jc w:val="both"/>
        <w:rPr>
          <w:sz w:val="24"/>
          <w:szCs w:val="24"/>
        </w:rPr>
      </w:pPr>
      <w:r>
        <w:rPr>
          <w:sz w:val="24"/>
          <w:szCs w:val="24"/>
        </w:rPr>
        <w:t>Контрольный орган</w:t>
      </w:r>
    </w:p>
    <w:p w14:paraId="2E8C5EEB" w14:textId="6E7DAE39" w:rsidR="00567377" w:rsidRDefault="00567377" w:rsidP="00017478">
      <w:pPr>
        <w:pStyle w:val="a3"/>
        <w:numPr>
          <w:ilvl w:val="0"/>
          <w:numId w:val="3"/>
        </w:numPr>
        <w:spacing w:after="0" w:line="360" w:lineRule="auto"/>
        <w:ind w:left="1429" w:hanging="357"/>
        <w:contextualSpacing w:val="0"/>
        <w:jc w:val="both"/>
        <w:rPr>
          <w:sz w:val="24"/>
          <w:szCs w:val="24"/>
        </w:rPr>
      </w:pPr>
      <w:r>
        <w:rPr>
          <w:sz w:val="24"/>
          <w:szCs w:val="24"/>
        </w:rPr>
        <w:t>Финансовый орган</w:t>
      </w:r>
    </w:p>
    <w:p w14:paraId="6691BBD0" w14:textId="6F980C4F" w:rsidR="00567377" w:rsidRDefault="00567377" w:rsidP="00017478">
      <w:pPr>
        <w:pStyle w:val="a3"/>
        <w:numPr>
          <w:ilvl w:val="0"/>
          <w:numId w:val="3"/>
        </w:numPr>
        <w:spacing w:after="0" w:line="360" w:lineRule="auto"/>
        <w:ind w:left="1429" w:hanging="357"/>
        <w:contextualSpacing w:val="0"/>
        <w:jc w:val="both"/>
        <w:rPr>
          <w:sz w:val="24"/>
          <w:szCs w:val="24"/>
        </w:rPr>
      </w:pPr>
      <w:r>
        <w:rPr>
          <w:sz w:val="24"/>
          <w:szCs w:val="24"/>
        </w:rPr>
        <w:t>Уполномоченный орган</w:t>
      </w:r>
    </w:p>
    <w:p w14:paraId="371D2C29" w14:textId="502665CF" w:rsidR="00567377" w:rsidRDefault="00567377" w:rsidP="00017478">
      <w:pPr>
        <w:pStyle w:val="a3"/>
        <w:numPr>
          <w:ilvl w:val="0"/>
          <w:numId w:val="3"/>
        </w:numPr>
        <w:spacing w:after="0" w:line="360" w:lineRule="auto"/>
        <w:ind w:left="1429" w:hanging="357"/>
        <w:contextualSpacing w:val="0"/>
        <w:jc w:val="both"/>
        <w:rPr>
          <w:sz w:val="24"/>
          <w:szCs w:val="24"/>
        </w:rPr>
      </w:pPr>
      <w:r>
        <w:rPr>
          <w:sz w:val="24"/>
          <w:szCs w:val="24"/>
        </w:rPr>
        <w:t>ОКТМО</w:t>
      </w:r>
    </w:p>
    <w:p w14:paraId="6C1C986E" w14:textId="2175BE3A" w:rsidR="00567377" w:rsidRDefault="00567377" w:rsidP="00017478">
      <w:pPr>
        <w:pStyle w:val="a3"/>
        <w:numPr>
          <w:ilvl w:val="0"/>
          <w:numId w:val="3"/>
        </w:numPr>
        <w:spacing w:after="0" w:line="360" w:lineRule="auto"/>
        <w:ind w:left="1429" w:hanging="357"/>
        <w:contextualSpacing w:val="0"/>
        <w:jc w:val="both"/>
        <w:rPr>
          <w:sz w:val="24"/>
          <w:szCs w:val="24"/>
        </w:rPr>
      </w:pPr>
      <w:r>
        <w:rPr>
          <w:sz w:val="24"/>
          <w:szCs w:val="24"/>
        </w:rPr>
        <w:t>Публично</w:t>
      </w:r>
      <w:r w:rsidR="007D05FE">
        <w:rPr>
          <w:sz w:val="24"/>
          <w:szCs w:val="24"/>
        </w:rPr>
        <w:t>-</w:t>
      </w:r>
      <w:r>
        <w:rPr>
          <w:sz w:val="24"/>
          <w:szCs w:val="24"/>
        </w:rPr>
        <w:t>правовое образование</w:t>
      </w:r>
    </w:p>
    <w:p w14:paraId="3BFE5B8B" w14:textId="1869B3A6" w:rsidR="00567377" w:rsidRPr="004576BA" w:rsidRDefault="00567377" w:rsidP="00567377">
      <w:pPr>
        <w:pStyle w:val="a3"/>
        <w:spacing w:line="360" w:lineRule="auto"/>
        <w:contextualSpacing w:val="0"/>
        <w:jc w:val="both"/>
        <w:rPr>
          <w:i/>
          <w:iCs/>
          <w:sz w:val="24"/>
          <w:szCs w:val="24"/>
        </w:rPr>
      </w:pPr>
      <w:r w:rsidRPr="007D05FE">
        <w:rPr>
          <w:i/>
          <w:iCs/>
          <w:sz w:val="24"/>
          <w:szCs w:val="24"/>
        </w:rPr>
        <w:t>Более подробно изменения описаны в п.</w:t>
      </w:r>
      <w:r w:rsidR="007D05FE" w:rsidRPr="007D05FE">
        <w:rPr>
          <w:i/>
          <w:iCs/>
          <w:sz w:val="24"/>
          <w:szCs w:val="24"/>
        </w:rPr>
        <w:t>3.4.1.4</w:t>
      </w:r>
      <w:r w:rsidRPr="007D05FE">
        <w:rPr>
          <w:i/>
          <w:iCs/>
          <w:sz w:val="24"/>
          <w:szCs w:val="24"/>
        </w:rPr>
        <w:t xml:space="preserve"> инструкции для администратора подсистемы «НСИ» от 12.03.2020 г.</w:t>
      </w:r>
      <w:r w:rsidRPr="004576BA">
        <w:rPr>
          <w:i/>
          <w:iCs/>
          <w:sz w:val="24"/>
          <w:szCs w:val="24"/>
        </w:rPr>
        <w:t xml:space="preserve"> </w:t>
      </w:r>
    </w:p>
    <w:p w14:paraId="25DAAA4F" w14:textId="22C0924E" w:rsidR="00567377" w:rsidRDefault="00567377" w:rsidP="00017478">
      <w:pPr>
        <w:pStyle w:val="a3"/>
        <w:numPr>
          <w:ilvl w:val="0"/>
          <w:numId w:val="2"/>
        </w:numPr>
        <w:spacing w:line="360" w:lineRule="auto"/>
        <w:ind w:left="714" w:hanging="357"/>
        <w:contextualSpacing w:val="0"/>
        <w:jc w:val="both"/>
        <w:rPr>
          <w:sz w:val="24"/>
          <w:szCs w:val="24"/>
        </w:rPr>
      </w:pPr>
      <w:r>
        <w:rPr>
          <w:sz w:val="24"/>
          <w:szCs w:val="24"/>
        </w:rPr>
        <w:t xml:space="preserve">В карточке организации в справочнике «Заказчики» в блоке «Признаки организации» </w:t>
      </w:r>
      <w:r w:rsidR="001C349E">
        <w:rPr>
          <w:sz w:val="24"/>
          <w:szCs w:val="24"/>
        </w:rPr>
        <w:t xml:space="preserve">добавлены новые признаки: </w:t>
      </w:r>
    </w:p>
    <w:p w14:paraId="4C7D139D" w14:textId="5C5DC296" w:rsidR="001C349E" w:rsidRDefault="001C349E" w:rsidP="00017478">
      <w:pPr>
        <w:pStyle w:val="a3"/>
        <w:numPr>
          <w:ilvl w:val="0"/>
          <w:numId w:val="3"/>
        </w:numPr>
        <w:spacing w:after="0" w:line="360" w:lineRule="auto"/>
        <w:ind w:left="1429" w:hanging="357"/>
        <w:contextualSpacing w:val="0"/>
        <w:jc w:val="both"/>
        <w:rPr>
          <w:sz w:val="24"/>
          <w:szCs w:val="24"/>
        </w:rPr>
      </w:pPr>
      <w:r>
        <w:rPr>
          <w:sz w:val="24"/>
          <w:szCs w:val="24"/>
        </w:rPr>
        <w:t>Возможность подачи заявки на МРГ (переименовано поле «Необходимость прохождения МРГ»)</w:t>
      </w:r>
    </w:p>
    <w:p w14:paraId="756651E9" w14:textId="41FCC133" w:rsidR="001C349E" w:rsidRDefault="001C349E" w:rsidP="00017478">
      <w:pPr>
        <w:pStyle w:val="a3"/>
        <w:numPr>
          <w:ilvl w:val="0"/>
          <w:numId w:val="3"/>
        </w:numPr>
        <w:spacing w:after="0" w:line="360" w:lineRule="auto"/>
        <w:ind w:left="1429" w:hanging="357"/>
        <w:contextualSpacing w:val="0"/>
        <w:jc w:val="both"/>
        <w:rPr>
          <w:sz w:val="24"/>
          <w:szCs w:val="24"/>
        </w:rPr>
      </w:pPr>
      <w:r>
        <w:rPr>
          <w:sz w:val="24"/>
          <w:szCs w:val="24"/>
        </w:rPr>
        <w:t>Обязательность прохождения МРГ</w:t>
      </w:r>
    </w:p>
    <w:p w14:paraId="71615CB7" w14:textId="77E0F9A5" w:rsidR="001C349E" w:rsidRDefault="001C349E" w:rsidP="00017478">
      <w:pPr>
        <w:pStyle w:val="a3"/>
        <w:numPr>
          <w:ilvl w:val="0"/>
          <w:numId w:val="3"/>
        </w:numPr>
        <w:spacing w:after="0" w:line="360" w:lineRule="auto"/>
        <w:ind w:left="1429" w:hanging="357"/>
        <w:contextualSpacing w:val="0"/>
        <w:jc w:val="both"/>
        <w:rPr>
          <w:sz w:val="24"/>
          <w:szCs w:val="24"/>
        </w:rPr>
      </w:pPr>
      <w:r>
        <w:rPr>
          <w:sz w:val="24"/>
          <w:szCs w:val="24"/>
        </w:rPr>
        <w:t>Возможность подачи заявки на экспертизу НМЦ</w:t>
      </w:r>
    </w:p>
    <w:p w14:paraId="50B96EB6" w14:textId="157C4D30" w:rsidR="001C349E" w:rsidRDefault="001C349E" w:rsidP="00017478">
      <w:pPr>
        <w:pStyle w:val="a3"/>
        <w:numPr>
          <w:ilvl w:val="0"/>
          <w:numId w:val="3"/>
        </w:numPr>
        <w:spacing w:after="0" w:line="360" w:lineRule="auto"/>
        <w:ind w:left="1429" w:hanging="357"/>
        <w:contextualSpacing w:val="0"/>
        <w:jc w:val="both"/>
        <w:rPr>
          <w:sz w:val="24"/>
          <w:szCs w:val="24"/>
        </w:rPr>
      </w:pPr>
      <w:r>
        <w:rPr>
          <w:sz w:val="24"/>
          <w:szCs w:val="24"/>
        </w:rPr>
        <w:t>Обязательность прохождения экспертизы НМЦ</w:t>
      </w:r>
    </w:p>
    <w:p w14:paraId="5CA9E388" w14:textId="77777777" w:rsidR="001C349E" w:rsidRPr="001C349E" w:rsidRDefault="001C349E" w:rsidP="001C349E">
      <w:pPr>
        <w:pStyle w:val="a3"/>
        <w:spacing w:after="0" w:line="360" w:lineRule="auto"/>
        <w:ind w:left="1429"/>
        <w:contextualSpacing w:val="0"/>
        <w:jc w:val="both"/>
        <w:rPr>
          <w:sz w:val="24"/>
          <w:szCs w:val="24"/>
        </w:rPr>
      </w:pPr>
    </w:p>
    <w:p w14:paraId="63E81EE7" w14:textId="4854A3FD" w:rsidR="00567377" w:rsidRDefault="00567377" w:rsidP="00017478">
      <w:pPr>
        <w:pStyle w:val="a3"/>
        <w:numPr>
          <w:ilvl w:val="0"/>
          <w:numId w:val="2"/>
        </w:numPr>
        <w:spacing w:line="360" w:lineRule="auto"/>
        <w:ind w:left="714" w:hanging="357"/>
        <w:contextualSpacing w:val="0"/>
        <w:jc w:val="both"/>
        <w:rPr>
          <w:sz w:val="24"/>
          <w:szCs w:val="24"/>
        </w:rPr>
      </w:pPr>
      <w:r>
        <w:rPr>
          <w:sz w:val="24"/>
          <w:szCs w:val="24"/>
        </w:rPr>
        <w:t>В справочниках «Тарифы» и «Предельные цены» добавлена возможность указания ставки НДС и автоматического расчета суммы с НДС/без НДС.</w:t>
      </w:r>
    </w:p>
    <w:p w14:paraId="7223FA86" w14:textId="0DB8B329" w:rsidR="00845570" w:rsidRPr="00567377" w:rsidRDefault="004576BA" w:rsidP="00845570">
      <w:pPr>
        <w:pStyle w:val="a3"/>
        <w:spacing w:line="360" w:lineRule="auto"/>
        <w:ind w:left="714"/>
        <w:contextualSpacing w:val="0"/>
        <w:jc w:val="both"/>
        <w:rPr>
          <w:sz w:val="24"/>
          <w:szCs w:val="24"/>
        </w:rPr>
      </w:pPr>
      <w:r w:rsidRPr="004576BA">
        <w:rPr>
          <w:i/>
          <w:iCs/>
          <w:sz w:val="24"/>
          <w:szCs w:val="24"/>
        </w:rPr>
        <w:t xml:space="preserve">Более подробно изменения </w:t>
      </w:r>
      <w:r w:rsidRPr="007D05FE">
        <w:rPr>
          <w:i/>
          <w:iCs/>
          <w:sz w:val="24"/>
          <w:szCs w:val="24"/>
        </w:rPr>
        <w:t xml:space="preserve">описаны в п. </w:t>
      </w:r>
      <w:r w:rsidR="007D05FE" w:rsidRPr="007D05FE">
        <w:rPr>
          <w:i/>
          <w:iCs/>
          <w:sz w:val="24"/>
          <w:szCs w:val="24"/>
        </w:rPr>
        <w:t>3.6.1.</w:t>
      </w:r>
      <w:r w:rsidR="007D05FE">
        <w:rPr>
          <w:i/>
          <w:iCs/>
          <w:sz w:val="24"/>
          <w:szCs w:val="24"/>
        </w:rPr>
        <w:t xml:space="preserve">2 и 3.6.2.2 </w:t>
      </w:r>
      <w:r w:rsidRPr="004576BA">
        <w:rPr>
          <w:i/>
          <w:iCs/>
          <w:sz w:val="24"/>
          <w:szCs w:val="24"/>
        </w:rPr>
        <w:t>инструкции для администратора подсистемы «НСИ» от 12.03.2020 г</w:t>
      </w:r>
    </w:p>
    <w:p w14:paraId="231D95CC" w14:textId="77777777" w:rsidR="009A181A" w:rsidRDefault="009A181A" w:rsidP="001F086D">
      <w:pPr>
        <w:pStyle w:val="a3"/>
        <w:spacing w:line="360" w:lineRule="auto"/>
        <w:contextualSpacing w:val="0"/>
        <w:jc w:val="center"/>
        <w:rPr>
          <w:b/>
          <w:bCs/>
          <w:sz w:val="24"/>
          <w:szCs w:val="24"/>
        </w:rPr>
      </w:pPr>
    </w:p>
    <w:p w14:paraId="3790C8AE" w14:textId="55A4820A" w:rsidR="000D2845" w:rsidRDefault="000D2845" w:rsidP="001F086D">
      <w:pPr>
        <w:pStyle w:val="a3"/>
        <w:spacing w:line="360" w:lineRule="auto"/>
        <w:contextualSpacing w:val="0"/>
        <w:jc w:val="center"/>
        <w:rPr>
          <w:b/>
          <w:bCs/>
          <w:sz w:val="24"/>
          <w:szCs w:val="24"/>
        </w:rPr>
      </w:pPr>
      <w:r>
        <w:rPr>
          <w:b/>
          <w:bCs/>
          <w:sz w:val="24"/>
          <w:szCs w:val="24"/>
        </w:rPr>
        <w:lastRenderedPageBreak/>
        <w:t>АРМ «Оператора совместных закупок»</w:t>
      </w:r>
    </w:p>
    <w:p w14:paraId="00AFA585" w14:textId="36F2D7C8" w:rsidR="005D4CF0" w:rsidRDefault="005D4CF0" w:rsidP="00017478">
      <w:pPr>
        <w:pStyle w:val="a3"/>
        <w:numPr>
          <w:ilvl w:val="0"/>
          <w:numId w:val="2"/>
        </w:numPr>
        <w:spacing w:line="360" w:lineRule="auto"/>
        <w:ind w:left="714" w:hanging="357"/>
        <w:contextualSpacing w:val="0"/>
        <w:jc w:val="both"/>
        <w:rPr>
          <w:sz w:val="24"/>
          <w:szCs w:val="24"/>
        </w:rPr>
      </w:pPr>
      <w:r>
        <w:rPr>
          <w:sz w:val="24"/>
          <w:szCs w:val="24"/>
        </w:rPr>
        <w:t>В печатной форме соглашения о совместной закупке в поле ИКЗ реализовано отображение ИКЗ, который соответствует информации в извещении о совместной закупке (ранее отображался ИКЗ позиции плана-графика). Обращаем внимание, что ИКЗ, который соответствует извещению о совместной закупк</w:t>
      </w:r>
      <w:r w:rsidR="0022151B">
        <w:rPr>
          <w:sz w:val="24"/>
          <w:szCs w:val="24"/>
        </w:rPr>
        <w:t>е</w:t>
      </w:r>
      <w:r>
        <w:rPr>
          <w:sz w:val="24"/>
          <w:szCs w:val="24"/>
        </w:rPr>
        <w:t>, формируется только при создании совместной закупки. Соответственно, для заполнения данных в печатной форме соглашения, ее необходимо переформировать после создания закупки.</w:t>
      </w:r>
    </w:p>
    <w:p w14:paraId="4B690328" w14:textId="04521DA4" w:rsidR="00261B44" w:rsidRDefault="005D4CF0" w:rsidP="00017478">
      <w:pPr>
        <w:pStyle w:val="a3"/>
        <w:numPr>
          <w:ilvl w:val="0"/>
          <w:numId w:val="2"/>
        </w:numPr>
        <w:spacing w:line="360" w:lineRule="auto"/>
        <w:ind w:left="714" w:hanging="357"/>
        <w:contextualSpacing w:val="0"/>
        <w:jc w:val="both"/>
        <w:rPr>
          <w:sz w:val="24"/>
          <w:szCs w:val="24"/>
        </w:rPr>
      </w:pPr>
      <w:r>
        <w:rPr>
          <w:sz w:val="24"/>
          <w:szCs w:val="24"/>
        </w:rPr>
        <w:t xml:space="preserve">В карточке совместной закупки в модальном окне «Лоты совместной закупки» вместо ИКЗ позиций плана-графика заказчиков реализовано отображение ИКЗ, соответствующего извещению о совместной закупке. Также реализован экспорт данных модального окна в </w:t>
      </w:r>
      <w:r>
        <w:rPr>
          <w:sz w:val="24"/>
          <w:szCs w:val="24"/>
          <w:lang w:val="en-US"/>
        </w:rPr>
        <w:t>Excel.</w:t>
      </w:r>
      <w:r>
        <w:rPr>
          <w:sz w:val="24"/>
          <w:szCs w:val="24"/>
        </w:rPr>
        <w:t xml:space="preserve">  </w:t>
      </w:r>
    </w:p>
    <w:p w14:paraId="2661A222" w14:textId="694EC9CF" w:rsidR="00845570" w:rsidRDefault="00845570" w:rsidP="00017478">
      <w:pPr>
        <w:pStyle w:val="a3"/>
        <w:numPr>
          <w:ilvl w:val="0"/>
          <w:numId w:val="2"/>
        </w:numPr>
        <w:spacing w:line="360" w:lineRule="auto"/>
        <w:ind w:left="714" w:hanging="357"/>
        <w:contextualSpacing w:val="0"/>
        <w:jc w:val="both"/>
        <w:rPr>
          <w:sz w:val="24"/>
          <w:szCs w:val="24"/>
        </w:rPr>
      </w:pPr>
      <w:r>
        <w:rPr>
          <w:sz w:val="24"/>
          <w:szCs w:val="24"/>
        </w:rPr>
        <w:t xml:space="preserve">В карточке совместного лота в блоке «Обеспечение гарантийных обязательств» добавлено поле «Банковская гарантия включает условие на бесспорное списание денежных средств со счета гаранта». </w:t>
      </w:r>
    </w:p>
    <w:p w14:paraId="08B681AA" w14:textId="2E86C43E" w:rsidR="004576BA" w:rsidRPr="004576BA" w:rsidRDefault="00845570" w:rsidP="00017478">
      <w:pPr>
        <w:pStyle w:val="a3"/>
        <w:numPr>
          <w:ilvl w:val="0"/>
          <w:numId w:val="2"/>
        </w:numPr>
        <w:spacing w:line="360" w:lineRule="auto"/>
        <w:ind w:left="714" w:hanging="357"/>
        <w:contextualSpacing w:val="0"/>
        <w:jc w:val="both"/>
        <w:rPr>
          <w:sz w:val="24"/>
          <w:szCs w:val="24"/>
        </w:rPr>
      </w:pPr>
      <w:r>
        <w:rPr>
          <w:sz w:val="24"/>
          <w:szCs w:val="24"/>
        </w:rPr>
        <w:t xml:space="preserve">В разделе «Лоты заказчиков» в список лотов добавлен столбец «НМЦК, руб.» с возможностью сортировки и фильтрации. </w:t>
      </w:r>
    </w:p>
    <w:p w14:paraId="6ED983F4" w14:textId="1B74B697" w:rsidR="005D4CF0" w:rsidRDefault="005D4CF0" w:rsidP="001F086D">
      <w:pPr>
        <w:pStyle w:val="a3"/>
        <w:spacing w:line="360" w:lineRule="auto"/>
        <w:contextualSpacing w:val="0"/>
        <w:jc w:val="center"/>
        <w:rPr>
          <w:b/>
          <w:bCs/>
          <w:sz w:val="24"/>
          <w:szCs w:val="24"/>
        </w:rPr>
      </w:pPr>
      <w:r>
        <w:rPr>
          <w:b/>
          <w:bCs/>
          <w:sz w:val="24"/>
          <w:szCs w:val="24"/>
        </w:rPr>
        <w:t>АРМ МРГ</w:t>
      </w:r>
    </w:p>
    <w:p w14:paraId="678D7FBE" w14:textId="0C2A441A" w:rsidR="005D4CF0" w:rsidRDefault="005D4CF0" w:rsidP="00017478">
      <w:pPr>
        <w:pStyle w:val="a3"/>
        <w:numPr>
          <w:ilvl w:val="0"/>
          <w:numId w:val="2"/>
        </w:numPr>
        <w:spacing w:line="360" w:lineRule="auto"/>
        <w:ind w:left="714" w:hanging="357"/>
        <w:contextualSpacing w:val="0"/>
        <w:jc w:val="both"/>
        <w:rPr>
          <w:sz w:val="24"/>
          <w:szCs w:val="24"/>
        </w:rPr>
      </w:pPr>
      <w:r>
        <w:rPr>
          <w:sz w:val="24"/>
          <w:szCs w:val="24"/>
        </w:rPr>
        <w:t xml:space="preserve">Реализован пересчет планируемой даты подготовки заключения при изменении даты заседания по заявке. </w:t>
      </w:r>
    </w:p>
    <w:p w14:paraId="4C8348CD" w14:textId="1E9DC927" w:rsidR="005D4CF0" w:rsidRPr="005D4CF0" w:rsidRDefault="005D4CF0" w:rsidP="005D4CF0">
      <w:pPr>
        <w:pStyle w:val="a3"/>
        <w:spacing w:line="360" w:lineRule="auto"/>
        <w:contextualSpacing w:val="0"/>
        <w:jc w:val="center"/>
        <w:rPr>
          <w:b/>
          <w:bCs/>
          <w:sz w:val="24"/>
          <w:szCs w:val="24"/>
        </w:rPr>
      </w:pPr>
      <w:r w:rsidRPr="005D4CF0">
        <w:rPr>
          <w:b/>
          <w:bCs/>
          <w:sz w:val="24"/>
          <w:szCs w:val="24"/>
        </w:rPr>
        <w:t>АРМ Минзакупок</w:t>
      </w:r>
    </w:p>
    <w:p w14:paraId="263AAFAA" w14:textId="6F43C4AB" w:rsidR="005D4CF0" w:rsidRDefault="00093083" w:rsidP="00017478">
      <w:pPr>
        <w:pStyle w:val="a3"/>
        <w:numPr>
          <w:ilvl w:val="0"/>
          <w:numId w:val="2"/>
        </w:numPr>
        <w:spacing w:line="360" w:lineRule="auto"/>
        <w:ind w:left="714" w:hanging="357"/>
        <w:contextualSpacing w:val="0"/>
        <w:jc w:val="both"/>
        <w:rPr>
          <w:sz w:val="24"/>
          <w:szCs w:val="24"/>
        </w:rPr>
      </w:pPr>
      <w:r>
        <w:rPr>
          <w:sz w:val="24"/>
          <w:szCs w:val="24"/>
        </w:rPr>
        <w:t xml:space="preserve">При работе с заявкой на размещение реализована возможность переформирования автоматически формируемых проекта контракта и технического задания в карточке лота. </w:t>
      </w:r>
    </w:p>
    <w:p w14:paraId="15DCB3F5" w14:textId="615FB9D6" w:rsidR="00421876" w:rsidRPr="00421876" w:rsidRDefault="00421876" w:rsidP="00421876">
      <w:pPr>
        <w:pStyle w:val="a3"/>
        <w:spacing w:line="360" w:lineRule="auto"/>
        <w:contextualSpacing w:val="0"/>
        <w:jc w:val="center"/>
        <w:rPr>
          <w:b/>
          <w:bCs/>
          <w:sz w:val="24"/>
          <w:szCs w:val="24"/>
        </w:rPr>
      </w:pPr>
      <w:r w:rsidRPr="00421876">
        <w:rPr>
          <w:b/>
          <w:bCs/>
          <w:sz w:val="24"/>
          <w:szCs w:val="24"/>
        </w:rPr>
        <w:t>АРМ Эксперта НМЦ</w:t>
      </w:r>
    </w:p>
    <w:p w14:paraId="1792A154" w14:textId="670F182F" w:rsidR="00421876" w:rsidRDefault="00421876" w:rsidP="00017478">
      <w:pPr>
        <w:pStyle w:val="a3"/>
        <w:numPr>
          <w:ilvl w:val="0"/>
          <w:numId w:val="2"/>
        </w:numPr>
        <w:spacing w:line="360" w:lineRule="auto"/>
        <w:ind w:left="714" w:hanging="357"/>
        <w:contextualSpacing w:val="0"/>
        <w:jc w:val="both"/>
        <w:rPr>
          <w:sz w:val="24"/>
          <w:szCs w:val="24"/>
        </w:rPr>
      </w:pPr>
      <w:r>
        <w:rPr>
          <w:sz w:val="24"/>
          <w:szCs w:val="24"/>
        </w:rPr>
        <w:t>Изменен алгоритм расчета даты окончания экспертизы после ответа на запрос дополнительной информации заказчиком.</w:t>
      </w:r>
    </w:p>
    <w:p w14:paraId="3A699F4F" w14:textId="77777777" w:rsidR="0022151B" w:rsidRPr="0022151B" w:rsidRDefault="0022151B" w:rsidP="0022151B">
      <w:pPr>
        <w:pStyle w:val="a3"/>
        <w:keepNext/>
        <w:spacing w:line="360" w:lineRule="auto"/>
        <w:ind w:left="646"/>
        <w:jc w:val="center"/>
        <w:rPr>
          <w:b/>
          <w:bCs/>
          <w:sz w:val="24"/>
          <w:szCs w:val="24"/>
        </w:rPr>
      </w:pPr>
      <w:r w:rsidRPr="0022151B">
        <w:rPr>
          <w:b/>
          <w:bCs/>
          <w:sz w:val="24"/>
          <w:szCs w:val="24"/>
        </w:rPr>
        <w:lastRenderedPageBreak/>
        <w:t>АРМ</w:t>
      </w:r>
      <w:r>
        <w:rPr>
          <w:b/>
          <w:bCs/>
          <w:sz w:val="24"/>
          <w:szCs w:val="24"/>
        </w:rPr>
        <w:t xml:space="preserve"> Руководителя</w:t>
      </w:r>
    </w:p>
    <w:p w14:paraId="01116EF9" w14:textId="77777777" w:rsidR="0022151B" w:rsidRPr="0022151B" w:rsidRDefault="0022151B" w:rsidP="00017478">
      <w:pPr>
        <w:pStyle w:val="a3"/>
        <w:numPr>
          <w:ilvl w:val="0"/>
          <w:numId w:val="2"/>
        </w:numPr>
        <w:spacing w:line="360" w:lineRule="auto"/>
        <w:ind w:left="714" w:hanging="357"/>
        <w:contextualSpacing w:val="0"/>
        <w:jc w:val="both"/>
        <w:rPr>
          <w:sz w:val="24"/>
          <w:szCs w:val="24"/>
        </w:rPr>
      </w:pPr>
      <w:r w:rsidRPr="0022151B">
        <w:rPr>
          <w:sz w:val="24"/>
          <w:szCs w:val="24"/>
        </w:rPr>
        <w:t xml:space="preserve">Добавлена возможность экспорта данных детализации блоков </w:t>
      </w:r>
      <w:r>
        <w:rPr>
          <w:sz w:val="24"/>
          <w:szCs w:val="24"/>
        </w:rPr>
        <w:t xml:space="preserve">с </w:t>
      </w:r>
      <w:r w:rsidRPr="0022151B">
        <w:rPr>
          <w:sz w:val="24"/>
          <w:szCs w:val="24"/>
        </w:rPr>
        <w:t>основной страницы АРМ</w:t>
      </w:r>
      <w:r>
        <w:rPr>
          <w:sz w:val="24"/>
          <w:szCs w:val="24"/>
        </w:rPr>
        <w:t xml:space="preserve"> </w:t>
      </w:r>
      <w:r w:rsidRPr="0022151B">
        <w:rPr>
          <w:sz w:val="24"/>
          <w:szCs w:val="24"/>
        </w:rPr>
        <w:t>Руководителя</w:t>
      </w:r>
      <w:r>
        <w:rPr>
          <w:sz w:val="24"/>
          <w:szCs w:val="24"/>
        </w:rPr>
        <w:t xml:space="preserve"> (без необходимости проваливания в данные блока).</w:t>
      </w:r>
    </w:p>
    <w:p w14:paraId="491FC2AD" w14:textId="072CDED2" w:rsidR="00421876" w:rsidRPr="0022151B" w:rsidRDefault="0022151B" w:rsidP="00017478">
      <w:pPr>
        <w:pStyle w:val="a3"/>
        <w:numPr>
          <w:ilvl w:val="0"/>
          <w:numId w:val="2"/>
        </w:numPr>
        <w:spacing w:line="360" w:lineRule="auto"/>
        <w:ind w:left="714" w:hanging="357"/>
        <w:contextualSpacing w:val="0"/>
        <w:jc w:val="both"/>
        <w:rPr>
          <w:sz w:val="24"/>
          <w:szCs w:val="24"/>
        </w:rPr>
      </w:pPr>
      <w:r w:rsidRPr="0022151B">
        <w:rPr>
          <w:sz w:val="24"/>
          <w:szCs w:val="24"/>
        </w:rPr>
        <w:t xml:space="preserve">При отправке письма по кнопке </w:t>
      </w:r>
      <w:r>
        <w:rPr>
          <w:sz w:val="24"/>
          <w:szCs w:val="24"/>
        </w:rPr>
        <w:t>«</w:t>
      </w:r>
      <w:r w:rsidRPr="0022151B">
        <w:rPr>
          <w:sz w:val="24"/>
          <w:szCs w:val="24"/>
        </w:rPr>
        <w:t>Отправить</w:t>
      </w:r>
      <w:r>
        <w:rPr>
          <w:sz w:val="24"/>
          <w:szCs w:val="24"/>
        </w:rPr>
        <w:t>»</w:t>
      </w:r>
      <w:r w:rsidRPr="0022151B">
        <w:rPr>
          <w:sz w:val="24"/>
          <w:szCs w:val="24"/>
        </w:rPr>
        <w:t xml:space="preserve"> в состав письма добавлены описания и файлы с детализациям блоков.</w:t>
      </w:r>
    </w:p>
    <w:p w14:paraId="675DBA32" w14:textId="7B650E10" w:rsidR="001F086D" w:rsidRDefault="001F086D" w:rsidP="001F086D">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14:paraId="11BCFB3D" w14:textId="6B5259E3" w:rsidR="001F086D" w:rsidRDefault="001C349E" w:rsidP="00017478">
      <w:pPr>
        <w:pStyle w:val="a3"/>
        <w:numPr>
          <w:ilvl w:val="0"/>
          <w:numId w:val="2"/>
        </w:numPr>
        <w:spacing w:line="360" w:lineRule="auto"/>
        <w:ind w:left="714" w:hanging="357"/>
        <w:contextualSpacing w:val="0"/>
        <w:jc w:val="both"/>
        <w:rPr>
          <w:sz w:val="24"/>
          <w:szCs w:val="24"/>
        </w:rPr>
      </w:pPr>
      <w:r>
        <w:rPr>
          <w:sz w:val="24"/>
          <w:szCs w:val="24"/>
        </w:rPr>
        <w:t>В теге автоподстановки «</w:t>
      </w:r>
      <w:r w:rsidR="00845570">
        <w:rPr>
          <w:sz w:val="24"/>
          <w:szCs w:val="24"/>
        </w:rPr>
        <w:t>Характеристики» изменено наименование столбца в заголо</w:t>
      </w:r>
      <w:r w:rsidR="0022151B">
        <w:rPr>
          <w:sz w:val="24"/>
          <w:szCs w:val="24"/>
        </w:rPr>
        <w:t>в</w:t>
      </w:r>
      <w:r w:rsidR="00845570">
        <w:rPr>
          <w:sz w:val="24"/>
          <w:szCs w:val="24"/>
        </w:rPr>
        <w:t xml:space="preserve">ке таблицы. </w:t>
      </w:r>
      <w:r w:rsidR="00451CE0" w:rsidRPr="00845570">
        <w:rPr>
          <w:sz w:val="24"/>
          <w:szCs w:val="24"/>
        </w:rPr>
        <w:t xml:space="preserve"> </w:t>
      </w:r>
      <w:r w:rsidR="001F086D" w:rsidRPr="00845570">
        <w:rPr>
          <w:sz w:val="24"/>
          <w:szCs w:val="24"/>
        </w:rPr>
        <w:t xml:space="preserve"> </w:t>
      </w:r>
    </w:p>
    <w:p w14:paraId="6A997818" w14:textId="6B61C847" w:rsidR="00845570" w:rsidRPr="00845570" w:rsidRDefault="00845570" w:rsidP="00017478">
      <w:pPr>
        <w:pStyle w:val="a3"/>
        <w:numPr>
          <w:ilvl w:val="0"/>
          <w:numId w:val="2"/>
        </w:numPr>
        <w:spacing w:line="360" w:lineRule="auto"/>
        <w:ind w:left="714" w:hanging="357"/>
        <w:contextualSpacing w:val="0"/>
        <w:jc w:val="both"/>
        <w:rPr>
          <w:sz w:val="24"/>
          <w:szCs w:val="24"/>
        </w:rPr>
      </w:pPr>
      <w:r>
        <w:rPr>
          <w:sz w:val="24"/>
          <w:szCs w:val="24"/>
        </w:rPr>
        <w:t>В параметры условной области добавлен новый параметр «</w:t>
      </w:r>
      <w:r w:rsidRPr="00845570">
        <w:rPr>
          <w:sz w:val="24"/>
          <w:szCs w:val="24"/>
        </w:rPr>
        <w:t>Бесспорное списание денежных средств со счета по банковской гарантии обеспечения гарантийных обязательств»</w:t>
      </w:r>
      <w:r>
        <w:rPr>
          <w:sz w:val="24"/>
          <w:szCs w:val="24"/>
        </w:rPr>
        <w:t>.</w:t>
      </w:r>
    </w:p>
    <w:p w14:paraId="72409166" w14:textId="2BC8D922" w:rsidR="001C349E" w:rsidRPr="001C349E" w:rsidRDefault="001C349E" w:rsidP="001C349E">
      <w:pPr>
        <w:pStyle w:val="a3"/>
        <w:keepNext/>
        <w:spacing w:line="360" w:lineRule="auto"/>
        <w:ind w:left="646"/>
        <w:contextualSpacing w:val="0"/>
        <w:jc w:val="center"/>
        <w:rPr>
          <w:b/>
          <w:bCs/>
          <w:sz w:val="24"/>
          <w:szCs w:val="24"/>
        </w:rPr>
      </w:pPr>
      <w:r w:rsidRPr="001C349E">
        <w:rPr>
          <w:b/>
          <w:bCs/>
          <w:sz w:val="24"/>
          <w:szCs w:val="24"/>
        </w:rPr>
        <w:t>Подсистема «Аналитика»</w:t>
      </w:r>
    </w:p>
    <w:p w14:paraId="5812FA38" w14:textId="7C8AC1FA" w:rsidR="00421876" w:rsidRDefault="00421876" w:rsidP="00017478">
      <w:pPr>
        <w:pStyle w:val="a3"/>
        <w:numPr>
          <w:ilvl w:val="0"/>
          <w:numId w:val="2"/>
        </w:numPr>
        <w:spacing w:line="360" w:lineRule="auto"/>
        <w:ind w:left="714" w:hanging="357"/>
        <w:contextualSpacing w:val="0"/>
        <w:jc w:val="both"/>
        <w:rPr>
          <w:sz w:val="24"/>
          <w:szCs w:val="24"/>
        </w:rPr>
      </w:pPr>
      <w:r>
        <w:rPr>
          <w:sz w:val="24"/>
          <w:szCs w:val="24"/>
        </w:rPr>
        <w:t>В разделе «Выгрузки» добавлены следующие выгрузки:</w:t>
      </w:r>
    </w:p>
    <w:p w14:paraId="099B4BE2" w14:textId="66AD956A" w:rsidR="00421876" w:rsidRDefault="00421876" w:rsidP="00017478">
      <w:pPr>
        <w:pStyle w:val="a3"/>
        <w:numPr>
          <w:ilvl w:val="0"/>
          <w:numId w:val="3"/>
        </w:numPr>
        <w:spacing w:after="0" w:line="360" w:lineRule="auto"/>
        <w:ind w:left="1429" w:hanging="357"/>
        <w:contextualSpacing w:val="0"/>
        <w:jc w:val="both"/>
        <w:rPr>
          <w:sz w:val="24"/>
          <w:szCs w:val="24"/>
        </w:rPr>
      </w:pPr>
      <w:r>
        <w:rPr>
          <w:sz w:val="24"/>
          <w:szCs w:val="24"/>
        </w:rPr>
        <w:t>Актуальный перечень заказчиков</w:t>
      </w:r>
      <w:r w:rsidR="0022151B">
        <w:rPr>
          <w:sz w:val="24"/>
          <w:szCs w:val="24"/>
        </w:rPr>
        <w:t>;</w:t>
      </w:r>
    </w:p>
    <w:p w14:paraId="2AEE040B" w14:textId="2C49E73D" w:rsidR="00845570" w:rsidRDefault="00845570" w:rsidP="00017478">
      <w:pPr>
        <w:pStyle w:val="a3"/>
        <w:numPr>
          <w:ilvl w:val="0"/>
          <w:numId w:val="3"/>
        </w:numPr>
        <w:spacing w:after="0" w:line="360" w:lineRule="auto"/>
        <w:ind w:left="1429" w:hanging="357"/>
        <w:contextualSpacing w:val="0"/>
        <w:jc w:val="both"/>
        <w:rPr>
          <w:sz w:val="24"/>
          <w:szCs w:val="24"/>
        </w:rPr>
      </w:pPr>
      <w:r w:rsidRPr="00845570">
        <w:rPr>
          <w:sz w:val="24"/>
          <w:szCs w:val="24"/>
        </w:rPr>
        <w:t>Количественная и финансовая информация по позициям КПГЗ и СПГЗ</w:t>
      </w:r>
      <w:r w:rsidR="0022151B">
        <w:rPr>
          <w:sz w:val="24"/>
          <w:szCs w:val="24"/>
        </w:rPr>
        <w:t>.</w:t>
      </w:r>
    </w:p>
    <w:p w14:paraId="23171EA1" w14:textId="6E2931AB" w:rsidR="0022151B" w:rsidRPr="009F72ED" w:rsidRDefault="0022151B" w:rsidP="009F72ED">
      <w:pPr>
        <w:pStyle w:val="a3"/>
        <w:numPr>
          <w:ilvl w:val="0"/>
          <w:numId w:val="2"/>
        </w:numPr>
        <w:spacing w:line="360" w:lineRule="auto"/>
        <w:ind w:left="714" w:hanging="357"/>
        <w:contextualSpacing w:val="0"/>
        <w:jc w:val="both"/>
        <w:rPr>
          <w:sz w:val="24"/>
          <w:szCs w:val="24"/>
        </w:rPr>
      </w:pPr>
      <w:r w:rsidRPr="009F72ED">
        <w:rPr>
          <w:sz w:val="24"/>
          <w:szCs w:val="24"/>
        </w:rPr>
        <w:t>Исправлен</w:t>
      </w:r>
      <w:r w:rsidR="009F72ED" w:rsidRPr="009F72ED">
        <w:rPr>
          <w:sz w:val="24"/>
          <w:szCs w:val="24"/>
        </w:rPr>
        <w:t>а</w:t>
      </w:r>
      <w:r w:rsidRPr="009F72ED">
        <w:rPr>
          <w:sz w:val="24"/>
          <w:szCs w:val="24"/>
        </w:rPr>
        <w:t xml:space="preserve"> ошибк</w:t>
      </w:r>
      <w:r w:rsidR="009F72ED" w:rsidRPr="009F72ED">
        <w:rPr>
          <w:sz w:val="24"/>
          <w:szCs w:val="24"/>
        </w:rPr>
        <w:t>а</w:t>
      </w:r>
      <w:r w:rsidRPr="009F72ED">
        <w:rPr>
          <w:sz w:val="24"/>
          <w:szCs w:val="24"/>
        </w:rPr>
        <w:t xml:space="preserve"> расчета данных выгрузк</w:t>
      </w:r>
      <w:r w:rsidR="009F72ED" w:rsidRPr="009F72ED">
        <w:rPr>
          <w:sz w:val="24"/>
          <w:szCs w:val="24"/>
        </w:rPr>
        <w:t xml:space="preserve">и </w:t>
      </w:r>
      <w:r w:rsidRPr="009F72ED">
        <w:rPr>
          <w:sz w:val="24"/>
          <w:szCs w:val="24"/>
        </w:rPr>
        <w:t>«Лоты УО»</w:t>
      </w:r>
      <w:r w:rsidR="009F72ED">
        <w:rPr>
          <w:sz w:val="24"/>
          <w:szCs w:val="24"/>
        </w:rPr>
        <w:t xml:space="preserve"> в части </w:t>
      </w:r>
      <w:r w:rsidRPr="009F72ED">
        <w:rPr>
          <w:sz w:val="24"/>
          <w:szCs w:val="24"/>
        </w:rPr>
        <w:t>отображения данных организатора закупки.</w:t>
      </w:r>
    </w:p>
    <w:p w14:paraId="29F30EF2" w14:textId="3B5D257C" w:rsidR="0022151B" w:rsidRDefault="0022151B" w:rsidP="00017478">
      <w:pPr>
        <w:pStyle w:val="a3"/>
        <w:numPr>
          <w:ilvl w:val="0"/>
          <w:numId w:val="2"/>
        </w:numPr>
        <w:spacing w:line="360" w:lineRule="auto"/>
        <w:ind w:left="714" w:hanging="357"/>
        <w:contextualSpacing w:val="0"/>
        <w:jc w:val="both"/>
        <w:rPr>
          <w:sz w:val="24"/>
          <w:szCs w:val="24"/>
        </w:rPr>
      </w:pPr>
      <w:r>
        <w:rPr>
          <w:sz w:val="24"/>
          <w:szCs w:val="24"/>
        </w:rPr>
        <w:t xml:space="preserve">Во все аналитические формы добавлен новый тип финансирования «Иные источники». </w:t>
      </w:r>
    </w:p>
    <w:p w14:paraId="4558916D" w14:textId="51AB76BA" w:rsidR="0022151B" w:rsidRDefault="0022151B" w:rsidP="00017478">
      <w:pPr>
        <w:pStyle w:val="a3"/>
        <w:numPr>
          <w:ilvl w:val="0"/>
          <w:numId w:val="2"/>
        </w:numPr>
        <w:spacing w:line="360" w:lineRule="auto"/>
        <w:ind w:left="714" w:hanging="357"/>
        <w:contextualSpacing w:val="0"/>
        <w:jc w:val="both"/>
        <w:rPr>
          <w:sz w:val="24"/>
          <w:szCs w:val="24"/>
        </w:rPr>
      </w:pPr>
      <w:r w:rsidRPr="0022151B">
        <w:rPr>
          <w:sz w:val="24"/>
          <w:szCs w:val="24"/>
        </w:rPr>
        <w:t>Исправлен</w:t>
      </w:r>
      <w:r>
        <w:rPr>
          <w:sz w:val="24"/>
          <w:szCs w:val="24"/>
        </w:rPr>
        <w:t>а</w:t>
      </w:r>
      <w:r w:rsidRPr="0022151B">
        <w:rPr>
          <w:sz w:val="24"/>
          <w:szCs w:val="24"/>
        </w:rPr>
        <w:t xml:space="preserve"> ошибка расчета в аналитической форме </w:t>
      </w:r>
      <w:r>
        <w:rPr>
          <w:sz w:val="24"/>
          <w:szCs w:val="24"/>
        </w:rPr>
        <w:t xml:space="preserve">№ </w:t>
      </w:r>
      <w:r w:rsidRPr="0022151B">
        <w:rPr>
          <w:sz w:val="24"/>
          <w:szCs w:val="24"/>
        </w:rPr>
        <w:t xml:space="preserve">4 </w:t>
      </w:r>
      <w:r>
        <w:rPr>
          <w:sz w:val="24"/>
          <w:szCs w:val="24"/>
        </w:rPr>
        <w:t>«</w:t>
      </w:r>
      <w:r w:rsidRPr="0022151B">
        <w:rPr>
          <w:sz w:val="24"/>
          <w:szCs w:val="24"/>
        </w:rPr>
        <w:t>Муниципальные закупки с привлечением средств федерального и краевого бюджета</w:t>
      </w:r>
      <w:r>
        <w:rPr>
          <w:sz w:val="24"/>
          <w:szCs w:val="24"/>
        </w:rPr>
        <w:t>»</w:t>
      </w:r>
      <w:r w:rsidRPr="0022151B">
        <w:rPr>
          <w:sz w:val="24"/>
          <w:szCs w:val="24"/>
        </w:rPr>
        <w:t xml:space="preserve">, </w:t>
      </w:r>
      <w:r>
        <w:rPr>
          <w:sz w:val="24"/>
          <w:szCs w:val="24"/>
        </w:rPr>
        <w:t xml:space="preserve">вызывающая </w:t>
      </w:r>
      <w:r w:rsidRPr="0022151B">
        <w:rPr>
          <w:sz w:val="24"/>
          <w:szCs w:val="24"/>
        </w:rPr>
        <w:t>задвоение сумм</w:t>
      </w:r>
      <w:r>
        <w:rPr>
          <w:sz w:val="24"/>
          <w:szCs w:val="24"/>
        </w:rPr>
        <w:t>.</w:t>
      </w:r>
    </w:p>
    <w:p w14:paraId="532CF4FC" w14:textId="7920BAC5" w:rsidR="00421876" w:rsidRDefault="0022151B" w:rsidP="00017478">
      <w:pPr>
        <w:pStyle w:val="a3"/>
        <w:numPr>
          <w:ilvl w:val="0"/>
          <w:numId w:val="2"/>
        </w:numPr>
        <w:spacing w:line="360" w:lineRule="auto"/>
        <w:ind w:left="714" w:hanging="357"/>
        <w:contextualSpacing w:val="0"/>
        <w:jc w:val="both"/>
        <w:rPr>
          <w:sz w:val="24"/>
          <w:szCs w:val="24"/>
        </w:rPr>
      </w:pPr>
      <w:r w:rsidRPr="0022151B">
        <w:rPr>
          <w:sz w:val="24"/>
          <w:szCs w:val="24"/>
        </w:rPr>
        <w:t xml:space="preserve"> Для рейтинга </w:t>
      </w:r>
      <w:r>
        <w:rPr>
          <w:sz w:val="24"/>
          <w:szCs w:val="24"/>
        </w:rPr>
        <w:t>«</w:t>
      </w:r>
      <w:r w:rsidRPr="0022151B">
        <w:rPr>
          <w:sz w:val="24"/>
          <w:szCs w:val="24"/>
        </w:rPr>
        <w:t>Торг-1</w:t>
      </w:r>
      <w:r>
        <w:rPr>
          <w:sz w:val="24"/>
          <w:szCs w:val="24"/>
        </w:rPr>
        <w:t>»</w:t>
      </w:r>
      <w:r w:rsidRPr="0022151B">
        <w:rPr>
          <w:sz w:val="24"/>
          <w:szCs w:val="24"/>
        </w:rPr>
        <w:t xml:space="preserve"> доработаны настройка и расчет данных по муниципальным </w:t>
      </w:r>
      <w:r>
        <w:rPr>
          <w:sz w:val="24"/>
          <w:szCs w:val="24"/>
        </w:rPr>
        <w:t>организациям.</w:t>
      </w:r>
    </w:p>
    <w:p w14:paraId="4FC6DBB2" w14:textId="77777777" w:rsidR="00A179DE" w:rsidRDefault="00A179DE" w:rsidP="00A179DE">
      <w:pPr>
        <w:pStyle w:val="a3"/>
        <w:keepNext/>
        <w:spacing w:line="360" w:lineRule="auto"/>
        <w:ind w:left="646"/>
        <w:contextualSpacing w:val="0"/>
        <w:jc w:val="center"/>
        <w:rPr>
          <w:b/>
          <w:bCs/>
          <w:sz w:val="24"/>
          <w:szCs w:val="24"/>
        </w:rPr>
      </w:pPr>
      <w:r>
        <w:rPr>
          <w:b/>
          <w:bCs/>
          <w:sz w:val="24"/>
          <w:szCs w:val="24"/>
        </w:rPr>
        <w:t>АРМ «Технической поддержки»</w:t>
      </w:r>
    </w:p>
    <w:p w14:paraId="1AE72A7C" w14:textId="77777777" w:rsidR="00A179DE" w:rsidRDefault="00A179DE" w:rsidP="00A179DE">
      <w:pPr>
        <w:pStyle w:val="a3"/>
        <w:numPr>
          <w:ilvl w:val="0"/>
          <w:numId w:val="2"/>
        </w:numPr>
        <w:spacing w:line="360" w:lineRule="auto"/>
        <w:ind w:left="714" w:hanging="357"/>
        <w:contextualSpacing w:val="0"/>
        <w:jc w:val="both"/>
        <w:rPr>
          <w:sz w:val="24"/>
          <w:szCs w:val="24"/>
        </w:rPr>
      </w:pPr>
      <w:r>
        <w:rPr>
          <w:sz w:val="24"/>
          <w:szCs w:val="24"/>
        </w:rPr>
        <w:t>В разделе «Контракты» в блоке «Сведения в контракте из ПП» реализована возможность изменения расчетного счета поставщика.</w:t>
      </w:r>
    </w:p>
    <w:p w14:paraId="3155A353" w14:textId="77777777" w:rsidR="00A179DE" w:rsidRDefault="00A179DE" w:rsidP="00A179DE">
      <w:pPr>
        <w:pStyle w:val="a3"/>
        <w:numPr>
          <w:ilvl w:val="0"/>
          <w:numId w:val="2"/>
        </w:numPr>
        <w:spacing w:line="360" w:lineRule="auto"/>
        <w:ind w:left="714" w:hanging="357"/>
        <w:contextualSpacing w:val="0"/>
        <w:jc w:val="both"/>
        <w:rPr>
          <w:sz w:val="24"/>
          <w:szCs w:val="24"/>
        </w:rPr>
      </w:pPr>
      <w:r>
        <w:rPr>
          <w:sz w:val="24"/>
          <w:szCs w:val="24"/>
        </w:rPr>
        <w:lastRenderedPageBreak/>
        <w:t xml:space="preserve">В разделе «Контракты» в блоке «Изменение статуса контракта» реализована возможность перевода контракта из статуса «Внесение изменений» в статус «Исполнение», из статуса «Исполнен: замена источников финансирования» в статус «Замена источников финансирования». </w:t>
      </w:r>
    </w:p>
    <w:p w14:paraId="3D677D8C" w14:textId="77777777" w:rsidR="00A179DE" w:rsidRDefault="00A179DE" w:rsidP="00A179DE">
      <w:pPr>
        <w:pStyle w:val="a3"/>
        <w:numPr>
          <w:ilvl w:val="0"/>
          <w:numId w:val="2"/>
        </w:numPr>
        <w:spacing w:line="360" w:lineRule="auto"/>
        <w:ind w:left="714" w:hanging="357"/>
        <w:contextualSpacing w:val="0"/>
        <w:jc w:val="both"/>
        <w:rPr>
          <w:sz w:val="24"/>
          <w:szCs w:val="24"/>
        </w:rPr>
      </w:pPr>
      <w:r>
        <w:rPr>
          <w:sz w:val="24"/>
          <w:szCs w:val="24"/>
        </w:rPr>
        <w:t xml:space="preserve">В раздел «Закупки» добавлен новый блок «Предоставление возможности заключения контракта с участником закупки». </w:t>
      </w:r>
    </w:p>
    <w:p w14:paraId="464827E5" w14:textId="77777777" w:rsidR="00A179DE" w:rsidRDefault="00A179DE" w:rsidP="00A179DE">
      <w:pPr>
        <w:pStyle w:val="a3"/>
        <w:numPr>
          <w:ilvl w:val="0"/>
          <w:numId w:val="2"/>
        </w:numPr>
        <w:spacing w:line="360" w:lineRule="auto"/>
        <w:ind w:left="714" w:hanging="357"/>
        <w:contextualSpacing w:val="0"/>
        <w:jc w:val="both"/>
        <w:rPr>
          <w:sz w:val="24"/>
          <w:szCs w:val="24"/>
        </w:rPr>
      </w:pPr>
      <w:r>
        <w:rPr>
          <w:sz w:val="24"/>
          <w:szCs w:val="24"/>
        </w:rPr>
        <w:t>В раздел «Закупки» добавлен новый блок «Загрузка протоколов в РИС ЗАКУПКИ ПК».</w:t>
      </w:r>
    </w:p>
    <w:p w14:paraId="592F5355" w14:textId="77777777" w:rsidR="00A179DE" w:rsidRPr="004576BA" w:rsidRDefault="00A179DE" w:rsidP="00A179DE">
      <w:pPr>
        <w:pStyle w:val="a3"/>
        <w:spacing w:before="240" w:after="120" w:line="360" w:lineRule="auto"/>
        <w:ind w:left="714"/>
        <w:contextualSpacing w:val="0"/>
        <w:jc w:val="both"/>
        <w:rPr>
          <w:i/>
          <w:iCs/>
          <w:sz w:val="24"/>
          <w:szCs w:val="24"/>
        </w:rPr>
      </w:pPr>
      <w:r w:rsidRPr="004576BA">
        <w:rPr>
          <w:i/>
          <w:iCs/>
          <w:sz w:val="24"/>
          <w:szCs w:val="24"/>
        </w:rPr>
        <w:t>Более подробно изменения описаны в инструкции АРМ Технической поддержки от 12.03.2020 г.</w:t>
      </w:r>
    </w:p>
    <w:p w14:paraId="77A9FFCA" w14:textId="77777777" w:rsidR="00A179DE" w:rsidRPr="0022151B" w:rsidRDefault="00A179DE" w:rsidP="00A179DE">
      <w:pPr>
        <w:pStyle w:val="a3"/>
        <w:spacing w:line="360" w:lineRule="auto"/>
        <w:ind w:left="714"/>
        <w:contextualSpacing w:val="0"/>
        <w:jc w:val="both"/>
        <w:rPr>
          <w:sz w:val="24"/>
          <w:szCs w:val="24"/>
        </w:rPr>
      </w:pPr>
    </w:p>
    <w:sectPr w:rsidR="00A179DE" w:rsidRPr="0022151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A13A1" w14:textId="77777777" w:rsidR="00DA4AC5" w:rsidRDefault="00DA4AC5" w:rsidP="002D499B">
      <w:pPr>
        <w:spacing w:after="0" w:line="240" w:lineRule="auto"/>
      </w:pPr>
      <w:r>
        <w:separator/>
      </w:r>
    </w:p>
  </w:endnote>
  <w:endnote w:type="continuationSeparator" w:id="0">
    <w:p w14:paraId="25839401" w14:textId="77777777" w:rsidR="00DA4AC5" w:rsidRDefault="00DA4AC5"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55451D2A" w:rsidR="002D499B" w:rsidRDefault="002D499B">
        <w:pPr>
          <w:pStyle w:val="af"/>
          <w:jc w:val="right"/>
        </w:pPr>
        <w:r>
          <w:fldChar w:fldCharType="begin"/>
        </w:r>
        <w:r>
          <w:instrText>PAGE   \* MERGEFORMAT</w:instrText>
        </w:r>
        <w:r>
          <w:fldChar w:fldCharType="separate"/>
        </w:r>
        <w:r w:rsidR="003C38F3">
          <w:rPr>
            <w:noProof/>
          </w:rPr>
          <w:t>1</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A59FD" w14:textId="77777777" w:rsidR="00DA4AC5" w:rsidRDefault="00DA4AC5" w:rsidP="002D499B">
      <w:pPr>
        <w:spacing w:after="0" w:line="240" w:lineRule="auto"/>
      </w:pPr>
      <w:r>
        <w:separator/>
      </w:r>
    </w:p>
  </w:footnote>
  <w:footnote w:type="continuationSeparator" w:id="0">
    <w:p w14:paraId="59A13A9E" w14:textId="77777777" w:rsidR="00DA4AC5" w:rsidRDefault="00DA4AC5"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17478"/>
    <w:rsid w:val="00024271"/>
    <w:rsid w:val="000535B4"/>
    <w:rsid w:val="00054A33"/>
    <w:rsid w:val="00060BC6"/>
    <w:rsid w:val="000758DD"/>
    <w:rsid w:val="00093083"/>
    <w:rsid w:val="00097EB8"/>
    <w:rsid w:val="000A31BB"/>
    <w:rsid w:val="000A7C73"/>
    <w:rsid w:val="000B2EE9"/>
    <w:rsid w:val="000C44AA"/>
    <w:rsid w:val="000C4F06"/>
    <w:rsid w:val="000C5614"/>
    <w:rsid w:val="000C78FC"/>
    <w:rsid w:val="000D2845"/>
    <w:rsid w:val="000D5B81"/>
    <w:rsid w:val="000D6E16"/>
    <w:rsid w:val="000E220B"/>
    <w:rsid w:val="000E43A1"/>
    <w:rsid w:val="00101E96"/>
    <w:rsid w:val="00110A6C"/>
    <w:rsid w:val="00131F07"/>
    <w:rsid w:val="00144E64"/>
    <w:rsid w:val="00163F6D"/>
    <w:rsid w:val="0017429C"/>
    <w:rsid w:val="00175E2E"/>
    <w:rsid w:val="00185886"/>
    <w:rsid w:val="00194B75"/>
    <w:rsid w:val="00194BB5"/>
    <w:rsid w:val="001954E2"/>
    <w:rsid w:val="001961F1"/>
    <w:rsid w:val="001A6A0F"/>
    <w:rsid w:val="001A7AEA"/>
    <w:rsid w:val="001C349E"/>
    <w:rsid w:val="001C6222"/>
    <w:rsid w:val="001D4368"/>
    <w:rsid w:val="001D628F"/>
    <w:rsid w:val="001E2BFB"/>
    <w:rsid w:val="001E5194"/>
    <w:rsid w:val="001F086D"/>
    <w:rsid w:val="001F1B01"/>
    <w:rsid w:val="001F5381"/>
    <w:rsid w:val="00200048"/>
    <w:rsid w:val="002030DD"/>
    <w:rsid w:val="002050DB"/>
    <w:rsid w:val="0022151B"/>
    <w:rsid w:val="00230FA9"/>
    <w:rsid w:val="00231C02"/>
    <w:rsid w:val="0023709D"/>
    <w:rsid w:val="0023762F"/>
    <w:rsid w:val="002407E9"/>
    <w:rsid w:val="0024114C"/>
    <w:rsid w:val="002430CC"/>
    <w:rsid w:val="00244096"/>
    <w:rsid w:val="00245148"/>
    <w:rsid w:val="00252C98"/>
    <w:rsid w:val="00261B44"/>
    <w:rsid w:val="00264C4E"/>
    <w:rsid w:val="00265050"/>
    <w:rsid w:val="00280755"/>
    <w:rsid w:val="00281369"/>
    <w:rsid w:val="0029494D"/>
    <w:rsid w:val="002A1028"/>
    <w:rsid w:val="002A2FD4"/>
    <w:rsid w:val="002A2FF7"/>
    <w:rsid w:val="002A342B"/>
    <w:rsid w:val="002B0785"/>
    <w:rsid w:val="002B4A54"/>
    <w:rsid w:val="002B4D2A"/>
    <w:rsid w:val="002C1013"/>
    <w:rsid w:val="002C7DB4"/>
    <w:rsid w:val="002C7F25"/>
    <w:rsid w:val="002D0EAE"/>
    <w:rsid w:val="002D1489"/>
    <w:rsid w:val="002D315A"/>
    <w:rsid w:val="002D499B"/>
    <w:rsid w:val="002E46B8"/>
    <w:rsid w:val="002F5DA5"/>
    <w:rsid w:val="0030365F"/>
    <w:rsid w:val="0030526A"/>
    <w:rsid w:val="003159B1"/>
    <w:rsid w:val="00330E28"/>
    <w:rsid w:val="00356008"/>
    <w:rsid w:val="00363280"/>
    <w:rsid w:val="00386BF7"/>
    <w:rsid w:val="00395BC7"/>
    <w:rsid w:val="003A1CA7"/>
    <w:rsid w:val="003C0AC7"/>
    <w:rsid w:val="003C38F3"/>
    <w:rsid w:val="003D2D36"/>
    <w:rsid w:val="00401CAD"/>
    <w:rsid w:val="00405153"/>
    <w:rsid w:val="00412DD3"/>
    <w:rsid w:val="0041430D"/>
    <w:rsid w:val="004160C5"/>
    <w:rsid w:val="00421876"/>
    <w:rsid w:val="0042721F"/>
    <w:rsid w:val="004367B3"/>
    <w:rsid w:val="00445186"/>
    <w:rsid w:val="004475B5"/>
    <w:rsid w:val="00447B40"/>
    <w:rsid w:val="00451CE0"/>
    <w:rsid w:val="004576BA"/>
    <w:rsid w:val="0046028C"/>
    <w:rsid w:val="00460CB3"/>
    <w:rsid w:val="004701D6"/>
    <w:rsid w:val="0048363D"/>
    <w:rsid w:val="00493583"/>
    <w:rsid w:val="004A215F"/>
    <w:rsid w:val="004C0F2A"/>
    <w:rsid w:val="004C6925"/>
    <w:rsid w:val="004D72CB"/>
    <w:rsid w:val="004D746E"/>
    <w:rsid w:val="004E3029"/>
    <w:rsid w:val="004E532D"/>
    <w:rsid w:val="004F338A"/>
    <w:rsid w:val="00501678"/>
    <w:rsid w:val="00502507"/>
    <w:rsid w:val="00507511"/>
    <w:rsid w:val="00514611"/>
    <w:rsid w:val="005216F7"/>
    <w:rsid w:val="00522433"/>
    <w:rsid w:val="005234BC"/>
    <w:rsid w:val="00532528"/>
    <w:rsid w:val="00535AA4"/>
    <w:rsid w:val="00542113"/>
    <w:rsid w:val="00545ED8"/>
    <w:rsid w:val="005471F8"/>
    <w:rsid w:val="00553990"/>
    <w:rsid w:val="00567377"/>
    <w:rsid w:val="00567ECA"/>
    <w:rsid w:val="00570055"/>
    <w:rsid w:val="0057306F"/>
    <w:rsid w:val="00573CFE"/>
    <w:rsid w:val="0058106D"/>
    <w:rsid w:val="00581F71"/>
    <w:rsid w:val="00582A74"/>
    <w:rsid w:val="00586F45"/>
    <w:rsid w:val="0059209F"/>
    <w:rsid w:val="00593F91"/>
    <w:rsid w:val="005A7EA9"/>
    <w:rsid w:val="005B1D43"/>
    <w:rsid w:val="005B5090"/>
    <w:rsid w:val="005D2405"/>
    <w:rsid w:val="005D3FCA"/>
    <w:rsid w:val="005D4CED"/>
    <w:rsid w:val="005D4CF0"/>
    <w:rsid w:val="005F6B04"/>
    <w:rsid w:val="006041A4"/>
    <w:rsid w:val="00604D3D"/>
    <w:rsid w:val="00605B17"/>
    <w:rsid w:val="00607E44"/>
    <w:rsid w:val="00611E01"/>
    <w:rsid w:val="0061270D"/>
    <w:rsid w:val="0061426C"/>
    <w:rsid w:val="00622133"/>
    <w:rsid w:val="00625904"/>
    <w:rsid w:val="00626A14"/>
    <w:rsid w:val="00631D1B"/>
    <w:rsid w:val="00632C8F"/>
    <w:rsid w:val="00645524"/>
    <w:rsid w:val="00651DD1"/>
    <w:rsid w:val="00654727"/>
    <w:rsid w:val="00665F1E"/>
    <w:rsid w:val="0067429E"/>
    <w:rsid w:val="00675008"/>
    <w:rsid w:val="00675DF9"/>
    <w:rsid w:val="00681ABC"/>
    <w:rsid w:val="00682B8D"/>
    <w:rsid w:val="00682F27"/>
    <w:rsid w:val="006A0744"/>
    <w:rsid w:val="006A1EC3"/>
    <w:rsid w:val="006A2E9E"/>
    <w:rsid w:val="006A5CCA"/>
    <w:rsid w:val="006B1A95"/>
    <w:rsid w:val="006C56AB"/>
    <w:rsid w:val="006C5726"/>
    <w:rsid w:val="006D1466"/>
    <w:rsid w:val="006E2A3C"/>
    <w:rsid w:val="006E2C0F"/>
    <w:rsid w:val="006E68AE"/>
    <w:rsid w:val="0070374C"/>
    <w:rsid w:val="00712F52"/>
    <w:rsid w:val="007134B8"/>
    <w:rsid w:val="007255DA"/>
    <w:rsid w:val="00734B66"/>
    <w:rsid w:val="00743C3C"/>
    <w:rsid w:val="00744CD4"/>
    <w:rsid w:val="00751724"/>
    <w:rsid w:val="00751BDC"/>
    <w:rsid w:val="007526EE"/>
    <w:rsid w:val="0075586E"/>
    <w:rsid w:val="00756837"/>
    <w:rsid w:val="007607F4"/>
    <w:rsid w:val="00761932"/>
    <w:rsid w:val="00763450"/>
    <w:rsid w:val="00764FBB"/>
    <w:rsid w:val="007708E9"/>
    <w:rsid w:val="0077402F"/>
    <w:rsid w:val="00776A19"/>
    <w:rsid w:val="007878E1"/>
    <w:rsid w:val="00796148"/>
    <w:rsid w:val="0079614C"/>
    <w:rsid w:val="00796F86"/>
    <w:rsid w:val="007B66D4"/>
    <w:rsid w:val="007B7263"/>
    <w:rsid w:val="007C39EA"/>
    <w:rsid w:val="007D05FE"/>
    <w:rsid w:val="007E23C6"/>
    <w:rsid w:val="007E3E8E"/>
    <w:rsid w:val="007F02B7"/>
    <w:rsid w:val="00804473"/>
    <w:rsid w:val="00810D36"/>
    <w:rsid w:val="00815495"/>
    <w:rsid w:val="00820C5F"/>
    <w:rsid w:val="008320BE"/>
    <w:rsid w:val="008360A0"/>
    <w:rsid w:val="00845570"/>
    <w:rsid w:val="00850B57"/>
    <w:rsid w:val="00856BE1"/>
    <w:rsid w:val="0086237D"/>
    <w:rsid w:val="00876EE9"/>
    <w:rsid w:val="008912B0"/>
    <w:rsid w:val="008A455A"/>
    <w:rsid w:val="008B3E83"/>
    <w:rsid w:val="008B5B36"/>
    <w:rsid w:val="008C252B"/>
    <w:rsid w:val="008D5378"/>
    <w:rsid w:val="008E0504"/>
    <w:rsid w:val="008E14C6"/>
    <w:rsid w:val="008E512C"/>
    <w:rsid w:val="008F4EE2"/>
    <w:rsid w:val="008F7C8E"/>
    <w:rsid w:val="0090048C"/>
    <w:rsid w:val="00904C67"/>
    <w:rsid w:val="009058CC"/>
    <w:rsid w:val="0092003D"/>
    <w:rsid w:val="00920FBD"/>
    <w:rsid w:val="009259FE"/>
    <w:rsid w:val="00952093"/>
    <w:rsid w:val="00970EA1"/>
    <w:rsid w:val="00971BD1"/>
    <w:rsid w:val="009758CB"/>
    <w:rsid w:val="00985496"/>
    <w:rsid w:val="00986002"/>
    <w:rsid w:val="009A181A"/>
    <w:rsid w:val="009A2399"/>
    <w:rsid w:val="009A481E"/>
    <w:rsid w:val="009B1973"/>
    <w:rsid w:val="009C05A6"/>
    <w:rsid w:val="009C41A8"/>
    <w:rsid w:val="009D5128"/>
    <w:rsid w:val="009D54CA"/>
    <w:rsid w:val="009F5782"/>
    <w:rsid w:val="009F72ED"/>
    <w:rsid w:val="00A16F33"/>
    <w:rsid w:val="00A179DE"/>
    <w:rsid w:val="00A223AF"/>
    <w:rsid w:val="00A434DF"/>
    <w:rsid w:val="00A4572A"/>
    <w:rsid w:val="00A51F4E"/>
    <w:rsid w:val="00A521AC"/>
    <w:rsid w:val="00A8491A"/>
    <w:rsid w:val="00A905E4"/>
    <w:rsid w:val="00A9518A"/>
    <w:rsid w:val="00AA2DE5"/>
    <w:rsid w:val="00AB5E25"/>
    <w:rsid w:val="00AD33C0"/>
    <w:rsid w:val="00AE1239"/>
    <w:rsid w:val="00AE1743"/>
    <w:rsid w:val="00AE289B"/>
    <w:rsid w:val="00AE756E"/>
    <w:rsid w:val="00AF01BA"/>
    <w:rsid w:val="00B02A37"/>
    <w:rsid w:val="00B220D3"/>
    <w:rsid w:val="00B277A0"/>
    <w:rsid w:val="00B30148"/>
    <w:rsid w:val="00B37D24"/>
    <w:rsid w:val="00B4743D"/>
    <w:rsid w:val="00B51FF5"/>
    <w:rsid w:val="00B61CC0"/>
    <w:rsid w:val="00B62AA6"/>
    <w:rsid w:val="00B63A1B"/>
    <w:rsid w:val="00B67DD8"/>
    <w:rsid w:val="00B7086D"/>
    <w:rsid w:val="00B70A6B"/>
    <w:rsid w:val="00B71745"/>
    <w:rsid w:val="00B7495E"/>
    <w:rsid w:val="00B86AD1"/>
    <w:rsid w:val="00BB207F"/>
    <w:rsid w:val="00BE3BB2"/>
    <w:rsid w:val="00C0202F"/>
    <w:rsid w:val="00C052A9"/>
    <w:rsid w:val="00C166BD"/>
    <w:rsid w:val="00C254A5"/>
    <w:rsid w:val="00C35F74"/>
    <w:rsid w:val="00C40F25"/>
    <w:rsid w:val="00C515C6"/>
    <w:rsid w:val="00C53FD1"/>
    <w:rsid w:val="00C53FEE"/>
    <w:rsid w:val="00C548B3"/>
    <w:rsid w:val="00C6050D"/>
    <w:rsid w:val="00C7302D"/>
    <w:rsid w:val="00C80171"/>
    <w:rsid w:val="00C9687C"/>
    <w:rsid w:val="00CA1BBC"/>
    <w:rsid w:val="00CB5DA1"/>
    <w:rsid w:val="00CC4D8A"/>
    <w:rsid w:val="00CD052E"/>
    <w:rsid w:val="00CE4F28"/>
    <w:rsid w:val="00CF1AC4"/>
    <w:rsid w:val="00CF743F"/>
    <w:rsid w:val="00D03BDC"/>
    <w:rsid w:val="00D16260"/>
    <w:rsid w:val="00D17EB6"/>
    <w:rsid w:val="00D25218"/>
    <w:rsid w:val="00D467F6"/>
    <w:rsid w:val="00D46A46"/>
    <w:rsid w:val="00D534F5"/>
    <w:rsid w:val="00D608AF"/>
    <w:rsid w:val="00D70D03"/>
    <w:rsid w:val="00D71D28"/>
    <w:rsid w:val="00D77108"/>
    <w:rsid w:val="00D92249"/>
    <w:rsid w:val="00DA1C8E"/>
    <w:rsid w:val="00DA33AF"/>
    <w:rsid w:val="00DA4AC5"/>
    <w:rsid w:val="00DD2B85"/>
    <w:rsid w:val="00DD50AE"/>
    <w:rsid w:val="00DE286F"/>
    <w:rsid w:val="00DE6C7D"/>
    <w:rsid w:val="00DF597B"/>
    <w:rsid w:val="00E02178"/>
    <w:rsid w:val="00E06215"/>
    <w:rsid w:val="00E16FEB"/>
    <w:rsid w:val="00E24461"/>
    <w:rsid w:val="00E5004E"/>
    <w:rsid w:val="00E52CA0"/>
    <w:rsid w:val="00E5794D"/>
    <w:rsid w:val="00E70AC5"/>
    <w:rsid w:val="00E74801"/>
    <w:rsid w:val="00E7734C"/>
    <w:rsid w:val="00E85577"/>
    <w:rsid w:val="00E8698B"/>
    <w:rsid w:val="00EB32AF"/>
    <w:rsid w:val="00EB54D5"/>
    <w:rsid w:val="00EC2B28"/>
    <w:rsid w:val="00ED3A28"/>
    <w:rsid w:val="00ED3DF5"/>
    <w:rsid w:val="00ED71FB"/>
    <w:rsid w:val="00EE468F"/>
    <w:rsid w:val="00EE5C57"/>
    <w:rsid w:val="00EE5E9A"/>
    <w:rsid w:val="00EF2CEF"/>
    <w:rsid w:val="00EF3DB2"/>
    <w:rsid w:val="00F01E0D"/>
    <w:rsid w:val="00F06732"/>
    <w:rsid w:val="00F07835"/>
    <w:rsid w:val="00F107F4"/>
    <w:rsid w:val="00F16E4E"/>
    <w:rsid w:val="00F17555"/>
    <w:rsid w:val="00F23812"/>
    <w:rsid w:val="00F315A8"/>
    <w:rsid w:val="00F51D02"/>
    <w:rsid w:val="00F74905"/>
    <w:rsid w:val="00F80CF1"/>
    <w:rsid w:val="00F853AA"/>
    <w:rsid w:val="00F92EDD"/>
    <w:rsid w:val="00F9354B"/>
    <w:rsid w:val="00F938B1"/>
    <w:rsid w:val="00FA2521"/>
    <w:rsid w:val="00FA277E"/>
    <w:rsid w:val="00FA7D61"/>
    <w:rsid w:val="00FD1A99"/>
    <w:rsid w:val="00FD4A39"/>
    <w:rsid w:val="00FD5667"/>
    <w:rsid w:val="00FE606B"/>
    <w:rsid w:val="00FF224B"/>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cp:lastPrinted>2020-03-13T04:02:00Z</cp:lastPrinted>
  <dcterms:created xsi:type="dcterms:W3CDTF">2020-03-13T04:03:00Z</dcterms:created>
  <dcterms:modified xsi:type="dcterms:W3CDTF">2020-03-13T04:03:00Z</dcterms:modified>
</cp:coreProperties>
</file>