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99EF5" w14:textId="5FD2E85D"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7708E9">
        <w:rPr>
          <w:b/>
          <w:color w:val="4472C4" w:themeColor="accent1"/>
          <w:sz w:val="28"/>
        </w:rPr>
        <w:t>0</w:t>
      </w:r>
      <w:r w:rsidR="00586F45">
        <w:rPr>
          <w:b/>
          <w:color w:val="4472C4" w:themeColor="accent1"/>
          <w:sz w:val="28"/>
        </w:rPr>
        <w:t>5</w:t>
      </w:r>
      <w:r w:rsidRPr="008912B0">
        <w:rPr>
          <w:b/>
          <w:color w:val="4472C4" w:themeColor="accent1"/>
          <w:sz w:val="28"/>
        </w:rPr>
        <w:t>.</w:t>
      </w:r>
      <w:r w:rsidR="002030DD">
        <w:rPr>
          <w:b/>
          <w:color w:val="4472C4" w:themeColor="accent1"/>
          <w:sz w:val="28"/>
        </w:rPr>
        <w:t>1</w:t>
      </w:r>
      <w:r w:rsidR="00586F45">
        <w:rPr>
          <w:b/>
          <w:color w:val="4472C4" w:themeColor="accent1"/>
          <w:sz w:val="28"/>
        </w:rPr>
        <w:t>2</w:t>
      </w:r>
      <w:r w:rsidRPr="008912B0">
        <w:rPr>
          <w:b/>
          <w:color w:val="4472C4" w:themeColor="accent1"/>
          <w:sz w:val="28"/>
        </w:rPr>
        <w:t>.201</w:t>
      </w:r>
      <w:r w:rsidR="00876EE9">
        <w:rPr>
          <w:b/>
          <w:color w:val="4472C4" w:themeColor="accent1"/>
          <w:sz w:val="28"/>
        </w:rPr>
        <w:t>9</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052FE58D" w14:textId="71ABDF0E" w:rsidR="00D71D28" w:rsidRDefault="00D71D28" w:rsidP="00E16FEB">
      <w:pPr>
        <w:pStyle w:val="a3"/>
        <w:spacing w:line="360" w:lineRule="auto"/>
        <w:contextualSpacing w:val="0"/>
        <w:jc w:val="center"/>
        <w:rPr>
          <w:b/>
          <w:bCs/>
          <w:sz w:val="24"/>
          <w:szCs w:val="24"/>
        </w:rPr>
      </w:pPr>
      <w:r>
        <w:rPr>
          <w:b/>
          <w:bCs/>
          <w:sz w:val="24"/>
          <w:szCs w:val="24"/>
        </w:rPr>
        <w:t>Подсистема «Планирование»</w:t>
      </w:r>
    </w:p>
    <w:p w14:paraId="699907AE" w14:textId="6276FB3A" w:rsidR="00D71D28" w:rsidRDefault="007878E1" w:rsidP="00D71D28">
      <w:pPr>
        <w:pStyle w:val="a3"/>
        <w:numPr>
          <w:ilvl w:val="0"/>
          <w:numId w:val="35"/>
        </w:numPr>
        <w:spacing w:line="360" w:lineRule="auto"/>
        <w:contextualSpacing w:val="0"/>
        <w:jc w:val="both"/>
        <w:rPr>
          <w:sz w:val="24"/>
          <w:szCs w:val="24"/>
        </w:rPr>
      </w:pPr>
      <w:r>
        <w:rPr>
          <w:sz w:val="24"/>
          <w:szCs w:val="24"/>
        </w:rPr>
        <w:t>В блоке «Спецификации» карточки лота с годом размещения извещения 2020 и позднее реализовано отображение общей суммы спецификаций.</w:t>
      </w:r>
    </w:p>
    <w:p w14:paraId="0990C23B" w14:textId="4E1905A8" w:rsidR="006E2A3C" w:rsidRDefault="006E2A3C" w:rsidP="00D71D28">
      <w:pPr>
        <w:pStyle w:val="a3"/>
        <w:numPr>
          <w:ilvl w:val="0"/>
          <w:numId w:val="35"/>
        </w:numPr>
        <w:spacing w:line="360" w:lineRule="auto"/>
        <w:contextualSpacing w:val="0"/>
        <w:jc w:val="both"/>
        <w:rPr>
          <w:sz w:val="24"/>
          <w:szCs w:val="24"/>
        </w:rPr>
      </w:pPr>
      <w:r>
        <w:rPr>
          <w:sz w:val="24"/>
          <w:szCs w:val="24"/>
        </w:rPr>
        <w:t xml:space="preserve">В печатную форму обоснования НМЦК, формируемую автоматически Системой, добавлено отображение наименования заказчика. </w:t>
      </w:r>
    </w:p>
    <w:p w14:paraId="30FACDD5" w14:textId="77777777" w:rsidR="006E2A3C" w:rsidRPr="00D71D28" w:rsidRDefault="006E2A3C" w:rsidP="006E2A3C">
      <w:pPr>
        <w:pStyle w:val="a3"/>
        <w:spacing w:line="360" w:lineRule="auto"/>
        <w:contextualSpacing w:val="0"/>
        <w:jc w:val="both"/>
        <w:rPr>
          <w:sz w:val="24"/>
          <w:szCs w:val="24"/>
        </w:rPr>
      </w:pPr>
    </w:p>
    <w:p w14:paraId="533F70BB" w14:textId="5CA4AA5F" w:rsidR="00E16FEB" w:rsidRPr="00920FBD" w:rsidRDefault="00E16FEB" w:rsidP="00E16FEB">
      <w:pPr>
        <w:pStyle w:val="a3"/>
        <w:spacing w:line="360" w:lineRule="auto"/>
        <w:contextualSpacing w:val="0"/>
        <w:jc w:val="center"/>
        <w:rPr>
          <w:b/>
          <w:bCs/>
          <w:sz w:val="24"/>
          <w:szCs w:val="24"/>
        </w:rPr>
      </w:pPr>
      <w:r w:rsidRPr="00920FBD">
        <w:rPr>
          <w:b/>
          <w:bCs/>
          <w:sz w:val="24"/>
          <w:szCs w:val="24"/>
        </w:rPr>
        <w:t>Подсистема «</w:t>
      </w:r>
      <w:r w:rsidR="007878E1">
        <w:rPr>
          <w:b/>
          <w:bCs/>
          <w:sz w:val="24"/>
          <w:szCs w:val="24"/>
        </w:rPr>
        <w:t>Контракты</w:t>
      </w:r>
      <w:r w:rsidRPr="00920FBD">
        <w:rPr>
          <w:b/>
          <w:bCs/>
          <w:sz w:val="24"/>
          <w:szCs w:val="24"/>
        </w:rPr>
        <w:t>»</w:t>
      </w:r>
    </w:p>
    <w:p w14:paraId="1FC9D1CE" w14:textId="26B6CD7D" w:rsidR="007878E1" w:rsidRPr="007878E1" w:rsidRDefault="001D628F" w:rsidP="007878E1">
      <w:pPr>
        <w:pStyle w:val="a3"/>
        <w:numPr>
          <w:ilvl w:val="0"/>
          <w:numId w:val="35"/>
        </w:numPr>
        <w:spacing w:line="360" w:lineRule="auto"/>
        <w:contextualSpacing w:val="0"/>
        <w:jc w:val="both"/>
        <w:rPr>
          <w:sz w:val="24"/>
          <w:szCs w:val="24"/>
        </w:rPr>
      </w:pPr>
      <w:r>
        <w:rPr>
          <w:sz w:val="24"/>
          <w:szCs w:val="24"/>
        </w:rPr>
        <w:t>Реализована возможность формирования</w:t>
      </w:r>
      <w:r w:rsidR="007878E1" w:rsidRPr="007878E1">
        <w:rPr>
          <w:sz w:val="24"/>
          <w:szCs w:val="24"/>
        </w:rPr>
        <w:t xml:space="preserve"> малых контрактов на единицу продукции</w:t>
      </w:r>
      <w:r w:rsidR="00E5004E">
        <w:rPr>
          <w:sz w:val="24"/>
          <w:szCs w:val="24"/>
        </w:rPr>
        <w:t xml:space="preserve">. Для формирования контракта необходимо </w:t>
      </w:r>
      <w:r w:rsidR="00ED3A28">
        <w:rPr>
          <w:sz w:val="24"/>
          <w:szCs w:val="24"/>
        </w:rPr>
        <w:t xml:space="preserve">в карточке контракта установить признак «Закупка на единицу продукции». </w:t>
      </w:r>
    </w:p>
    <w:p w14:paraId="4CA4D473" w14:textId="519F1E7B" w:rsidR="001D628F" w:rsidRPr="001D628F" w:rsidRDefault="001D628F" w:rsidP="001D628F">
      <w:pPr>
        <w:pStyle w:val="a3"/>
        <w:numPr>
          <w:ilvl w:val="0"/>
          <w:numId w:val="35"/>
        </w:numPr>
        <w:spacing w:line="360" w:lineRule="auto"/>
        <w:contextualSpacing w:val="0"/>
        <w:jc w:val="both"/>
        <w:rPr>
          <w:b/>
          <w:bCs/>
          <w:sz w:val="24"/>
          <w:szCs w:val="24"/>
        </w:rPr>
      </w:pPr>
      <w:r>
        <w:rPr>
          <w:rFonts w:ascii="Segoe UI" w:hAnsi="Segoe UI" w:cs="Segoe UI"/>
          <w:sz w:val="21"/>
          <w:szCs w:val="21"/>
          <w:shd w:val="clear" w:color="auto" w:fill="FFFFFF"/>
        </w:rPr>
        <w:t>В блоке «</w:t>
      </w:r>
      <w:r w:rsidR="007878E1" w:rsidRPr="007878E1">
        <w:rPr>
          <w:rFonts w:ascii="Segoe UI" w:hAnsi="Segoe UI" w:cs="Segoe UI"/>
          <w:sz w:val="21"/>
          <w:szCs w:val="21"/>
          <w:shd w:val="clear" w:color="auto" w:fill="FFFFFF"/>
        </w:rPr>
        <w:t>Поставки исполнения по этапу</w:t>
      </w:r>
      <w:r>
        <w:rPr>
          <w:rFonts w:ascii="Segoe UI" w:hAnsi="Segoe UI" w:cs="Segoe UI"/>
          <w:sz w:val="21"/>
          <w:szCs w:val="21"/>
          <w:shd w:val="clear" w:color="auto" w:fill="FFFFFF"/>
        </w:rPr>
        <w:t>»</w:t>
      </w:r>
      <w:r w:rsidR="007878E1" w:rsidRPr="007878E1">
        <w:rPr>
          <w:rFonts w:ascii="Segoe UI" w:hAnsi="Segoe UI" w:cs="Segoe UI"/>
          <w:sz w:val="21"/>
          <w:szCs w:val="21"/>
          <w:shd w:val="clear" w:color="auto" w:fill="FFFFFF"/>
        </w:rPr>
        <w:t xml:space="preserve"> карточки исполнения по этапу контракта</w:t>
      </w:r>
      <w:r>
        <w:rPr>
          <w:rFonts w:ascii="Segoe UI" w:hAnsi="Segoe UI" w:cs="Segoe UI"/>
          <w:sz w:val="21"/>
          <w:szCs w:val="21"/>
          <w:shd w:val="clear" w:color="auto" w:fill="FFFFFF"/>
        </w:rPr>
        <w:t xml:space="preserve"> реализована возможность фильтрации</w:t>
      </w:r>
      <w:r w:rsidR="006E2A3C">
        <w:rPr>
          <w:rFonts w:ascii="Segoe UI" w:hAnsi="Segoe UI" w:cs="Segoe UI"/>
          <w:sz w:val="21"/>
          <w:szCs w:val="21"/>
          <w:shd w:val="clear" w:color="auto" w:fill="FFFFFF"/>
        </w:rPr>
        <w:t>.</w:t>
      </w:r>
    </w:p>
    <w:p w14:paraId="452A5CB2" w14:textId="77777777" w:rsidR="001D628F" w:rsidRPr="001D628F" w:rsidRDefault="001D628F" w:rsidP="001D628F">
      <w:pPr>
        <w:pStyle w:val="a3"/>
        <w:spacing w:line="360" w:lineRule="auto"/>
        <w:contextualSpacing w:val="0"/>
        <w:jc w:val="both"/>
        <w:rPr>
          <w:b/>
          <w:bCs/>
          <w:sz w:val="24"/>
          <w:szCs w:val="24"/>
        </w:rPr>
      </w:pPr>
    </w:p>
    <w:p w14:paraId="28B64F3C" w14:textId="25ACBA2A" w:rsidR="00810D36" w:rsidRDefault="00810D36" w:rsidP="00A434DF">
      <w:pPr>
        <w:pStyle w:val="a3"/>
        <w:keepNext/>
        <w:spacing w:line="360" w:lineRule="auto"/>
        <w:ind w:left="646"/>
        <w:contextualSpacing w:val="0"/>
        <w:jc w:val="center"/>
        <w:rPr>
          <w:b/>
          <w:bCs/>
          <w:sz w:val="24"/>
          <w:szCs w:val="24"/>
        </w:rPr>
      </w:pPr>
      <w:r>
        <w:rPr>
          <w:b/>
          <w:bCs/>
          <w:sz w:val="24"/>
          <w:szCs w:val="24"/>
        </w:rPr>
        <w:t>АРМ «</w:t>
      </w:r>
      <w:r w:rsidR="00DD2B85">
        <w:rPr>
          <w:b/>
          <w:bCs/>
          <w:sz w:val="24"/>
          <w:szCs w:val="24"/>
        </w:rPr>
        <w:t>Технической поддержки</w:t>
      </w:r>
      <w:r>
        <w:rPr>
          <w:b/>
          <w:bCs/>
          <w:sz w:val="24"/>
          <w:szCs w:val="24"/>
        </w:rPr>
        <w:t>»</w:t>
      </w:r>
    </w:p>
    <w:p w14:paraId="3C9E5BD7" w14:textId="26F0B407" w:rsidR="00586F45" w:rsidRDefault="00586F45" w:rsidP="000A31BB">
      <w:pPr>
        <w:pStyle w:val="a3"/>
        <w:numPr>
          <w:ilvl w:val="0"/>
          <w:numId w:val="35"/>
        </w:numPr>
        <w:spacing w:before="240" w:after="120" w:line="360" w:lineRule="auto"/>
        <w:ind w:left="714" w:hanging="357"/>
        <w:contextualSpacing w:val="0"/>
        <w:jc w:val="both"/>
        <w:rPr>
          <w:sz w:val="24"/>
          <w:szCs w:val="24"/>
        </w:rPr>
      </w:pPr>
      <w:r>
        <w:rPr>
          <w:sz w:val="24"/>
          <w:szCs w:val="24"/>
        </w:rPr>
        <w:t>Реализован</w:t>
      </w:r>
      <w:r w:rsidR="007878E1">
        <w:rPr>
          <w:sz w:val="24"/>
          <w:szCs w:val="24"/>
        </w:rPr>
        <w:t xml:space="preserve">а возможность просмотра </w:t>
      </w:r>
      <w:r>
        <w:rPr>
          <w:sz w:val="24"/>
          <w:szCs w:val="24"/>
        </w:rPr>
        <w:t xml:space="preserve">истории </w:t>
      </w:r>
      <w:r w:rsidR="007878E1">
        <w:rPr>
          <w:sz w:val="24"/>
          <w:szCs w:val="24"/>
        </w:rPr>
        <w:t>изменений по блокам всех разделов АРМ Технической поддержки.</w:t>
      </w:r>
    </w:p>
    <w:p w14:paraId="4985C151" w14:textId="5D1A3A2D" w:rsidR="000A31BB" w:rsidRDefault="000A31BB" w:rsidP="000A31BB">
      <w:pPr>
        <w:pStyle w:val="a3"/>
        <w:numPr>
          <w:ilvl w:val="0"/>
          <w:numId w:val="35"/>
        </w:numPr>
        <w:spacing w:before="240" w:after="120" w:line="360" w:lineRule="auto"/>
        <w:ind w:left="714" w:hanging="357"/>
        <w:contextualSpacing w:val="0"/>
        <w:jc w:val="both"/>
        <w:rPr>
          <w:sz w:val="24"/>
          <w:szCs w:val="24"/>
        </w:rPr>
      </w:pPr>
      <w:r>
        <w:rPr>
          <w:sz w:val="24"/>
          <w:szCs w:val="24"/>
        </w:rPr>
        <w:t>В раздел «Контракты» добавлен</w:t>
      </w:r>
      <w:r w:rsidR="006E2A3C">
        <w:rPr>
          <w:sz w:val="24"/>
          <w:szCs w:val="24"/>
        </w:rPr>
        <w:t>ы</w:t>
      </w:r>
      <w:r>
        <w:rPr>
          <w:sz w:val="24"/>
          <w:szCs w:val="24"/>
        </w:rPr>
        <w:t xml:space="preserve"> блок</w:t>
      </w:r>
      <w:r w:rsidR="006E2A3C">
        <w:rPr>
          <w:sz w:val="24"/>
          <w:szCs w:val="24"/>
        </w:rPr>
        <w:t>и</w:t>
      </w:r>
      <w:r>
        <w:rPr>
          <w:sz w:val="24"/>
          <w:szCs w:val="24"/>
        </w:rPr>
        <w:t xml:space="preserve">: </w:t>
      </w:r>
    </w:p>
    <w:p w14:paraId="411A193C" w14:textId="5236BA85" w:rsidR="007878E1" w:rsidRPr="006E2A3C" w:rsidRDefault="007878E1" w:rsidP="000A31BB">
      <w:pPr>
        <w:pStyle w:val="a3"/>
        <w:numPr>
          <w:ilvl w:val="0"/>
          <w:numId w:val="38"/>
        </w:numPr>
        <w:spacing w:line="360" w:lineRule="auto"/>
        <w:jc w:val="both"/>
        <w:rPr>
          <w:sz w:val="24"/>
          <w:szCs w:val="24"/>
        </w:rPr>
      </w:pPr>
      <w:r w:rsidRPr="006E2A3C">
        <w:rPr>
          <w:rFonts w:ascii="Segoe UI" w:hAnsi="Segoe UI" w:cs="Segoe UI"/>
          <w:sz w:val="21"/>
          <w:szCs w:val="21"/>
          <w:shd w:val="clear" w:color="auto" w:fill="FFFFFF"/>
        </w:rPr>
        <w:t>Добавление в контракт результата согласования в АЦК-Финансы</w:t>
      </w:r>
      <w:r w:rsidR="006E2A3C" w:rsidRPr="006E2A3C">
        <w:rPr>
          <w:rFonts w:ascii="Segoe UI" w:hAnsi="Segoe UI" w:cs="Segoe UI"/>
          <w:sz w:val="21"/>
          <w:szCs w:val="21"/>
          <w:shd w:val="clear" w:color="auto" w:fill="FFFFFF"/>
        </w:rPr>
        <w:t>;</w:t>
      </w:r>
    </w:p>
    <w:p w14:paraId="4CEC7DA8" w14:textId="189E68EB" w:rsidR="006E2A3C" w:rsidRPr="006E2A3C" w:rsidRDefault="006E2A3C" w:rsidP="000A31BB">
      <w:pPr>
        <w:pStyle w:val="a3"/>
        <w:numPr>
          <w:ilvl w:val="0"/>
          <w:numId w:val="38"/>
        </w:numPr>
        <w:spacing w:line="360" w:lineRule="auto"/>
        <w:jc w:val="both"/>
        <w:rPr>
          <w:sz w:val="24"/>
          <w:szCs w:val="24"/>
        </w:rPr>
      </w:pPr>
      <w:r w:rsidRPr="006E2A3C">
        <w:rPr>
          <w:rFonts w:ascii="Segoe UI" w:hAnsi="Segoe UI" w:cs="Segoe UI"/>
          <w:sz w:val="21"/>
          <w:szCs w:val="21"/>
          <w:shd w:val="clear" w:color="auto" w:fill="FFFFFF"/>
        </w:rPr>
        <w:t>Связывание контракта РИС ЗАКУПКИ ПК с контрактом в АЦК-Финансы;</w:t>
      </w:r>
    </w:p>
    <w:p w14:paraId="4266B9D2" w14:textId="356E951C" w:rsidR="00804473" w:rsidRDefault="006E2A3C" w:rsidP="006E2A3C">
      <w:pPr>
        <w:pStyle w:val="a3"/>
        <w:numPr>
          <w:ilvl w:val="0"/>
          <w:numId w:val="38"/>
        </w:numPr>
        <w:spacing w:line="360" w:lineRule="auto"/>
        <w:jc w:val="both"/>
        <w:rPr>
          <w:sz w:val="24"/>
          <w:szCs w:val="24"/>
        </w:rPr>
      </w:pPr>
      <w:r w:rsidRPr="006E2A3C">
        <w:rPr>
          <w:rFonts w:ascii="Segoe UI" w:hAnsi="Segoe UI" w:cs="Segoe UI"/>
          <w:sz w:val="21"/>
          <w:szCs w:val="21"/>
          <w:shd w:val="clear" w:color="auto" w:fill="FFFFFF"/>
        </w:rPr>
        <w:t>Удаление контракта из Портала поставщиков</w:t>
      </w:r>
      <w:r w:rsidR="000A31BB" w:rsidRPr="006E2A3C">
        <w:rPr>
          <w:sz w:val="24"/>
          <w:szCs w:val="24"/>
        </w:rPr>
        <w:t>.</w:t>
      </w:r>
    </w:p>
    <w:p w14:paraId="6E5B1A0D" w14:textId="77777777" w:rsidR="006E2A3C" w:rsidRPr="006E2A3C" w:rsidRDefault="006E2A3C" w:rsidP="006E2A3C">
      <w:pPr>
        <w:pStyle w:val="a3"/>
        <w:spacing w:line="360" w:lineRule="auto"/>
        <w:ind w:left="1364"/>
        <w:jc w:val="both"/>
        <w:rPr>
          <w:sz w:val="24"/>
          <w:szCs w:val="24"/>
        </w:rPr>
      </w:pPr>
    </w:p>
    <w:p w14:paraId="483767A3" w14:textId="5B9D738C" w:rsidR="005234BC" w:rsidRDefault="005234BC" w:rsidP="005234BC">
      <w:pPr>
        <w:pStyle w:val="a3"/>
        <w:spacing w:line="360" w:lineRule="auto"/>
        <w:contextualSpacing w:val="0"/>
        <w:jc w:val="center"/>
        <w:rPr>
          <w:b/>
          <w:bCs/>
          <w:sz w:val="24"/>
          <w:szCs w:val="24"/>
        </w:rPr>
      </w:pPr>
      <w:r w:rsidRPr="00DA33AF">
        <w:rPr>
          <w:b/>
          <w:bCs/>
          <w:sz w:val="24"/>
          <w:szCs w:val="24"/>
        </w:rPr>
        <w:t>Подсистема «</w:t>
      </w:r>
      <w:r>
        <w:rPr>
          <w:b/>
          <w:bCs/>
          <w:sz w:val="24"/>
          <w:szCs w:val="24"/>
        </w:rPr>
        <w:t>НСИ</w:t>
      </w:r>
      <w:r w:rsidRPr="00DA33AF">
        <w:rPr>
          <w:b/>
          <w:bCs/>
          <w:sz w:val="24"/>
          <w:szCs w:val="24"/>
        </w:rPr>
        <w:t>»</w:t>
      </w:r>
    </w:p>
    <w:p w14:paraId="1271FEA0" w14:textId="1D63193D" w:rsidR="001D628F" w:rsidRDefault="001D628F" w:rsidP="006E2A3C">
      <w:pPr>
        <w:pStyle w:val="a3"/>
        <w:numPr>
          <w:ilvl w:val="0"/>
          <w:numId w:val="35"/>
        </w:numPr>
        <w:spacing w:line="360" w:lineRule="auto"/>
        <w:ind w:left="714" w:hanging="357"/>
        <w:contextualSpacing w:val="0"/>
        <w:jc w:val="both"/>
        <w:rPr>
          <w:sz w:val="24"/>
          <w:szCs w:val="24"/>
        </w:rPr>
      </w:pPr>
      <w:r>
        <w:rPr>
          <w:sz w:val="24"/>
          <w:szCs w:val="24"/>
        </w:rPr>
        <w:t xml:space="preserve">Реализован раздел «Расчет предельных цен». Описание работы с разделом представлено в инструкции администратора подсистемы НСИ.  </w:t>
      </w:r>
    </w:p>
    <w:p w14:paraId="4A133791" w14:textId="5946F6AC" w:rsidR="006E2A3C" w:rsidRDefault="007878E1" w:rsidP="006E2A3C">
      <w:pPr>
        <w:pStyle w:val="a3"/>
        <w:numPr>
          <w:ilvl w:val="0"/>
          <w:numId w:val="35"/>
        </w:numPr>
        <w:spacing w:line="360" w:lineRule="auto"/>
        <w:ind w:left="714" w:hanging="357"/>
        <w:contextualSpacing w:val="0"/>
        <w:jc w:val="both"/>
        <w:rPr>
          <w:sz w:val="24"/>
          <w:szCs w:val="24"/>
        </w:rPr>
      </w:pPr>
      <w:r>
        <w:rPr>
          <w:sz w:val="24"/>
          <w:szCs w:val="24"/>
        </w:rPr>
        <w:lastRenderedPageBreak/>
        <w:t xml:space="preserve">В справочнике «Заказчики» в общем списке организаций поле «Головная организация» переименовано в «ГРБС». В поле «ГРБС» реализовано отображение полного наименования организации. </w:t>
      </w:r>
    </w:p>
    <w:p w14:paraId="4DA8681F" w14:textId="02B2A1C0" w:rsidR="00447B40" w:rsidRPr="006E2A3C" w:rsidRDefault="001D628F" w:rsidP="001D628F">
      <w:pPr>
        <w:pStyle w:val="a3"/>
        <w:numPr>
          <w:ilvl w:val="0"/>
          <w:numId w:val="35"/>
        </w:numPr>
        <w:spacing w:line="360" w:lineRule="auto"/>
        <w:ind w:left="714" w:hanging="357"/>
        <w:contextualSpacing w:val="0"/>
        <w:jc w:val="both"/>
        <w:rPr>
          <w:b/>
          <w:bCs/>
          <w:sz w:val="24"/>
          <w:szCs w:val="24"/>
        </w:rPr>
      </w:pPr>
      <w:r>
        <w:rPr>
          <w:sz w:val="24"/>
          <w:szCs w:val="24"/>
        </w:rPr>
        <w:t>В справочнике СПГЗ н</w:t>
      </w:r>
      <w:r w:rsidR="006E2A3C" w:rsidRPr="006E2A3C">
        <w:rPr>
          <w:sz w:val="24"/>
          <w:szCs w:val="24"/>
        </w:rPr>
        <w:t xml:space="preserve">а форме создания позиции СПГЗ </w:t>
      </w:r>
      <w:r>
        <w:rPr>
          <w:sz w:val="24"/>
          <w:szCs w:val="24"/>
        </w:rPr>
        <w:t>и</w:t>
      </w:r>
      <w:r w:rsidR="006E2A3C" w:rsidRPr="006E2A3C">
        <w:rPr>
          <w:sz w:val="24"/>
          <w:szCs w:val="24"/>
        </w:rPr>
        <w:t xml:space="preserve"> заявки на</w:t>
      </w:r>
      <w:r>
        <w:rPr>
          <w:sz w:val="24"/>
          <w:szCs w:val="24"/>
        </w:rPr>
        <w:t xml:space="preserve"> создание</w:t>
      </w:r>
      <w:r w:rsidR="006E2A3C" w:rsidRPr="006E2A3C">
        <w:rPr>
          <w:sz w:val="24"/>
          <w:szCs w:val="24"/>
        </w:rPr>
        <w:t xml:space="preserve"> СПГЗ в поле </w:t>
      </w:r>
      <w:r>
        <w:rPr>
          <w:sz w:val="24"/>
          <w:szCs w:val="24"/>
        </w:rPr>
        <w:t>«</w:t>
      </w:r>
      <w:r w:rsidR="006E2A3C" w:rsidRPr="006E2A3C">
        <w:rPr>
          <w:sz w:val="24"/>
          <w:szCs w:val="24"/>
        </w:rPr>
        <w:t>Признак возможности проведения закупки на единицу продукции</w:t>
      </w:r>
      <w:r>
        <w:rPr>
          <w:sz w:val="24"/>
          <w:szCs w:val="24"/>
        </w:rPr>
        <w:t>» изменено значение по умолчанию в «Нет» на «</w:t>
      </w:r>
      <w:r w:rsidR="006E2A3C" w:rsidRPr="006E2A3C">
        <w:rPr>
          <w:sz w:val="24"/>
          <w:szCs w:val="24"/>
        </w:rPr>
        <w:t>Да</w:t>
      </w:r>
      <w:r>
        <w:rPr>
          <w:sz w:val="24"/>
          <w:szCs w:val="24"/>
        </w:rPr>
        <w:t>»</w:t>
      </w:r>
      <w:r w:rsidR="006E2A3C" w:rsidRPr="006E2A3C">
        <w:rPr>
          <w:sz w:val="24"/>
          <w:szCs w:val="24"/>
        </w:rPr>
        <w:t>.</w:t>
      </w:r>
    </w:p>
    <w:sectPr w:rsidR="00447B40" w:rsidRPr="006E2A3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30758" w14:textId="77777777" w:rsidR="00465E42" w:rsidRDefault="00465E42" w:rsidP="002D499B">
      <w:pPr>
        <w:spacing w:after="0" w:line="240" w:lineRule="auto"/>
      </w:pPr>
      <w:r>
        <w:separator/>
      </w:r>
    </w:p>
  </w:endnote>
  <w:endnote w:type="continuationSeparator" w:id="0">
    <w:p w14:paraId="77426335" w14:textId="77777777" w:rsidR="00465E42" w:rsidRDefault="00465E42"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143E"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10274"/>
      <w:docPartObj>
        <w:docPartGallery w:val="Page Numbers (Bottom of Page)"/>
        <w:docPartUnique/>
      </w:docPartObj>
    </w:sdtPr>
    <w:sdtEndPr/>
    <w:sdtContent>
      <w:p w14:paraId="573C5BD2" w14:textId="3D952644" w:rsidR="002D499B" w:rsidRDefault="002D499B">
        <w:pPr>
          <w:pStyle w:val="af"/>
          <w:jc w:val="right"/>
        </w:pPr>
        <w:r>
          <w:fldChar w:fldCharType="begin"/>
        </w:r>
        <w:r>
          <w:instrText>PAGE   \* MERGEFORMAT</w:instrText>
        </w:r>
        <w:r>
          <w:fldChar w:fldCharType="separate"/>
        </w:r>
        <w:r w:rsidR="005F631C">
          <w:rPr>
            <w:noProof/>
          </w:rPr>
          <w:t>2</w:t>
        </w:r>
        <w:r>
          <w:fldChar w:fldCharType="end"/>
        </w:r>
      </w:p>
    </w:sdtContent>
  </w:sdt>
  <w:p w14:paraId="419B6A6B"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4A66"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0773F" w14:textId="77777777" w:rsidR="00465E42" w:rsidRDefault="00465E42" w:rsidP="002D499B">
      <w:pPr>
        <w:spacing w:after="0" w:line="240" w:lineRule="auto"/>
      </w:pPr>
      <w:r>
        <w:separator/>
      </w:r>
    </w:p>
  </w:footnote>
  <w:footnote w:type="continuationSeparator" w:id="0">
    <w:p w14:paraId="6F576CF9" w14:textId="77777777" w:rsidR="00465E42" w:rsidRDefault="00465E42"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91EC"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AD26F"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3773B"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FF1"/>
    <w:multiLevelType w:val="hybridMultilevel"/>
    <w:tmpl w:val="BEEE354A"/>
    <w:lvl w:ilvl="0" w:tplc="B81CB5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E336B6"/>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E7134"/>
    <w:multiLevelType w:val="multilevel"/>
    <w:tmpl w:val="2F320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522BB"/>
    <w:multiLevelType w:val="multilevel"/>
    <w:tmpl w:val="24A8C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722D0"/>
    <w:multiLevelType w:val="hybridMultilevel"/>
    <w:tmpl w:val="8DD8301C"/>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5">
    <w:nsid w:val="138E6DD6"/>
    <w:multiLevelType w:val="hybridMultilevel"/>
    <w:tmpl w:val="F904992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13CE6968"/>
    <w:multiLevelType w:val="hybridMultilevel"/>
    <w:tmpl w:val="56FC645A"/>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D2711"/>
    <w:multiLevelType w:val="hybridMultilevel"/>
    <w:tmpl w:val="ED86F5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9C253BE"/>
    <w:multiLevelType w:val="multilevel"/>
    <w:tmpl w:val="CDDAD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9744F"/>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755E9"/>
    <w:multiLevelType w:val="multilevel"/>
    <w:tmpl w:val="2182C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D123F8"/>
    <w:multiLevelType w:val="hybridMultilevel"/>
    <w:tmpl w:val="1B8645F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1EF2577B"/>
    <w:multiLevelType w:val="hybridMultilevel"/>
    <w:tmpl w:val="72A49A94"/>
    <w:lvl w:ilvl="0" w:tplc="CDACE42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21BF64F1"/>
    <w:multiLevelType w:val="hybridMultilevel"/>
    <w:tmpl w:val="990CED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A9E2EC7"/>
    <w:multiLevelType w:val="hybridMultilevel"/>
    <w:tmpl w:val="975041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D00C82"/>
    <w:multiLevelType w:val="multilevel"/>
    <w:tmpl w:val="095C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515044"/>
    <w:multiLevelType w:val="hybridMultilevel"/>
    <w:tmpl w:val="03E2779C"/>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7">
    <w:nsid w:val="2CF14A70"/>
    <w:multiLevelType w:val="hybridMultilevel"/>
    <w:tmpl w:val="ECFE572C"/>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3F172CC"/>
    <w:multiLevelType w:val="multilevel"/>
    <w:tmpl w:val="98A8F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3E26E3"/>
    <w:multiLevelType w:val="hybridMultilevel"/>
    <w:tmpl w:val="2B748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7EE5AA6"/>
    <w:multiLevelType w:val="multilevel"/>
    <w:tmpl w:val="CFCEC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617874"/>
    <w:multiLevelType w:val="hybridMultilevel"/>
    <w:tmpl w:val="4D1A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C02649"/>
    <w:multiLevelType w:val="hybridMultilevel"/>
    <w:tmpl w:val="1562BC04"/>
    <w:lvl w:ilvl="0" w:tplc="17324CE0">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4125663D"/>
    <w:multiLevelType w:val="hybridMultilevel"/>
    <w:tmpl w:val="F8963352"/>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24">
    <w:nsid w:val="4560344E"/>
    <w:multiLevelType w:val="multilevel"/>
    <w:tmpl w:val="A6E05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AD530F"/>
    <w:multiLevelType w:val="hybridMultilevel"/>
    <w:tmpl w:val="A10E2764"/>
    <w:lvl w:ilvl="0" w:tplc="ADDEA31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B34529"/>
    <w:multiLevelType w:val="hybridMultilevel"/>
    <w:tmpl w:val="F008F556"/>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3D31A33"/>
    <w:multiLevelType w:val="hybridMultilevel"/>
    <w:tmpl w:val="A02056C0"/>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8">
    <w:nsid w:val="54796A19"/>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E2437B"/>
    <w:multiLevelType w:val="multilevel"/>
    <w:tmpl w:val="EB829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72422A"/>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510993"/>
    <w:multiLevelType w:val="multilevel"/>
    <w:tmpl w:val="E578C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5E74C6"/>
    <w:multiLevelType w:val="multilevel"/>
    <w:tmpl w:val="2C6C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F01E11"/>
    <w:multiLevelType w:val="multilevel"/>
    <w:tmpl w:val="69D6B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424851"/>
    <w:multiLevelType w:val="multilevel"/>
    <w:tmpl w:val="11B83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EF19E1"/>
    <w:multiLevelType w:val="hybridMultilevel"/>
    <w:tmpl w:val="7E10C08E"/>
    <w:lvl w:ilvl="0" w:tplc="B0A4EEF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2A57087"/>
    <w:multiLevelType w:val="multilevel"/>
    <w:tmpl w:val="8730E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F658E6"/>
    <w:multiLevelType w:val="hybridMultilevel"/>
    <w:tmpl w:val="5172F5B8"/>
    <w:lvl w:ilvl="0" w:tplc="04190001">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8">
    <w:nsid w:val="78510B0E"/>
    <w:multiLevelType w:val="hybridMultilevel"/>
    <w:tmpl w:val="75F016EA"/>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39">
    <w:nsid w:val="7B011B8C"/>
    <w:multiLevelType w:val="hybridMultilevel"/>
    <w:tmpl w:val="132C06F2"/>
    <w:lvl w:ilvl="0" w:tplc="E03867B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0">
    <w:nsid w:val="7F9B4149"/>
    <w:multiLevelType w:val="multilevel"/>
    <w:tmpl w:val="8BAC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0"/>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7"/>
  </w:num>
  <w:num w:numId="11">
    <w:abstractNumId w:val="21"/>
  </w:num>
  <w:num w:numId="12">
    <w:abstractNumId w:val="26"/>
  </w:num>
  <w:num w:numId="13">
    <w:abstractNumId w:val="1"/>
  </w:num>
  <w:num w:numId="14">
    <w:abstractNumId w:val="17"/>
  </w:num>
  <w:num w:numId="15">
    <w:abstractNumId w:val="7"/>
  </w:num>
  <w:num w:numId="16">
    <w:abstractNumId w:val="39"/>
  </w:num>
  <w:num w:numId="17">
    <w:abstractNumId w:val="4"/>
  </w:num>
  <w:num w:numId="18">
    <w:abstractNumId w:val="19"/>
  </w:num>
  <w:num w:numId="19">
    <w:abstractNumId w:val="38"/>
  </w:num>
  <w:num w:numId="20">
    <w:abstractNumId w:val="23"/>
  </w:num>
  <w:num w:numId="21">
    <w:abstractNumId w:val="32"/>
  </w:num>
  <w:num w:numId="22">
    <w:abstractNumId w:val="28"/>
  </w:num>
  <w:num w:numId="23">
    <w:abstractNumId w:val="36"/>
  </w:num>
  <w:num w:numId="24">
    <w:abstractNumId w:val="29"/>
  </w:num>
  <w:num w:numId="25">
    <w:abstractNumId w:val="34"/>
  </w:num>
  <w:num w:numId="26">
    <w:abstractNumId w:val="3"/>
  </w:num>
  <w:num w:numId="27">
    <w:abstractNumId w:val="20"/>
  </w:num>
  <w:num w:numId="28">
    <w:abstractNumId w:val="18"/>
  </w:num>
  <w:num w:numId="29">
    <w:abstractNumId w:val="31"/>
  </w:num>
  <w:num w:numId="30">
    <w:abstractNumId w:val="10"/>
  </w:num>
  <w:num w:numId="31">
    <w:abstractNumId w:val="8"/>
  </w:num>
  <w:num w:numId="32">
    <w:abstractNumId w:val="24"/>
  </w:num>
  <w:num w:numId="33">
    <w:abstractNumId w:val="33"/>
  </w:num>
  <w:num w:numId="34">
    <w:abstractNumId w:val="2"/>
  </w:num>
  <w:num w:numId="35">
    <w:abstractNumId w:val="6"/>
  </w:num>
  <w:num w:numId="36">
    <w:abstractNumId w:val="25"/>
  </w:num>
  <w:num w:numId="37">
    <w:abstractNumId w:val="27"/>
  </w:num>
  <w:num w:numId="38">
    <w:abstractNumId w:val="39"/>
  </w:num>
  <w:num w:numId="39">
    <w:abstractNumId w:val="4"/>
  </w:num>
  <w:num w:numId="40">
    <w:abstractNumId w:val="14"/>
  </w:num>
  <w:num w:numId="41">
    <w:abstractNumId w:val="5"/>
  </w:num>
  <w:num w:numId="42">
    <w:abstractNumId w:val="13"/>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40"/>
  </w:num>
  <w:num w:numId="46">
    <w:abstractNumId w:val="1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7B"/>
    <w:rsid w:val="00006790"/>
    <w:rsid w:val="00016A2C"/>
    <w:rsid w:val="00016F54"/>
    <w:rsid w:val="00024271"/>
    <w:rsid w:val="000535B4"/>
    <w:rsid w:val="00054A33"/>
    <w:rsid w:val="00060BC6"/>
    <w:rsid w:val="000758DD"/>
    <w:rsid w:val="00097EB8"/>
    <w:rsid w:val="000A31BB"/>
    <w:rsid w:val="000A7C73"/>
    <w:rsid w:val="000B2EE9"/>
    <w:rsid w:val="000C44AA"/>
    <w:rsid w:val="000C4F06"/>
    <w:rsid w:val="000C5614"/>
    <w:rsid w:val="000C78FC"/>
    <w:rsid w:val="000D5B81"/>
    <w:rsid w:val="000D6E16"/>
    <w:rsid w:val="000E220B"/>
    <w:rsid w:val="000E43A1"/>
    <w:rsid w:val="00101E96"/>
    <w:rsid w:val="00110A6C"/>
    <w:rsid w:val="00131F07"/>
    <w:rsid w:val="00144E64"/>
    <w:rsid w:val="00163F6D"/>
    <w:rsid w:val="0017429C"/>
    <w:rsid w:val="00175E2E"/>
    <w:rsid w:val="00185886"/>
    <w:rsid w:val="00194B75"/>
    <w:rsid w:val="001954E2"/>
    <w:rsid w:val="001961F1"/>
    <w:rsid w:val="001A6A0F"/>
    <w:rsid w:val="001A7AEA"/>
    <w:rsid w:val="001C6222"/>
    <w:rsid w:val="001D4368"/>
    <w:rsid w:val="001D628F"/>
    <w:rsid w:val="001E2BFB"/>
    <w:rsid w:val="001E5194"/>
    <w:rsid w:val="001F1B01"/>
    <w:rsid w:val="001F5381"/>
    <w:rsid w:val="00200048"/>
    <w:rsid w:val="002030DD"/>
    <w:rsid w:val="002050DB"/>
    <w:rsid w:val="00230FA9"/>
    <w:rsid w:val="00231C02"/>
    <w:rsid w:val="0023709D"/>
    <w:rsid w:val="002407E9"/>
    <w:rsid w:val="0024114C"/>
    <w:rsid w:val="002430CC"/>
    <w:rsid w:val="00245148"/>
    <w:rsid w:val="00252C98"/>
    <w:rsid w:val="00264C4E"/>
    <w:rsid w:val="00265050"/>
    <w:rsid w:val="00280755"/>
    <w:rsid w:val="00281369"/>
    <w:rsid w:val="0029494D"/>
    <w:rsid w:val="002A1028"/>
    <w:rsid w:val="002A2FD4"/>
    <w:rsid w:val="002A2FF7"/>
    <w:rsid w:val="002A342B"/>
    <w:rsid w:val="002B0785"/>
    <w:rsid w:val="002B4A54"/>
    <w:rsid w:val="002C1013"/>
    <w:rsid w:val="002C7DB4"/>
    <w:rsid w:val="002C7F25"/>
    <w:rsid w:val="002D0EAE"/>
    <w:rsid w:val="002D1489"/>
    <w:rsid w:val="002D315A"/>
    <w:rsid w:val="002D499B"/>
    <w:rsid w:val="002E46B8"/>
    <w:rsid w:val="002F5DA5"/>
    <w:rsid w:val="0030365F"/>
    <w:rsid w:val="0030526A"/>
    <w:rsid w:val="003159B1"/>
    <w:rsid w:val="00330E28"/>
    <w:rsid w:val="00356008"/>
    <w:rsid w:val="00363280"/>
    <w:rsid w:val="00386BF7"/>
    <w:rsid w:val="00395BC7"/>
    <w:rsid w:val="003A1CA7"/>
    <w:rsid w:val="003C0AC7"/>
    <w:rsid w:val="00401CAD"/>
    <w:rsid w:val="00405153"/>
    <w:rsid w:val="00412DD3"/>
    <w:rsid w:val="0041430D"/>
    <w:rsid w:val="004160C5"/>
    <w:rsid w:val="0042721F"/>
    <w:rsid w:val="004367B3"/>
    <w:rsid w:val="00445186"/>
    <w:rsid w:val="004475B5"/>
    <w:rsid w:val="00447B40"/>
    <w:rsid w:val="00460CB3"/>
    <w:rsid w:val="00465E42"/>
    <w:rsid w:val="004701D6"/>
    <w:rsid w:val="0048363D"/>
    <w:rsid w:val="00493583"/>
    <w:rsid w:val="004A215F"/>
    <w:rsid w:val="004C0F2A"/>
    <w:rsid w:val="004C6925"/>
    <w:rsid w:val="004D72CB"/>
    <w:rsid w:val="004D746E"/>
    <w:rsid w:val="004E532D"/>
    <w:rsid w:val="00501678"/>
    <w:rsid w:val="00502507"/>
    <w:rsid w:val="00507511"/>
    <w:rsid w:val="005216F7"/>
    <w:rsid w:val="005234BC"/>
    <w:rsid w:val="00532528"/>
    <w:rsid w:val="00535AA4"/>
    <w:rsid w:val="00542113"/>
    <w:rsid w:val="00545ED8"/>
    <w:rsid w:val="00553990"/>
    <w:rsid w:val="00567ECA"/>
    <w:rsid w:val="00570055"/>
    <w:rsid w:val="0057306F"/>
    <w:rsid w:val="00573CFE"/>
    <w:rsid w:val="0058106D"/>
    <w:rsid w:val="00581F71"/>
    <w:rsid w:val="00582A74"/>
    <w:rsid w:val="00586F45"/>
    <w:rsid w:val="0059209F"/>
    <w:rsid w:val="00593F91"/>
    <w:rsid w:val="005A7EA9"/>
    <w:rsid w:val="005B5090"/>
    <w:rsid w:val="005D2405"/>
    <w:rsid w:val="005D3FCA"/>
    <w:rsid w:val="005D4CED"/>
    <w:rsid w:val="005F631C"/>
    <w:rsid w:val="005F6B04"/>
    <w:rsid w:val="006041A4"/>
    <w:rsid w:val="00604D3D"/>
    <w:rsid w:val="00605B17"/>
    <w:rsid w:val="00611E01"/>
    <w:rsid w:val="0061270D"/>
    <w:rsid w:val="0061426C"/>
    <w:rsid w:val="00622133"/>
    <w:rsid w:val="00625904"/>
    <w:rsid w:val="00626A14"/>
    <w:rsid w:val="00631D1B"/>
    <w:rsid w:val="00645524"/>
    <w:rsid w:val="00651DD1"/>
    <w:rsid w:val="00654727"/>
    <w:rsid w:val="00665F1E"/>
    <w:rsid w:val="0067429E"/>
    <w:rsid w:val="00675008"/>
    <w:rsid w:val="00675DF9"/>
    <w:rsid w:val="00681ABC"/>
    <w:rsid w:val="00682B8D"/>
    <w:rsid w:val="00682F27"/>
    <w:rsid w:val="006A0744"/>
    <w:rsid w:val="006A1EC3"/>
    <w:rsid w:val="006A2E9E"/>
    <w:rsid w:val="006C56AB"/>
    <w:rsid w:val="006C5726"/>
    <w:rsid w:val="006D1466"/>
    <w:rsid w:val="006E2A3C"/>
    <w:rsid w:val="006E2C0F"/>
    <w:rsid w:val="006E68AE"/>
    <w:rsid w:val="0070374C"/>
    <w:rsid w:val="00712F52"/>
    <w:rsid w:val="007134B8"/>
    <w:rsid w:val="007255DA"/>
    <w:rsid w:val="00734B66"/>
    <w:rsid w:val="00743C3C"/>
    <w:rsid w:val="00744CD4"/>
    <w:rsid w:val="00751724"/>
    <w:rsid w:val="00751BDC"/>
    <w:rsid w:val="007526EE"/>
    <w:rsid w:val="00761932"/>
    <w:rsid w:val="00763450"/>
    <w:rsid w:val="007708E9"/>
    <w:rsid w:val="0077402F"/>
    <w:rsid w:val="00776A19"/>
    <w:rsid w:val="007878E1"/>
    <w:rsid w:val="00796148"/>
    <w:rsid w:val="0079614C"/>
    <w:rsid w:val="00796F86"/>
    <w:rsid w:val="007B66D4"/>
    <w:rsid w:val="007B7263"/>
    <w:rsid w:val="007C39EA"/>
    <w:rsid w:val="007E23C6"/>
    <w:rsid w:val="007E3E8E"/>
    <w:rsid w:val="007F02B7"/>
    <w:rsid w:val="00804473"/>
    <w:rsid w:val="00810D36"/>
    <w:rsid w:val="00815495"/>
    <w:rsid w:val="00820C5F"/>
    <w:rsid w:val="008320BE"/>
    <w:rsid w:val="008360A0"/>
    <w:rsid w:val="00850B57"/>
    <w:rsid w:val="00856BE1"/>
    <w:rsid w:val="0086237D"/>
    <w:rsid w:val="00876EE9"/>
    <w:rsid w:val="008912B0"/>
    <w:rsid w:val="008A455A"/>
    <w:rsid w:val="008B3E83"/>
    <w:rsid w:val="008B5B36"/>
    <w:rsid w:val="008C252B"/>
    <w:rsid w:val="008D5378"/>
    <w:rsid w:val="008E0504"/>
    <w:rsid w:val="008E14C6"/>
    <w:rsid w:val="008E512C"/>
    <w:rsid w:val="008F4EE2"/>
    <w:rsid w:val="008F7C8E"/>
    <w:rsid w:val="00904C67"/>
    <w:rsid w:val="0092003D"/>
    <w:rsid w:val="00920FBD"/>
    <w:rsid w:val="009259FE"/>
    <w:rsid w:val="00952093"/>
    <w:rsid w:val="00970EA1"/>
    <w:rsid w:val="00971BD1"/>
    <w:rsid w:val="009758CB"/>
    <w:rsid w:val="00985496"/>
    <w:rsid w:val="00986002"/>
    <w:rsid w:val="009A2399"/>
    <w:rsid w:val="009B1973"/>
    <w:rsid w:val="009C05A6"/>
    <w:rsid w:val="009C41A8"/>
    <w:rsid w:val="009D5128"/>
    <w:rsid w:val="009D54CA"/>
    <w:rsid w:val="009F5782"/>
    <w:rsid w:val="00A16F33"/>
    <w:rsid w:val="00A223AF"/>
    <w:rsid w:val="00A434DF"/>
    <w:rsid w:val="00A4572A"/>
    <w:rsid w:val="00A51F4E"/>
    <w:rsid w:val="00A905E4"/>
    <w:rsid w:val="00A9518A"/>
    <w:rsid w:val="00AA2DE5"/>
    <w:rsid w:val="00AB5E25"/>
    <w:rsid w:val="00AD33C0"/>
    <w:rsid w:val="00AE1743"/>
    <w:rsid w:val="00AE289B"/>
    <w:rsid w:val="00AE756E"/>
    <w:rsid w:val="00AF01BA"/>
    <w:rsid w:val="00B220D3"/>
    <w:rsid w:val="00B277A0"/>
    <w:rsid w:val="00B30148"/>
    <w:rsid w:val="00B37D24"/>
    <w:rsid w:val="00B4743D"/>
    <w:rsid w:val="00B51FF5"/>
    <w:rsid w:val="00B61CC0"/>
    <w:rsid w:val="00B62AA6"/>
    <w:rsid w:val="00B63A1B"/>
    <w:rsid w:val="00B67DD8"/>
    <w:rsid w:val="00B7086D"/>
    <w:rsid w:val="00B71745"/>
    <w:rsid w:val="00B7495E"/>
    <w:rsid w:val="00B86AD1"/>
    <w:rsid w:val="00BB207F"/>
    <w:rsid w:val="00C052A9"/>
    <w:rsid w:val="00C166BD"/>
    <w:rsid w:val="00C254A5"/>
    <w:rsid w:val="00C35F74"/>
    <w:rsid w:val="00C40F25"/>
    <w:rsid w:val="00C515C6"/>
    <w:rsid w:val="00C53FD1"/>
    <w:rsid w:val="00C53FEE"/>
    <w:rsid w:val="00C548B3"/>
    <w:rsid w:val="00C6050D"/>
    <w:rsid w:val="00C7302D"/>
    <w:rsid w:val="00C80171"/>
    <w:rsid w:val="00C9687C"/>
    <w:rsid w:val="00CA1BBC"/>
    <w:rsid w:val="00CB5DA1"/>
    <w:rsid w:val="00CC4D8A"/>
    <w:rsid w:val="00CD052E"/>
    <w:rsid w:val="00CE4F28"/>
    <w:rsid w:val="00CF743F"/>
    <w:rsid w:val="00D03BDC"/>
    <w:rsid w:val="00D16260"/>
    <w:rsid w:val="00D17EB6"/>
    <w:rsid w:val="00D25218"/>
    <w:rsid w:val="00D46A46"/>
    <w:rsid w:val="00D534F5"/>
    <w:rsid w:val="00D608AF"/>
    <w:rsid w:val="00D70D03"/>
    <w:rsid w:val="00D71D28"/>
    <w:rsid w:val="00D92249"/>
    <w:rsid w:val="00DA1C8E"/>
    <w:rsid w:val="00DA33AF"/>
    <w:rsid w:val="00DD2B85"/>
    <w:rsid w:val="00DD50AE"/>
    <w:rsid w:val="00DE286F"/>
    <w:rsid w:val="00DE6C7D"/>
    <w:rsid w:val="00DF597B"/>
    <w:rsid w:val="00E02178"/>
    <w:rsid w:val="00E06215"/>
    <w:rsid w:val="00E16FEB"/>
    <w:rsid w:val="00E24461"/>
    <w:rsid w:val="00E5004E"/>
    <w:rsid w:val="00E52CA0"/>
    <w:rsid w:val="00E5794D"/>
    <w:rsid w:val="00E70AC5"/>
    <w:rsid w:val="00E74801"/>
    <w:rsid w:val="00E7734C"/>
    <w:rsid w:val="00E85577"/>
    <w:rsid w:val="00E8698B"/>
    <w:rsid w:val="00EB32AF"/>
    <w:rsid w:val="00EB54D5"/>
    <w:rsid w:val="00EC2B28"/>
    <w:rsid w:val="00ED3A28"/>
    <w:rsid w:val="00ED3DF5"/>
    <w:rsid w:val="00ED71FB"/>
    <w:rsid w:val="00EE468F"/>
    <w:rsid w:val="00EE5E9A"/>
    <w:rsid w:val="00EF2CEF"/>
    <w:rsid w:val="00F01E0D"/>
    <w:rsid w:val="00F06732"/>
    <w:rsid w:val="00F07835"/>
    <w:rsid w:val="00F107F4"/>
    <w:rsid w:val="00F16E4E"/>
    <w:rsid w:val="00F17555"/>
    <w:rsid w:val="00F23812"/>
    <w:rsid w:val="00F315A8"/>
    <w:rsid w:val="00F51D02"/>
    <w:rsid w:val="00F74905"/>
    <w:rsid w:val="00F80CF1"/>
    <w:rsid w:val="00F92EDD"/>
    <w:rsid w:val="00F9354B"/>
    <w:rsid w:val="00F938B1"/>
    <w:rsid w:val="00FA2521"/>
    <w:rsid w:val="00FA277E"/>
    <w:rsid w:val="00FA7D61"/>
    <w:rsid w:val="00FD1A99"/>
    <w:rsid w:val="00FD4A39"/>
    <w:rsid w:val="00FD5667"/>
    <w:rsid w:val="00FE606B"/>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2019-12-06T05:07:00Z</dcterms:created>
  <dcterms:modified xsi:type="dcterms:W3CDTF">2019-12-06T05:07:00Z</dcterms:modified>
</cp:coreProperties>
</file>