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B0" w:rsidRDefault="008912B0" w:rsidP="008912B0">
      <w:pPr>
        <w:jc w:val="center"/>
        <w:rPr>
          <w:b/>
          <w:color w:val="4472C4" w:themeColor="accent1"/>
          <w:sz w:val="28"/>
        </w:rPr>
      </w:pPr>
      <w:r w:rsidRPr="008912B0">
        <w:rPr>
          <w:b/>
          <w:color w:val="4472C4" w:themeColor="accent1"/>
          <w:sz w:val="28"/>
        </w:rPr>
        <w:t xml:space="preserve">СОСТАВ ОБНОВЛЕНИЙ РИС ЗАКУПКИ ПК ОТ </w:t>
      </w:r>
      <w:r w:rsidR="000A7C73" w:rsidRPr="000A7C73">
        <w:rPr>
          <w:b/>
          <w:color w:val="4472C4" w:themeColor="accent1"/>
          <w:sz w:val="28"/>
        </w:rPr>
        <w:t>04</w:t>
      </w:r>
      <w:r w:rsidRPr="008912B0">
        <w:rPr>
          <w:b/>
          <w:color w:val="4472C4" w:themeColor="accent1"/>
          <w:sz w:val="28"/>
        </w:rPr>
        <w:t>.</w:t>
      </w:r>
      <w:r w:rsidR="00876EE9">
        <w:rPr>
          <w:b/>
          <w:color w:val="4472C4" w:themeColor="accent1"/>
          <w:sz w:val="28"/>
        </w:rPr>
        <w:t>0</w:t>
      </w:r>
      <w:r w:rsidR="000A7C73" w:rsidRPr="000A7C73">
        <w:rPr>
          <w:b/>
          <w:color w:val="4472C4" w:themeColor="accent1"/>
          <w:sz w:val="28"/>
        </w:rPr>
        <w:t>3</w:t>
      </w:r>
      <w:r w:rsidRPr="008912B0">
        <w:rPr>
          <w:b/>
          <w:color w:val="4472C4" w:themeColor="accent1"/>
          <w:sz w:val="28"/>
        </w:rPr>
        <w:t>.201</w:t>
      </w:r>
      <w:r w:rsidR="00876EE9">
        <w:rPr>
          <w:b/>
          <w:color w:val="4472C4" w:themeColor="accent1"/>
          <w:sz w:val="28"/>
        </w:rPr>
        <w:t>9</w:t>
      </w:r>
      <w:r w:rsidRPr="008912B0">
        <w:rPr>
          <w:b/>
          <w:color w:val="4472C4" w:themeColor="accent1"/>
          <w:sz w:val="28"/>
        </w:rPr>
        <w:t xml:space="preserve"> г.</w:t>
      </w:r>
    </w:p>
    <w:p w:rsidR="00665F1E" w:rsidRDefault="00665F1E" w:rsidP="008912B0">
      <w:pPr>
        <w:jc w:val="center"/>
        <w:rPr>
          <w:b/>
          <w:color w:val="4472C4" w:themeColor="accent1"/>
          <w:sz w:val="28"/>
        </w:rPr>
      </w:pPr>
    </w:p>
    <w:p w:rsidR="000A7C73" w:rsidRDefault="00ED3DF5" w:rsidP="002D315A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A7C73">
        <w:rPr>
          <w:sz w:val="24"/>
          <w:szCs w:val="24"/>
        </w:rPr>
        <w:t>подсистеме Планирование в объекте закупок реализована возможность выбора в блоке «Цели закупок» нескольких государственных программ/подпрограмм/мероприятий, в рамках которых планируется осуществление закупок. Выбранные программы и мероприятия отображаются в блоке «Государственные программы или программы субъекта РФ, муниципальные программы», в котором реализована возможность добавления и удаления. Если в объекте закупок выбран источник (и) финансирования с кодом КЦСР</w:t>
      </w:r>
      <w:r w:rsidR="00E74801">
        <w:rPr>
          <w:sz w:val="24"/>
          <w:szCs w:val="24"/>
        </w:rPr>
        <w:t xml:space="preserve">, то выбор </w:t>
      </w:r>
      <w:r w:rsidR="000A7C73">
        <w:rPr>
          <w:sz w:val="24"/>
          <w:szCs w:val="24"/>
        </w:rPr>
        <w:t xml:space="preserve">  </w:t>
      </w:r>
      <w:r w:rsidR="00E74801">
        <w:rPr>
          <w:sz w:val="24"/>
          <w:szCs w:val="24"/>
        </w:rPr>
        <w:t>государственных программ/подпрограмм/мероприятий возможен только в пределах указанных кодов.</w:t>
      </w:r>
      <w:r w:rsidR="000A7C73">
        <w:rPr>
          <w:sz w:val="24"/>
          <w:szCs w:val="24"/>
        </w:rPr>
        <w:t xml:space="preserve"> </w:t>
      </w:r>
    </w:p>
    <w:p w:rsidR="00ED3DF5" w:rsidRDefault="000A7C73" w:rsidP="000A7C73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подробно изменения описаны в инструкции по подсистеме «Планирование» от 04.03.2019 г. </w:t>
      </w:r>
    </w:p>
    <w:p w:rsidR="000A7C73" w:rsidRDefault="000A7C73" w:rsidP="000A7C73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23915" cy="23456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60" w:rsidRDefault="00D16260" w:rsidP="00F80CF1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 w:rsidRPr="00D16260">
        <w:rPr>
          <w:sz w:val="24"/>
          <w:szCs w:val="24"/>
        </w:rPr>
        <w:t xml:space="preserve">В подсистеме «Планирование» реализован новый раздел «Потребность», предназначенный для сбора потребности в товарах/работах/услугах для проведения совместных закупок. </w:t>
      </w:r>
      <w:r>
        <w:rPr>
          <w:sz w:val="24"/>
          <w:szCs w:val="24"/>
        </w:rPr>
        <w:t xml:space="preserve">Сбор потребности может быть инициирован организатором или оператором совместных закупок. В разделе «Потребность» отображается список позиций СПГЗ, по которым необходимо сформировать и передать организатору потребность. </w:t>
      </w:r>
    </w:p>
    <w:p w:rsidR="00D16260" w:rsidRDefault="00D16260" w:rsidP="00D16260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разделом описана в инструкции по подсистеме «Планирование от 04.03.2019 г. </w:t>
      </w:r>
    </w:p>
    <w:p w:rsidR="00D16260" w:rsidRDefault="00D16260" w:rsidP="00D16260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566407" cy="260931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486" cy="263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60" w:rsidRPr="00D16260" w:rsidRDefault="00D16260" w:rsidP="00D16260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07819" cy="12560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00"/>
                    <a:stretch/>
                  </pic:blipFill>
                  <pic:spPr bwMode="auto">
                    <a:xfrm>
                      <a:off x="0" y="0"/>
                      <a:ext cx="5907819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260" w:rsidRDefault="006A0744" w:rsidP="00F80CF1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 w:rsidRPr="006A0744">
        <w:rPr>
          <w:sz w:val="24"/>
          <w:szCs w:val="24"/>
        </w:rPr>
        <w:t xml:space="preserve">Реализовано отображение </w:t>
      </w:r>
      <w:r>
        <w:rPr>
          <w:sz w:val="24"/>
          <w:szCs w:val="24"/>
        </w:rPr>
        <w:t xml:space="preserve">данных о референтных ценах на лекарственные препараты по данным федерального справочника. Данные о референтных ценах загружаются автоматически из ЕИС и обновляются по мере обновления федерального справочника в ЕИС. </w:t>
      </w:r>
    </w:p>
    <w:p w:rsidR="006A0744" w:rsidRDefault="006A0744" w:rsidP="006A0744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Данные референтных ценах отображаются в справочнике СПГЗ в карточке позиции лекарственного препарата, сведения о котором содержатся в федеральном справочнике</w:t>
      </w:r>
      <w:r w:rsidR="007F02B7">
        <w:rPr>
          <w:sz w:val="24"/>
          <w:szCs w:val="24"/>
        </w:rPr>
        <w:t>, в блоке «Референтная цена на позицию федерального справочника лекарственных препаратов»</w:t>
      </w:r>
      <w:r>
        <w:rPr>
          <w:sz w:val="24"/>
          <w:szCs w:val="24"/>
        </w:rPr>
        <w:t>.</w:t>
      </w:r>
      <w:r w:rsidR="007F0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A0744" w:rsidRDefault="006A0744" w:rsidP="006A0744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923915" cy="2774950"/>
            <wp:effectExtent l="0" t="0" r="63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B7" w:rsidRDefault="007F02B7" w:rsidP="006A0744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реализовано отображение данных о референтных ценах в спецификации детализированного объекта закупки на лекарственный препарат. При вводе данных спецификации и выборе СПГЗ на лекарственный препарат, присутствующий в федеральном справочнике, данные о референтных ценах отображаются в блоке «Референтная цена на позицию федерального справочника лекарственных препаратов».</w:t>
      </w:r>
    </w:p>
    <w:p w:rsidR="007F02B7" w:rsidRDefault="007F02B7" w:rsidP="006A0744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1535" cy="25520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B7" w:rsidRPr="006A0744" w:rsidRDefault="007F02B7" w:rsidP="006A0744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 w:rsidRPr="007F02B7">
        <w:rPr>
          <w:b/>
          <w:sz w:val="24"/>
          <w:szCs w:val="24"/>
        </w:rPr>
        <w:t>Обращаем внимание</w:t>
      </w:r>
      <w:r>
        <w:rPr>
          <w:sz w:val="24"/>
          <w:szCs w:val="24"/>
        </w:rPr>
        <w:t xml:space="preserve">, что данные о референтных ценах отображаются </w:t>
      </w:r>
      <w:r w:rsidRPr="007F02B7">
        <w:rPr>
          <w:sz w:val="24"/>
          <w:szCs w:val="24"/>
          <w:u w:val="single"/>
        </w:rPr>
        <w:t>только если они присутствуют в федеральном справочнике</w:t>
      </w:r>
      <w:r>
        <w:rPr>
          <w:sz w:val="24"/>
          <w:szCs w:val="24"/>
        </w:rPr>
        <w:t xml:space="preserve">. На стороне РИС ЗАКУПКИ ПК изменение/дополнение справочника не осуществляется. </w:t>
      </w:r>
    </w:p>
    <w:p w:rsidR="007F02B7" w:rsidRPr="002D499B" w:rsidRDefault="007F02B7" w:rsidP="002D499B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осуществлении контроля на возможность формирования малого конт</w:t>
      </w:r>
      <w:r w:rsidRPr="002D499B">
        <w:rPr>
          <w:sz w:val="24"/>
          <w:szCs w:val="24"/>
        </w:rPr>
        <w:t xml:space="preserve">ракта без использования АИС «Портал поставщиков» добавлено исключение для контрактов, в которых в источниках финансирования выбраны только федеральные средства. Контракты, финансирование которых осуществляется только из федеральных средств, доступны для формирования без использования АИС «Портал поставщиков» независимо от выбранного СПГЗ. </w:t>
      </w:r>
    </w:p>
    <w:p w:rsidR="008A455A" w:rsidRDefault="008A455A" w:rsidP="00F80CF1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уполномоченного органа муниципального уровня </w:t>
      </w:r>
      <w:r w:rsidR="002D499B">
        <w:rPr>
          <w:sz w:val="24"/>
          <w:szCs w:val="24"/>
        </w:rPr>
        <w:t xml:space="preserve">реализована возможность размещения собственных закупок от лица уполномоченного органа. Процесс размещения закупок аналогичен размещению закупок заказчиком через уполномоченный орган. Обращаем внимание, что в данном случае в карточке организации в справочнике «Заказчики» для организации должны быть установлены признаки «Является уполномоченным органом» = «Да», признак «Размещение закупок через УО» = «Да», а также в блоке «Уполномоченный орган» в качестве уполномоченного органа должна быть выбрана сама организация. </w:t>
      </w:r>
    </w:p>
    <w:p w:rsidR="00FA2521" w:rsidRDefault="00FA2521" w:rsidP="00FA2521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подсистеме «НСИ» в справочнике СПГЗ реализовано отображение в списке позиций значения признака стандартизированной позиции с возможностью фильтрации по данному полю. Значение «Да» данного признака проставляется для позиций, на которые в Системе есть утвержденный шаблон технического задания. </w:t>
      </w:r>
    </w:p>
    <w:p w:rsidR="00FA2521" w:rsidRDefault="00FA2521" w:rsidP="00FA2521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4CF766" wp14:editId="5ABBC611">
            <wp:extent cx="5939790" cy="1478915"/>
            <wp:effectExtent l="0" t="0" r="381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:rsidR="007F02B7" w:rsidRDefault="007F02B7" w:rsidP="00F80CF1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 w:rsidRPr="007F02B7">
        <w:rPr>
          <w:sz w:val="24"/>
          <w:szCs w:val="24"/>
        </w:rPr>
        <w:t>Доработаны формы информационных карт для электронного аукциона, открытого конкурса в электронной форме</w:t>
      </w:r>
      <w:r w:rsidR="004160C5">
        <w:rPr>
          <w:sz w:val="24"/>
          <w:szCs w:val="24"/>
        </w:rPr>
        <w:t>,</w:t>
      </w:r>
      <w:r w:rsidRPr="007F02B7">
        <w:rPr>
          <w:sz w:val="24"/>
          <w:szCs w:val="24"/>
        </w:rPr>
        <w:t xml:space="preserve"> конкурса с ограниченным участием в электронной форме</w:t>
      </w:r>
      <w:r w:rsidR="004160C5">
        <w:rPr>
          <w:sz w:val="24"/>
          <w:szCs w:val="24"/>
        </w:rPr>
        <w:t xml:space="preserve"> и запроса котировок в электронной форме</w:t>
      </w:r>
      <w:r w:rsidRPr="007F02B7">
        <w:rPr>
          <w:sz w:val="24"/>
          <w:szCs w:val="24"/>
        </w:rPr>
        <w:t xml:space="preserve">. </w:t>
      </w:r>
    </w:p>
    <w:p w:rsidR="007F02B7" w:rsidRDefault="007F02B7" w:rsidP="007F02B7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Внесены следующие изменения:</w:t>
      </w:r>
    </w:p>
    <w:p w:rsidR="004160C5" w:rsidRPr="004160C5" w:rsidRDefault="004160C5" w:rsidP="004160C5">
      <w:pPr>
        <w:pStyle w:val="a3"/>
        <w:numPr>
          <w:ilvl w:val="0"/>
          <w:numId w:val="16"/>
        </w:numPr>
        <w:spacing w:before="120" w:after="120" w:line="360" w:lineRule="auto"/>
        <w:ind w:left="1361" w:hanging="357"/>
        <w:contextualSpacing w:val="0"/>
        <w:jc w:val="both"/>
        <w:rPr>
          <w:sz w:val="24"/>
          <w:szCs w:val="24"/>
        </w:rPr>
      </w:pPr>
      <w:r w:rsidRPr="004160C5">
        <w:rPr>
          <w:sz w:val="24"/>
          <w:szCs w:val="24"/>
        </w:rPr>
        <w:t>Электронный аукцион: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5. п. 7 Начальная (максимальная) цена контракта: изменение формулировок для закупок на единицу продукции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lastRenderedPageBreak/>
        <w:t>Раздел 7. п.1 Срок подачи запроса о предоставлении разъяснений: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9. п. 1 Размер обеспечения заявки: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13. п. 4 Разъяснения результатов аукциона: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15. п. 1 Сроки и порядок подписания контракта: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6"/>
        </w:numPr>
        <w:spacing w:before="120" w:after="120" w:line="360" w:lineRule="auto"/>
        <w:ind w:left="1361" w:hanging="357"/>
        <w:contextualSpacing w:val="0"/>
        <w:jc w:val="both"/>
        <w:rPr>
          <w:sz w:val="24"/>
          <w:szCs w:val="24"/>
        </w:rPr>
      </w:pPr>
      <w:r w:rsidRPr="004160C5">
        <w:rPr>
          <w:sz w:val="24"/>
          <w:szCs w:val="24"/>
        </w:rPr>
        <w:t>Открытый конкурс в электронной форме: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5. п. 7 Начальная (максимальная) цена контракта: изменение формулировок для закупок на единицу продукции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7. п.1 Срок подачи запроса о предоставлении разъяснений: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8. п.3 Требования к составу второй части заявки на участие в конкурсе: уточнены формулировки для документов, подтверждающих квалификацию участника конкурса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9. п. 1 Размер обеспечения заявки: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10. п.1 Срок подачи заявок: дополнительно к датам добавлено отображение времени начала и окончания подачи заявок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12. п.1 Дата окончания срока рассмотрения первых частей заявок: дополнительно к дате добавлено отображение времени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12. п.3 Основания для отказа в допуске к участию в конкурсе: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13. п.1 Дата подачи окончательных предложений о цене контракта: дополнительно к дате добавлено отображение времени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15. п.1 Срок подписания контракта победителем конкурса: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Приложение 5 ФОРМА 2.1 Предложение участника конкурса: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6"/>
        </w:numPr>
        <w:spacing w:before="120" w:after="120" w:line="360" w:lineRule="auto"/>
        <w:ind w:left="1361" w:hanging="357"/>
        <w:contextualSpacing w:val="0"/>
        <w:jc w:val="both"/>
        <w:rPr>
          <w:sz w:val="24"/>
          <w:szCs w:val="24"/>
        </w:rPr>
      </w:pPr>
      <w:r w:rsidRPr="004160C5">
        <w:rPr>
          <w:sz w:val="24"/>
          <w:szCs w:val="24"/>
        </w:rPr>
        <w:t>Конкурс с ограниченным участием в электронной форме: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7. п.1 Срок подачи запроса о предоставлении разъяснений: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9. п.1 Размер обеспечения заявки: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10. п.1 Срок подачи заявок: дополнительно к датам добавлено отображение времени начала и окончания подачи заявок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15. п.1 Срок подписания контракта победителем конкурса: уточнена формулировка</w:t>
      </w:r>
    </w:p>
    <w:p w:rsidR="004160C5" w:rsidRPr="004160C5" w:rsidRDefault="004160C5" w:rsidP="004160C5">
      <w:pPr>
        <w:pStyle w:val="a3"/>
        <w:numPr>
          <w:ilvl w:val="0"/>
          <w:numId w:val="16"/>
        </w:numPr>
        <w:spacing w:before="120" w:after="120" w:line="360" w:lineRule="auto"/>
        <w:ind w:left="1361" w:hanging="357"/>
        <w:contextualSpacing w:val="0"/>
        <w:jc w:val="both"/>
        <w:rPr>
          <w:sz w:val="24"/>
          <w:szCs w:val="24"/>
        </w:rPr>
      </w:pPr>
      <w:r w:rsidRPr="004160C5">
        <w:rPr>
          <w:sz w:val="24"/>
          <w:szCs w:val="24"/>
        </w:rPr>
        <w:t>Запрос котировок в электронной форме:</w:t>
      </w:r>
    </w:p>
    <w:p w:rsidR="004160C5" w:rsidRPr="004160C5" w:rsidRDefault="004160C5" w:rsidP="004160C5">
      <w:pPr>
        <w:pStyle w:val="a3"/>
        <w:numPr>
          <w:ilvl w:val="0"/>
          <w:numId w:val="17"/>
        </w:numPr>
        <w:spacing w:after="60" w:line="240" w:lineRule="auto"/>
        <w:ind w:left="2081" w:hanging="357"/>
        <w:contextualSpacing w:val="0"/>
        <w:jc w:val="both"/>
        <w:rPr>
          <w:rFonts w:cs="Courier New"/>
          <w:sz w:val="24"/>
          <w:szCs w:val="24"/>
        </w:rPr>
      </w:pPr>
      <w:r w:rsidRPr="004160C5">
        <w:rPr>
          <w:rFonts w:cs="Courier New"/>
          <w:sz w:val="24"/>
          <w:szCs w:val="24"/>
        </w:rPr>
        <w:t>Раздел 5. п. 7 Начальная (максимальная) цена контракта: изменение формулировок для закупок на единицу продукции</w:t>
      </w:r>
    </w:p>
    <w:p w:rsidR="008A455A" w:rsidRDefault="008A455A" w:rsidP="00F80CF1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подсистеме «Аналитика» в разделе «Выгрузки» реализована возможность формирования выгрузки «</w:t>
      </w:r>
      <w:r w:rsidRPr="008A455A">
        <w:rPr>
          <w:sz w:val="24"/>
          <w:szCs w:val="24"/>
        </w:rPr>
        <w:t>Документы закупки при наличии шаблона БКТЗ</w:t>
      </w:r>
      <w:r>
        <w:rPr>
          <w:sz w:val="24"/>
          <w:szCs w:val="24"/>
        </w:rPr>
        <w:t>».</w:t>
      </w:r>
    </w:p>
    <w:p w:rsidR="007F02B7" w:rsidRPr="007F02B7" w:rsidRDefault="007F02B7" w:rsidP="00F80CF1">
      <w:pPr>
        <w:pStyle w:val="a3"/>
        <w:numPr>
          <w:ilvl w:val="0"/>
          <w:numId w:val="7"/>
        </w:numPr>
        <w:spacing w:line="360" w:lineRule="auto"/>
        <w:contextualSpacing w:val="0"/>
        <w:jc w:val="both"/>
        <w:rPr>
          <w:sz w:val="24"/>
          <w:szCs w:val="24"/>
        </w:rPr>
      </w:pPr>
      <w:r w:rsidRPr="007F02B7">
        <w:rPr>
          <w:sz w:val="24"/>
          <w:szCs w:val="24"/>
        </w:rPr>
        <w:t xml:space="preserve">В АРМ </w:t>
      </w:r>
      <w:proofErr w:type="spellStart"/>
      <w:r w:rsidRPr="007F02B7">
        <w:rPr>
          <w:sz w:val="24"/>
          <w:szCs w:val="24"/>
        </w:rPr>
        <w:t>Минзакупок</w:t>
      </w:r>
      <w:proofErr w:type="spellEnd"/>
      <w:r w:rsidRPr="007F02B7">
        <w:rPr>
          <w:sz w:val="24"/>
          <w:szCs w:val="24"/>
        </w:rPr>
        <w:t xml:space="preserve"> реализована возможность выгрузки сводного отчета графика заседаний единых комиссий. </w:t>
      </w:r>
    </w:p>
    <w:p w:rsidR="001A7AEA" w:rsidRDefault="001A7AEA" w:rsidP="001A7AEA">
      <w:pPr>
        <w:pStyle w:val="a3"/>
        <w:spacing w:line="360" w:lineRule="auto"/>
        <w:ind w:left="644"/>
        <w:contextualSpacing w:val="0"/>
        <w:jc w:val="both"/>
        <w:rPr>
          <w:sz w:val="24"/>
          <w:szCs w:val="24"/>
        </w:rPr>
      </w:pPr>
      <w:bookmarkStart w:id="0" w:name="_GoBack"/>
      <w:bookmarkEnd w:id="0"/>
    </w:p>
    <w:sectPr w:rsidR="001A7A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B4" w:rsidRDefault="002C7DB4" w:rsidP="002D499B">
      <w:pPr>
        <w:spacing w:after="0" w:line="240" w:lineRule="auto"/>
      </w:pPr>
      <w:r>
        <w:separator/>
      </w:r>
    </w:p>
  </w:endnote>
  <w:endnote w:type="continuationSeparator" w:id="0">
    <w:p w:rsidR="002C7DB4" w:rsidRDefault="002C7DB4" w:rsidP="002D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99B" w:rsidRDefault="002D499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210274"/>
      <w:docPartObj>
        <w:docPartGallery w:val="Page Numbers (Bottom of Page)"/>
        <w:docPartUnique/>
      </w:docPartObj>
    </w:sdtPr>
    <w:sdtEndPr/>
    <w:sdtContent>
      <w:p w:rsidR="002D499B" w:rsidRDefault="002D499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D499B" w:rsidRDefault="002D499B" w:rsidP="002D499B">
    <w:pPr>
      <w:pStyle w:val="a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99B" w:rsidRDefault="002D49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B4" w:rsidRDefault="002C7DB4" w:rsidP="002D499B">
      <w:pPr>
        <w:spacing w:after="0" w:line="240" w:lineRule="auto"/>
      </w:pPr>
      <w:r>
        <w:separator/>
      </w:r>
    </w:p>
  </w:footnote>
  <w:footnote w:type="continuationSeparator" w:id="0">
    <w:p w:rsidR="002C7DB4" w:rsidRDefault="002C7DB4" w:rsidP="002D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99B" w:rsidRDefault="002D499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99B" w:rsidRDefault="002D499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99B" w:rsidRDefault="002D49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2FF1"/>
    <w:multiLevelType w:val="hybridMultilevel"/>
    <w:tmpl w:val="BEEE354A"/>
    <w:lvl w:ilvl="0" w:tplc="B81CB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336B6"/>
    <w:multiLevelType w:val="hybridMultilevel"/>
    <w:tmpl w:val="2AC647D8"/>
    <w:lvl w:ilvl="0" w:tplc="A54E3400">
      <w:start w:val="1"/>
      <w:numFmt w:val="decimal"/>
      <w:lvlText w:val="%1 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22D0"/>
    <w:multiLevelType w:val="hybridMultilevel"/>
    <w:tmpl w:val="8DD8301C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 w15:restartNumberingAfterBreak="0">
    <w:nsid w:val="178D2711"/>
    <w:multiLevelType w:val="hybridMultilevel"/>
    <w:tmpl w:val="ED86F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79744F"/>
    <w:multiLevelType w:val="hybridMultilevel"/>
    <w:tmpl w:val="2AC647D8"/>
    <w:lvl w:ilvl="0" w:tplc="A54E3400">
      <w:start w:val="1"/>
      <w:numFmt w:val="decimal"/>
      <w:lvlText w:val="%1 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23F8"/>
    <w:multiLevelType w:val="hybridMultilevel"/>
    <w:tmpl w:val="1B8645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F2577B"/>
    <w:multiLevelType w:val="hybridMultilevel"/>
    <w:tmpl w:val="72A49A94"/>
    <w:lvl w:ilvl="0" w:tplc="CDACE42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CF14A70"/>
    <w:multiLevelType w:val="hybridMultilevel"/>
    <w:tmpl w:val="ECFE572C"/>
    <w:lvl w:ilvl="0" w:tplc="E0386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3E26E3"/>
    <w:multiLevelType w:val="hybridMultilevel"/>
    <w:tmpl w:val="2B74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17874"/>
    <w:multiLevelType w:val="hybridMultilevel"/>
    <w:tmpl w:val="4D1A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02649"/>
    <w:multiLevelType w:val="hybridMultilevel"/>
    <w:tmpl w:val="1562BC04"/>
    <w:lvl w:ilvl="0" w:tplc="17324CE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3B34529"/>
    <w:multiLevelType w:val="hybridMultilevel"/>
    <w:tmpl w:val="F008F556"/>
    <w:lvl w:ilvl="0" w:tplc="E0386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72422A"/>
    <w:multiLevelType w:val="hybridMultilevel"/>
    <w:tmpl w:val="54F0006E"/>
    <w:lvl w:ilvl="0" w:tplc="E16A592E">
      <w:start w:val="1"/>
      <w:numFmt w:val="decimal"/>
      <w:lvlText w:val="%1 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F19E1"/>
    <w:multiLevelType w:val="hybridMultilevel"/>
    <w:tmpl w:val="7E10C08E"/>
    <w:lvl w:ilvl="0" w:tplc="B0A4EE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658E6"/>
    <w:multiLevelType w:val="hybridMultilevel"/>
    <w:tmpl w:val="5172F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011B8C"/>
    <w:multiLevelType w:val="hybridMultilevel"/>
    <w:tmpl w:val="1B700460"/>
    <w:lvl w:ilvl="0" w:tplc="E03867B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9"/>
  </w:num>
  <w:num w:numId="12">
    <w:abstractNumId w:val="11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2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7B"/>
    <w:rsid w:val="00016F54"/>
    <w:rsid w:val="00024271"/>
    <w:rsid w:val="000535B4"/>
    <w:rsid w:val="00060BC6"/>
    <w:rsid w:val="000758DD"/>
    <w:rsid w:val="00097EB8"/>
    <w:rsid w:val="000A7C73"/>
    <w:rsid w:val="000B2EE9"/>
    <w:rsid w:val="000C44AA"/>
    <w:rsid w:val="000C5614"/>
    <w:rsid w:val="000D6E16"/>
    <w:rsid w:val="00101E96"/>
    <w:rsid w:val="00110A6C"/>
    <w:rsid w:val="00131F07"/>
    <w:rsid w:val="00163F6D"/>
    <w:rsid w:val="0017429C"/>
    <w:rsid w:val="00185886"/>
    <w:rsid w:val="00194B75"/>
    <w:rsid w:val="001954E2"/>
    <w:rsid w:val="001A6A0F"/>
    <w:rsid w:val="001A7AEA"/>
    <w:rsid w:val="001C6222"/>
    <w:rsid w:val="001E5194"/>
    <w:rsid w:val="001F1B01"/>
    <w:rsid w:val="00200048"/>
    <w:rsid w:val="002050DB"/>
    <w:rsid w:val="00230FA9"/>
    <w:rsid w:val="0023709D"/>
    <w:rsid w:val="00245148"/>
    <w:rsid w:val="00264C4E"/>
    <w:rsid w:val="002A2FD4"/>
    <w:rsid w:val="002A2FF7"/>
    <w:rsid w:val="002A342B"/>
    <w:rsid w:val="002B4A54"/>
    <w:rsid w:val="002C1013"/>
    <w:rsid w:val="002C7DB4"/>
    <w:rsid w:val="002D1489"/>
    <w:rsid w:val="002D315A"/>
    <w:rsid w:val="002D499B"/>
    <w:rsid w:val="00363280"/>
    <w:rsid w:val="00395BC7"/>
    <w:rsid w:val="00401CAD"/>
    <w:rsid w:val="004160C5"/>
    <w:rsid w:val="00445186"/>
    <w:rsid w:val="004475B5"/>
    <w:rsid w:val="00460CB3"/>
    <w:rsid w:val="004701D6"/>
    <w:rsid w:val="0048363D"/>
    <w:rsid w:val="004C6925"/>
    <w:rsid w:val="004D72CB"/>
    <w:rsid w:val="004D746E"/>
    <w:rsid w:val="00507511"/>
    <w:rsid w:val="00542113"/>
    <w:rsid w:val="00567ECA"/>
    <w:rsid w:val="0057306F"/>
    <w:rsid w:val="00573CFE"/>
    <w:rsid w:val="0058106D"/>
    <w:rsid w:val="0059209F"/>
    <w:rsid w:val="005F6B04"/>
    <w:rsid w:val="00604D3D"/>
    <w:rsid w:val="00605B17"/>
    <w:rsid w:val="0061270D"/>
    <w:rsid w:val="0061426C"/>
    <w:rsid w:val="00622133"/>
    <w:rsid w:val="00625904"/>
    <w:rsid w:val="00631D1B"/>
    <w:rsid w:val="00645524"/>
    <w:rsid w:val="00651DD1"/>
    <w:rsid w:val="00665F1E"/>
    <w:rsid w:val="0067429E"/>
    <w:rsid w:val="00682B8D"/>
    <w:rsid w:val="006A0744"/>
    <w:rsid w:val="006A2E9E"/>
    <w:rsid w:val="006C5726"/>
    <w:rsid w:val="006E2C0F"/>
    <w:rsid w:val="0070374C"/>
    <w:rsid w:val="00712F52"/>
    <w:rsid w:val="007526EE"/>
    <w:rsid w:val="00763450"/>
    <w:rsid w:val="00796148"/>
    <w:rsid w:val="0079614C"/>
    <w:rsid w:val="007B66D4"/>
    <w:rsid w:val="007E23C6"/>
    <w:rsid w:val="007E3E8E"/>
    <w:rsid w:val="007F02B7"/>
    <w:rsid w:val="00815495"/>
    <w:rsid w:val="00876EE9"/>
    <w:rsid w:val="008912B0"/>
    <w:rsid w:val="008A455A"/>
    <w:rsid w:val="008C252B"/>
    <w:rsid w:val="008D5378"/>
    <w:rsid w:val="008E0504"/>
    <w:rsid w:val="008E512C"/>
    <w:rsid w:val="00904C67"/>
    <w:rsid w:val="00952093"/>
    <w:rsid w:val="00971BD1"/>
    <w:rsid w:val="009A2399"/>
    <w:rsid w:val="009D54CA"/>
    <w:rsid w:val="009F5782"/>
    <w:rsid w:val="00A9518A"/>
    <w:rsid w:val="00AA2DE5"/>
    <w:rsid w:val="00AD33C0"/>
    <w:rsid w:val="00AE289B"/>
    <w:rsid w:val="00AF01BA"/>
    <w:rsid w:val="00B220D3"/>
    <w:rsid w:val="00B277A0"/>
    <w:rsid w:val="00B4743D"/>
    <w:rsid w:val="00B51FF5"/>
    <w:rsid w:val="00B61CC0"/>
    <w:rsid w:val="00B7086D"/>
    <w:rsid w:val="00B71745"/>
    <w:rsid w:val="00B7495E"/>
    <w:rsid w:val="00BB207F"/>
    <w:rsid w:val="00C166BD"/>
    <w:rsid w:val="00C40F25"/>
    <w:rsid w:val="00C53FD1"/>
    <w:rsid w:val="00C53FEE"/>
    <w:rsid w:val="00C7302D"/>
    <w:rsid w:val="00C9687C"/>
    <w:rsid w:val="00CA1BBC"/>
    <w:rsid w:val="00CC4D8A"/>
    <w:rsid w:val="00CD052E"/>
    <w:rsid w:val="00D16260"/>
    <w:rsid w:val="00D25218"/>
    <w:rsid w:val="00D534F5"/>
    <w:rsid w:val="00DE286F"/>
    <w:rsid w:val="00DE6C7D"/>
    <w:rsid w:val="00DF597B"/>
    <w:rsid w:val="00E06215"/>
    <w:rsid w:val="00E24461"/>
    <w:rsid w:val="00E70AC5"/>
    <w:rsid w:val="00E74801"/>
    <w:rsid w:val="00EB32AF"/>
    <w:rsid w:val="00ED3DF5"/>
    <w:rsid w:val="00F06732"/>
    <w:rsid w:val="00F107F4"/>
    <w:rsid w:val="00F16E4E"/>
    <w:rsid w:val="00F17555"/>
    <w:rsid w:val="00F74905"/>
    <w:rsid w:val="00F80CF1"/>
    <w:rsid w:val="00F92EDD"/>
    <w:rsid w:val="00F938B1"/>
    <w:rsid w:val="00FA2521"/>
    <w:rsid w:val="00FA277E"/>
    <w:rsid w:val="00FD5667"/>
    <w:rsid w:val="00FE606B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2D"/>
  <w15:docId w15:val="{07187869-A092-48C9-9EE6-A092586D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59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4B7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E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D54CA"/>
  </w:style>
  <w:style w:type="paragraph" w:styleId="a7">
    <w:name w:val="Balloon Text"/>
    <w:basedOn w:val="a"/>
    <w:link w:val="a8"/>
    <w:uiPriority w:val="99"/>
    <w:semiHidden/>
    <w:unhideWhenUsed/>
    <w:rsid w:val="00B7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745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E286F"/>
    <w:rPr>
      <w:i/>
      <w:iCs/>
    </w:rPr>
  </w:style>
  <w:style w:type="paragraph" w:styleId="aa">
    <w:name w:val="caption"/>
    <w:basedOn w:val="a"/>
    <w:next w:val="a"/>
    <w:uiPriority w:val="35"/>
    <w:unhideWhenUsed/>
    <w:qFormat/>
    <w:rsid w:val="00665F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01D6"/>
    <w:rPr>
      <w:color w:val="605E5C"/>
      <w:shd w:val="clear" w:color="auto" w:fill="E1DFDD"/>
    </w:rPr>
  </w:style>
  <w:style w:type="paragraph" w:customStyle="1" w:styleId="ab">
    <w:name w:val="регистрационные поля"/>
    <w:basedOn w:val="a"/>
    <w:rsid w:val="00815495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header"/>
    <w:basedOn w:val="a"/>
    <w:link w:val="ad"/>
    <w:uiPriority w:val="99"/>
    <w:unhideWhenUsed/>
    <w:rsid w:val="002D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499B"/>
  </w:style>
  <w:style w:type="paragraph" w:styleId="ae">
    <w:name w:val="footer"/>
    <w:basedOn w:val="a"/>
    <w:link w:val="af"/>
    <w:uiPriority w:val="99"/>
    <w:unhideWhenUsed/>
    <w:rsid w:val="002D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499B"/>
  </w:style>
  <w:style w:type="paragraph" w:styleId="af0">
    <w:name w:val="annotation text"/>
    <w:basedOn w:val="a"/>
    <w:link w:val="af1"/>
    <w:semiHidden/>
    <w:unhideWhenUsed/>
    <w:rsid w:val="0002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024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Словарная статья"/>
    <w:basedOn w:val="a"/>
    <w:next w:val="a"/>
    <w:rsid w:val="00024271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annotation reference"/>
    <w:semiHidden/>
    <w:unhideWhenUsed/>
    <w:rsid w:val="000242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Вячеславовна</dc:creator>
  <cp:lastModifiedBy>Данчук Надежда Игоревна</cp:lastModifiedBy>
  <cp:revision>12</cp:revision>
  <dcterms:created xsi:type="dcterms:W3CDTF">2018-11-21T16:46:00Z</dcterms:created>
  <dcterms:modified xsi:type="dcterms:W3CDTF">2019-03-04T14:08:00Z</dcterms:modified>
</cp:coreProperties>
</file>