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ПЕРМСКОГО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марта 2026 г. N 170-п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АВТОМАТИЗАЦИИ ЗАКУПОК ТОВАРОВ, РАБОТ, УСЛУГ "МАЛОГО"</w:t>
      </w:r>
    </w:p>
    <w:p>
      <w:pPr>
        <w:pStyle w:val="2"/>
        <w:jc w:val="center"/>
      </w:pPr>
      <w:r>
        <w:rPr>
          <w:sz w:val="24"/>
        </w:rPr>
        <w:t xml:space="preserve">ОБЪЕМА И ПРИЗНАНИИ УТРАТИВШИМИ СИЛУ ОТДЕЛЬНЫХ ПОСТАНОВЛЕНИЙ</w:t>
      </w:r>
    </w:p>
    <w:p>
      <w:pPr>
        <w:pStyle w:val="2"/>
        <w:jc w:val="center"/>
      </w:pPr>
      <w:r>
        <w:rPr>
          <w:sz w:val="24"/>
        </w:rPr>
        <w:t xml:space="preserve">ПРАВИТЕЛЬСТВА ПЕРМСКОГО КРАЯ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обеспечения открытости и прозрачности закупок товаров, работ, услуг у единственного поставщика (подрядчика, исполнителя) в случаях, предусмотренных </w:t>
      </w:r>
      <w:r>
        <w:rPr>
          <w:sz w:val="24"/>
        </w:rPr>
        <w:t xml:space="preserve">пунктами 4</w:t>
      </w:r>
      <w:r>
        <w:rPr>
          <w:sz w:val="24"/>
        </w:rPr>
        <w:t xml:space="preserve">, </w:t>
      </w:r>
      <w:r>
        <w:rPr>
          <w:sz w:val="24"/>
        </w:rPr>
        <w:t xml:space="preserve">5 части 1 статьи 93</w:t>
      </w:r>
      <w:r>
        <w:rPr>
          <w:sz w:val="24"/>
        </w:rPr>
        <w:t xml:space="preserve"> Федерального закона от 05 апреля 2013 г. N 44-ФЗ "О контрактной системе в сфере закупок товаров, работ, услуг для обеспечения государственных и муниципальных нужд", правовыми актами, регламентирующими правила закупки товаров, работ, услуг, принятыми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18 июля 2011 г. N 223-ФЗ "О закупках товаров, работ, услуг отдельными видами юридических лиц" и являющимися аналогичными </w:t>
      </w:r>
      <w:r>
        <w:rPr>
          <w:sz w:val="24"/>
        </w:rPr>
        <w:t xml:space="preserve">подпунктам 2</w:t>
      </w:r>
      <w:r>
        <w:rPr>
          <w:sz w:val="24"/>
        </w:rPr>
        <w:t xml:space="preserve">, </w:t>
      </w:r>
      <w:r>
        <w:rPr>
          <w:sz w:val="24"/>
        </w:rPr>
        <w:t xml:space="preserve">3 пункта 3.2.2</w:t>
      </w:r>
      <w:r>
        <w:rPr>
          <w:sz w:val="24"/>
        </w:rPr>
        <w:t xml:space="preserve"> Типового положения о закупке товаров, работ, услуг для автономных учреждений Пермского края, бюджетных учреждений Пермского края и унитарных предприятий Пермского края, осуществляющих закупки в соответствии с Федеральным законом от 18 июля 2011 г. N 223-ФЗ "О закупках товаров, работ, услуг отдельными видами юридических лиц", утвержденного приказом Министерства по регулированию контрактной системы в сфере закупок Пермского края от 31 июля 2019 г. N СЭД-32-01-04-91, а также в целях повышения конкуренции между участниками таких закупок и эффективного расходования бюджетных средств Правительство Пермского края постановляет:</w:t>
      </w:r>
    </w:p>
    <w:p>
      <w:pPr>
        <w:pStyle w:val="0"/>
        <w:jc w:val="both"/>
      </w:pPr>
      <w:r>
        <w:rPr>
          <w:sz w:val="24"/>
        </w:rPr>
      </w:r>
    </w:p>
    <w:bookmarkStart w:id="12" w:name="P12"/>
    <w:bookmarkEnd w:id="12"/>
    <w:p>
      <w:pPr>
        <w:pStyle w:val="0"/>
        <w:ind w:firstLine="540"/>
        <w:jc w:val="both"/>
      </w:pPr>
      <w:r>
        <w:rPr>
          <w:sz w:val="24"/>
        </w:rPr>
        <w:t xml:space="preserve">1. Исполнительным органам государственной власти Пермского края, Администрации губернатора Пермского края, Территориальному фонду обязательного медицинского страхования Пермского края, некоммерческой организации "Фонд капитального ремонта общего имущества в многоквартирных домах в Пермском крае" (в части закупок на обеспечение ее деятельности), государственным учреждениям Пермского края, государственным унитарным предприятиям Пермского края (далее - государственные заказчики) в случаях, предусмотренных </w:t>
      </w:r>
      <w:r>
        <w:rPr>
          <w:sz w:val="24"/>
        </w:rPr>
        <w:t xml:space="preserve">пунктами 4</w:t>
      </w:r>
      <w:r>
        <w:rPr>
          <w:sz w:val="24"/>
        </w:rPr>
        <w:t xml:space="preserve">, </w:t>
      </w:r>
      <w:r>
        <w:rPr>
          <w:sz w:val="24"/>
        </w:rPr>
        <w:t xml:space="preserve">5 части 1 статьи 93</w:t>
      </w:r>
      <w:r>
        <w:rPr>
          <w:sz w:val="24"/>
        </w:rPr>
        <w:t xml:space="preserve"> Федерального закона от 05 апреля 2013 г. N 44-ФЗ "О контрактной системе в сфере закупок товаров, работ, услуг для обеспечения государственных и муниципальных нужд" (за исключением закупок товаров, работ, услуг у единственного поставщика (подрядчика, исполнителя), осуществляемых в соответствии с </w:t>
      </w:r>
      <w:r>
        <w:rPr>
          <w:sz w:val="24"/>
        </w:rPr>
        <w:t xml:space="preserve">частью 12 статьи 93</w:t>
      </w:r>
      <w:r>
        <w:rPr>
          <w:sz w:val="24"/>
        </w:rPr>
        <w:t xml:space="preserve"> Федерального закона от 05 апреля 2013 г. N 44-ФЗ "О контрактной системе в сфере закупок товаров, работ, услуг для обеспечения государственных и муниципальных нужд") (далее - закупки "малого" объема), государственным учреждениям Пермского края, государственным унитарным предприятиям Пермского края (далее - заказчики) в случаях, предусмотренных правовыми актами, регламентирующими правила закупки товаров, работ, услуг, принятыми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18 июля 2011 г. N 223-ФЗ "О закупках товаров, работ, услуг отдельными видами юридических лиц" и являющимися аналогичными </w:t>
      </w:r>
      <w:r>
        <w:rPr>
          <w:sz w:val="24"/>
        </w:rPr>
        <w:t xml:space="preserve">подпунктам 2</w:t>
      </w:r>
      <w:r>
        <w:rPr>
          <w:sz w:val="24"/>
        </w:rPr>
        <w:t xml:space="preserve">, </w:t>
      </w:r>
      <w:r>
        <w:rPr>
          <w:sz w:val="24"/>
        </w:rPr>
        <w:t xml:space="preserve">3 пункта 3.2.2</w:t>
      </w:r>
      <w:r>
        <w:rPr>
          <w:sz w:val="24"/>
        </w:rPr>
        <w:t xml:space="preserve"> Типового положения о закупке товаров, работ, услуг для автономных учреждений Пермского края, бюджетных учреждений Пермского края и унитарных предприятий Пермского края, осуществляющих закупки в соответствии с Федеральным законом от 18 июля 2011 г. N 223-ФЗ "О закупках товаров, работ, услуг отдельными видами юридических лиц", утвержденного приказом Министерства по регулированию контрактной системы в сфере закупок Пермского края от 31 июля 2019 г. N СЭД-32-01-04-91 (далее - закупки "малого" объема), - осуществлять закупки товаров, работ, услуг у единственного поставщика (подрядчика, исполнителя) с использованием информационных систем, предназначенных для осуществления закупок "малого" объема, перечень которых определен Министерством по регулированию контрактной системы в сфере закупок Пермского края (далее - Министерство), за исключением закупок товаров, работ, услуг, включенных в перечень, предусмотренный </w:t>
      </w:r>
      <w:hyperlink w:tooltip="3.3. утвердить перечень товаров, работ, услуг, закупка которых может осуществляться без использования информационных систем, предназначенных для осуществления закупок &quot;малого&quot; объема, перечень которых определен Министерством (далее - Перечень товаров, работ, услуг)." w:anchor="P19" w:history="0">
        <w:r>
          <w:rPr>
            <w:color w:val="0000ff"/>
            <w:sz w:val="24"/>
          </w:rPr>
          <w:t xml:space="preserve">пунктом 3.3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Установить, что при условии заключения контрактов, договоров с использованием информационных систем, предназначенных для осуществления закупок "малого" объема, перечень которых определен Министерством, к регистрации в информационной системе "АЦК-Финансы" для оплаты за счет средств бюджета Пермского края принимаются соответственно: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2.1. контракты, заключенные по результатам осуществления закупок "малого" объема государственными заказчиками, указанными в </w:t>
      </w:r>
      <w:hyperlink w:tooltip="1. Исполнительным органам государственной власти Пермского края, Администрации губернатора Пермского края, Территориальному фонду обязательного медицинского страхования Пермского края, некоммерческой организации &quot;Фонд капитального ремонта общего имущества в многоквартирных домах в Пермском крае&quot; (в части закупок на обеспечение ее деятельности), государственным учреждениям Пермского края, государственным унитарным предприятиям Пермского края (далее - государственные заказчики) в случаях, предусмотренных п..." w:anchor="P12" w:history="0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постановления (за исключением Территориального фонда обязательного медицинского страхования Пермского края, некоммерческой организации "Фонд капитального ремонта общего имущества в многоквартирных домах в Пермском крае", государственных унитарных предприятий Пермского края);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2.2. договоры, заключенные по результатам осуществления закупок "малого" объема заказчиками, указанными в </w:t>
      </w:r>
      <w:hyperlink w:tooltip="1. Исполнительным органам государственной власти Пермского края, Администрации губернатора Пермского края, Территориальному фонду обязательного медицинского страхования Пермского края, некоммерческой организации &quot;Фонд капитального ремонта общего имущества в многоквартирных домах в Пермском крае&quot; (в части закупок на обеспечение ее деятельности), государственным учреждениям Пермского края, государственным унитарным предприятиям Пермского края (далее - государственные заказчики) в случаях, предусмотренных п..." w:anchor="P12" w:history="0">
        <w:r>
          <w:rPr>
            <w:color w:val="0000ff"/>
            <w:sz w:val="24"/>
          </w:rPr>
          <w:t xml:space="preserve">пункте 1</w:t>
        </w:r>
      </w:hyperlink>
      <w:r>
        <w:rPr>
          <w:sz w:val="24"/>
        </w:rPr>
        <w:t xml:space="preserve"> настоящего постановления (за исключением государственных унитарных предприятий Пермского края).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Министерству в установленном порядке:</w:t>
      </w:r>
    </w:p>
    <w:bookmarkStart w:id="17" w:name="P17"/>
    <w:bookmarkEnd w:id="1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 определить перечень информационных систем, предназначенных для осуществления закупок "малого" объема (далее - Перечень информационных систем);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 утвердить порядок осуществления закупок товаров, работ, услуг "малого" объема с использованием информационных систем, предназначенных для осуществления закупок "малого" объема, перечень которых определен Министерством (далее - Порядок);</w:t>
      </w:r>
    </w:p>
    <w:bookmarkStart w:id="19" w:name="P19"/>
    <w:bookmarkEnd w:id="1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 утвердить перечень товаров, работ, услуг, закупка которых может осуществляться без использования информационных систем, предназначенных для осуществления закупок "малого" объема, перечень которых определен Министерством (далее - Перечень товаров, работ, услуг).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Рекомендовать Законодательному Собранию Пермского края, Контрольно-счетной палате Пермского края, Избирательной комиссии Пермского края, территориальным избирательным комиссиям Пермского края осуществлять закупки "малого" объема с использованием Перечня информационных систем, указанного в </w:t>
      </w:r>
      <w:hyperlink w:tooltip="3.1. определить перечень информационных систем, предназначенных для осуществления закупок &quot;малого&quot; объема (далее - Перечень информационных систем);" w:anchor="P17" w:history="0">
        <w:r>
          <w:rPr>
            <w:color w:val="0000ff"/>
            <w:sz w:val="24"/>
          </w:rPr>
          <w:t xml:space="preserve">пункте 3.1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Рекомендовать главам администраций муниципальных образований Пермского края: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5.1. определить перечень информационных систем, предназначенных для осуществления закупок "малого" объема, аналогичный Перечню информационных систем;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5.2. утвердить порядок осуществления закупок товаров, работ, услуг "малого" объема с использованием информационных систем, предназначенных для осуществления закупок "малого" объема, аналогичный Порядку;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5.3. утвердить перечень товаров, работ, услуг, закупка которых может осуществляться без использования информационных систем, предназначенных для осуществления закупок "малого" объема, аналогичный Перечню товаров, работ, услуг.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Признать утратившими силу: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Пермского края от 02 ноября 2018 г. N 657-п "Об автоматизации закупок товаров, работ, услуг "малого" объема";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Пермского края от 01 июня 2021 г. N 368-п "О внесении изменений в постановление Правительства Пермского края от 02 ноября 2018 г. N 657-п "Об автоматизации закупок товаров, работ, услуг "малого" объема".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Настоящее постановление вступает в силу со дня его официального опубликования и распространяется на правоотношения, возникшие с 01 марта 2026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Пермского края</w:t>
      </w:r>
    </w:p>
    <w:p>
      <w:pPr>
        <w:pStyle w:val="0"/>
        <w:jc w:val="right"/>
      </w:pPr>
      <w:r>
        <w:rPr>
          <w:sz w:val="24"/>
        </w:rPr>
        <w:t xml:space="preserve">О.В.АНТИПИНА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Пермского края от 23.03.2026 N 170-п</w:t>
            <w:br/>
            <w:t xml:space="preserve">"Об автоматизации закупок товаров, работ, услуг "малого...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03.04.2026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910715" cy="445770"/>
                    <wp:effectExtent l="0" t="0" r="0" b="0"/>
                    <wp:docPr id="1" name="Консультант Плюс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/>
                            <pic:nv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1910715" cy="445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50.45pt;height:35.10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Пермского края от 23.03.2026 N 170-п "Об автоматизации закупок товаров, работ, услуг "малого...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03.04.2026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23.03.2026 N 170-п
"Об автоматизации закупок товаров, работ, услуг "малого" объема и признании утратившими силу отдельных постановлений Правительства Пермского края"</dc:title>
  <dcterms:created xsi:type="dcterms:W3CDTF">2026-04-03T10:17:21Z</dcterms:created>
</cp:coreProperties>
</file>