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F9" w:rsidRDefault="004621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21F9" w:rsidRDefault="004621F9">
      <w:pPr>
        <w:pStyle w:val="ConsPlusNormal"/>
        <w:jc w:val="both"/>
        <w:outlineLvl w:val="0"/>
      </w:pPr>
    </w:p>
    <w:p w:rsidR="004621F9" w:rsidRDefault="004621F9">
      <w:pPr>
        <w:pStyle w:val="ConsPlusTitle"/>
        <w:jc w:val="center"/>
        <w:outlineLvl w:val="0"/>
      </w:pPr>
      <w:r>
        <w:t>МИНИСТЕРСТВО ПО РЕГУЛИРОВАНИЮ КОНТРАКТНОЙ СИСТЕМЫ</w:t>
      </w:r>
    </w:p>
    <w:p w:rsidR="004621F9" w:rsidRDefault="004621F9">
      <w:pPr>
        <w:pStyle w:val="ConsPlusTitle"/>
        <w:jc w:val="center"/>
      </w:pPr>
      <w:r>
        <w:t>В СФЕРЕ ЗАКУПОК ПЕРМСКОГО КРАЯ</w:t>
      </w:r>
    </w:p>
    <w:p w:rsidR="004621F9" w:rsidRDefault="004621F9">
      <w:pPr>
        <w:pStyle w:val="ConsPlusTitle"/>
        <w:jc w:val="both"/>
      </w:pPr>
    </w:p>
    <w:p w:rsidR="004621F9" w:rsidRDefault="004621F9">
      <w:pPr>
        <w:pStyle w:val="ConsPlusTitle"/>
        <w:jc w:val="center"/>
      </w:pPr>
      <w:r>
        <w:t>ПРИКАЗ</w:t>
      </w:r>
    </w:p>
    <w:p w:rsidR="004621F9" w:rsidRDefault="004621F9">
      <w:pPr>
        <w:pStyle w:val="ConsPlusTitle"/>
        <w:jc w:val="center"/>
      </w:pPr>
      <w:r>
        <w:t>от 19 апреля 2022 г. N 32-01-04-75</w:t>
      </w:r>
    </w:p>
    <w:p w:rsidR="004621F9" w:rsidRDefault="004621F9">
      <w:pPr>
        <w:pStyle w:val="ConsPlusTitle"/>
        <w:jc w:val="both"/>
      </w:pPr>
    </w:p>
    <w:p w:rsidR="004621F9" w:rsidRDefault="004621F9">
      <w:pPr>
        <w:pStyle w:val="ConsPlusTitle"/>
        <w:jc w:val="center"/>
      </w:pPr>
      <w:r>
        <w:t>О СТАНДАРТИЗАЦИИ ЗАКУПОК И ПРИЗНАНИИ УТРАТИВШИМИ СИЛУ</w:t>
      </w:r>
    </w:p>
    <w:p w:rsidR="004621F9" w:rsidRDefault="004621F9">
      <w:pPr>
        <w:pStyle w:val="ConsPlusTitle"/>
        <w:jc w:val="center"/>
      </w:pPr>
      <w:r>
        <w:t>ОТДЕЛЬНЫХ ПРИКАЗОВ МИНИСТЕРСТВА ПО РЕГУЛИРОВАНИЮ КОНТРАКТНОЙ</w:t>
      </w:r>
    </w:p>
    <w:p w:rsidR="004621F9" w:rsidRDefault="004621F9">
      <w:pPr>
        <w:pStyle w:val="ConsPlusTitle"/>
        <w:jc w:val="center"/>
      </w:pPr>
      <w:r>
        <w:t>СИСТЕМЫ В СФЕРЕ ЗАКУПОК ПЕРМСКОГО КРАЯ</w:t>
      </w:r>
    </w:p>
    <w:p w:rsidR="004621F9" w:rsidRDefault="004621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21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по регулированию контрактной системы в сфере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закупок Пермского края от 15.11.2022 </w:t>
            </w:r>
            <w:hyperlink r:id="rId5">
              <w:r>
                <w:rPr>
                  <w:color w:val="0000FF"/>
                </w:rPr>
                <w:t>N 32-01-04-208</w:t>
              </w:r>
            </w:hyperlink>
            <w:r>
              <w:rPr>
                <w:color w:val="392C69"/>
              </w:rPr>
              <w:t>,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6">
              <w:r>
                <w:rPr>
                  <w:color w:val="0000FF"/>
                </w:rPr>
                <w:t>N 32-01-04-77</w:t>
              </w:r>
            </w:hyperlink>
            <w:r>
              <w:rPr>
                <w:color w:val="392C69"/>
              </w:rPr>
              <w:t xml:space="preserve">, от 20.02.2024 </w:t>
            </w:r>
            <w:hyperlink r:id="rId7">
              <w:r>
                <w:rPr>
                  <w:color w:val="0000FF"/>
                </w:rPr>
                <w:t>N 32-01-04-24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</w:tr>
    </w:tbl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 августа 2017 г. N 731-п "О региональной информационной системе в сфере закупок товаров, работ, услуг для обеспечения государственных нужд Пермского края",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 декабря 2013 г. N 1707-п "Об утверждении Положения о Министерстве по регулированию контрактной системы в сфере закупок Пермского края",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 мая 2016 г. N 296-п "Об утверждении Правил определения требований к закупаемым государственными органами Пермского края (в том числе органами государственной власти Пермского края), их территориальными органами, подведомственными им государственными казенными, бюджетными учреждениями Пермского края и государственными унитарными предприятиями Пермского края, органом управления Территориальным фондом обязательного медицинского страхования Пермского края отдельным видам товаров, работ, услуг (в том числе предельные цены товаров, работ, услуг)" приказываю: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1. Утвердить прилагаемые: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1.1. </w:t>
      </w:r>
      <w:hyperlink w:anchor="P51">
        <w:r>
          <w:rPr>
            <w:color w:val="0000FF"/>
          </w:rPr>
          <w:t>порядок</w:t>
        </w:r>
      </w:hyperlink>
      <w:r>
        <w:t xml:space="preserve"> ведения библиотеки типовых форм документов, используемых при определении поставщиков (подрядчиков, исполнителей);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1.2. </w:t>
      </w:r>
      <w:hyperlink w:anchor="P174">
        <w:r>
          <w:rPr>
            <w:color w:val="0000FF"/>
          </w:rPr>
          <w:t>порядок</w:t>
        </w:r>
      </w:hyperlink>
      <w:r>
        <w:t xml:space="preserve"> разработки, утверждения и актуализации предельных цен </w:t>
      </w:r>
      <w:r>
        <w:lastRenderedPageBreak/>
        <w:t>товаров, работ, услуг;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1.3. </w:t>
      </w:r>
      <w:hyperlink w:anchor="P220">
        <w:r>
          <w:rPr>
            <w:color w:val="0000FF"/>
          </w:rPr>
          <w:t>положение</w:t>
        </w:r>
      </w:hyperlink>
      <w:r>
        <w:t xml:space="preserve"> о рабочей группе по стандартизации закупок;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1.4. </w:t>
      </w:r>
      <w:hyperlink w:anchor="P279">
        <w:r>
          <w:rPr>
            <w:color w:val="0000FF"/>
          </w:rPr>
          <w:t>состав</w:t>
        </w:r>
      </w:hyperlink>
      <w:r>
        <w:t xml:space="preserve"> рабочей группы по стандартизации закупок.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19 сентября 2018 г. N СЭД-32-01-04-115 "О создании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18 октября 2018 г. N СЭД-32-01-04-130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10 декабря 2018 г. N СЭД-32-01-04-165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28 февраля 2019 г. N СЭД-32-01-04-20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24 июля 2019 г. N СЭД-32-01-04-90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28 июля 2020 г. N СЭД-32-01-04-94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20 октября 2020 г. N 32-01-04-124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21 января 2021 г. N 32-01-04-5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19 марта 2021 г. N 32-01-04-30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04 февраля 2022 г. N 32-01-04-20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04 августа 2020 г. N 32-01-04-99 "Об утверждении Регламента разработки, согласования, утверждения типовых документов и предельных цен товаров, работ, услуг".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3. Контроль за исполнением приказа возложить на статс-секретаря - </w:t>
      </w:r>
      <w:r>
        <w:lastRenderedPageBreak/>
        <w:t>заместителя министра, начальника управления организационно-правового обеспечения.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 Настоящий приказ вступает в силу по истечении 10 дней после дня его официального опубликования.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right"/>
      </w:pPr>
      <w:r>
        <w:t>Министр</w:t>
      </w:r>
    </w:p>
    <w:p w:rsidR="004621F9" w:rsidRDefault="004621F9">
      <w:pPr>
        <w:pStyle w:val="ConsPlusNormal"/>
        <w:jc w:val="right"/>
      </w:pPr>
      <w:r>
        <w:t>А.С.ЗАРУБИН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right"/>
        <w:outlineLvl w:val="0"/>
      </w:pPr>
      <w:r>
        <w:t>УТВЕРЖДЕН</w:t>
      </w:r>
    </w:p>
    <w:p w:rsidR="004621F9" w:rsidRDefault="004621F9">
      <w:pPr>
        <w:pStyle w:val="ConsPlusNormal"/>
        <w:jc w:val="right"/>
      </w:pPr>
      <w:r>
        <w:t>приказом</w:t>
      </w:r>
    </w:p>
    <w:p w:rsidR="004621F9" w:rsidRDefault="004621F9">
      <w:pPr>
        <w:pStyle w:val="ConsPlusNormal"/>
        <w:jc w:val="right"/>
      </w:pPr>
      <w:r>
        <w:t>Министерства по регулированию</w:t>
      </w:r>
    </w:p>
    <w:p w:rsidR="004621F9" w:rsidRDefault="004621F9">
      <w:pPr>
        <w:pStyle w:val="ConsPlusNormal"/>
        <w:jc w:val="right"/>
      </w:pPr>
      <w:r>
        <w:t>контрактной системы в сфере</w:t>
      </w:r>
    </w:p>
    <w:p w:rsidR="004621F9" w:rsidRDefault="004621F9">
      <w:pPr>
        <w:pStyle w:val="ConsPlusNormal"/>
        <w:jc w:val="right"/>
      </w:pPr>
      <w:r>
        <w:t>закупок Пермского края</w:t>
      </w:r>
    </w:p>
    <w:p w:rsidR="004621F9" w:rsidRDefault="004621F9">
      <w:pPr>
        <w:pStyle w:val="ConsPlusNormal"/>
        <w:jc w:val="right"/>
      </w:pPr>
      <w:r>
        <w:t>от 19.04.2022 N 32-01-04-75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</w:pPr>
      <w:bookmarkStart w:id="0" w:name="P51"/>
      <w:bookmarkEnd w:id="0"/>
      <w:r>
        <w:t>ПОРЯДОК</w:t>
      </w:r>
    </w:p>
    <w:p w:rsidR="004621F9" w:rsidRDefault="004621F9">
      <w:pPr>
        <w:pStyle w:val="ConsPlusTitle"/>
        <w:jc w:val="center"/>
      </w:pPr>
      <w:r>
        <w:t>ВЕДЕНИЯ БИБЛИОТЕКИ ТИПОВЫХ ФОРМ ДОКУМЕНТОВ, ИСПОЛЬЗУЕМЫХ</w:t>
      </w:r>
    </w:p>
    <w:p w:rsidR="004621F9" w:rsidRDefault="004621F9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4621F9" w:rsidRDefault="004621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21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по регулированию контрактной системы в сфере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закупок Пермского края от 10.07.2023 N 32-01-04-77)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</w:tr>
    </w:tbl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I. Общие положения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1.1. Настоящий Порядок определяет правила ведения библиотеки типовых форм документов, используемых при определении поставщиков (подрядчиков, исполнителей) (далее - Порядок).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1.2. Ведение библиотеки типовых форм документов осуществляется государственным казенным учреждением Пермского края "Центр организации закупок" (далее - учреждение) в подсистеме формирования шаблонов и документов, предназначенной для ведения, формирования, хранения шаблонов документов, используемых в процессе закупочной деятельности (далее - БКТЗ), региональной информационной системы в сфере закупок товаров, работ, услуг для обеспечения государственных нужд </w:t>
      </w:r>
      <w:r>
        <w:lastRenderedPageBreak/>
        <w:t>Пермского края (далее - РИС ЗАКУПКИ ПК, Система) путем создания, внесения изменений в типовые формы документов в Системе.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1.3. Подсистема БКТЗ обеспечивает формирование и хранение типовых форм документов в электронном виде в целях использования указанных данных пользователями Системы.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1.4. В настоящем Порядке под типовыми формами документов понимаются следующие документы: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1.4.1. типовые формы контрактов;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1.4.2. типовые формы договоров;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1.4.3. типовые формы извещений об осуществлении закупки, типовые формы документаций о закупке;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1.4.4. типовые формы технических заданий.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1.5. Типовые формы контрактов представляют собой шаблоны контрактов, содержащие обязательные условия, предусмотренные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1.6. Типовые формы договоров представляют собой шаблоны договоров, содержащие обязательные условия, предусмотренные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 и положением о закупке.</w:t>
      </w:r>
    </w:p>
    <w:p w:rsidR="004621F9" w:rsidRDefault="004621F9">
      <w:pPr>
        <w:pStyle w:val="ConsPlusNormal"/>
        <w:spacing w:before="280"/>
        <w:ind w:firstLine="540"/>
        <w:jc w:val="both"/>
      </w:pPr>
      <w:bookmarkStart w:id="1" w:name="P70"/>
      <w:bookmarkEnd w:id="1"/>
      <w:r>
        <w:t xml:space="preserve">1.7. Типовые формы извещений об осуществлении закупки, типовые формы документаций о закупке представляют собой шаблоны извещений об осуществлении закупки, документаций о закупке, содержащие обязательные условия, предусмотренные </w:t>
      </w:r>
      <w:hyperlink r:id="rId25">
        <w:r>
          <w:rPr>
            <w:color w:val="0000FF"/>
          </w:rPr>
          <w:t>Законом</w:t>
        </w:r>
      </w:hyperlink>
      <w:r>
        <w:t xml:space="preserve"> N 223-ФЗ и положением о закупке.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1.8. Типовые формы технических заданий представляют собой шаблоны технических заданий, содержащие наименование и описание объекта (предмета) закупки с учетом требований </w:t>
      </w:r>
      <w:hyperlink r:id="rId26">
        <w:r>
          <w:rPr>
            <w:color w:val="0000FF"/>
          </w:rPr>
          <w:t>Закона</w:t>
        </w:r>
      </w:hyperlink>
      <w:r>
        <w:t xml:space="preserve"> N 44-ФЗ или </w:t>
      </w:r>
      <w:hyperlink r:id="rId27">
        <w:r>
          <w:rPr>
            <w:color w:val="0000FF"/>
          </w:rPr>
          <w:t>Закона</w:t>
        </w:r>
      </w:hyperlink>
      <w:r>
        <w:t xml:space="preserve"> N 223-ФЗ и положения о закупке.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1.9. Иные понятия и термины, используемые в настоящем Порядке, применяются в значениях, определенных </w:t>
      </w:r>
      <w:hyperlink r:id="rId28">
        <w:r>
          <w:rPr>
            <w:color w:val="0000FF"/>
          </w:rPr>
          <w:t>Законом</w:t>
        </w:r>
      </w:hyperlink>
      <w:r>
        <w:t xml:space="preserve"> N 44-ФЗ или </w:t>
      </w:r>
      <w:hyperlink r:id="rId29">
        <w:r>
          <w:rPr>
            <w:color w:val="0000FF"/>
          </w:rPr>
          <w:t>Законом</w:t>
        </w:r>
      </w:hyperlink>
      <w:r>
        <w:t xml:space="preserve"> N 223-ФЗ.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II. Общественное обсуждение и согласование</w:t>
      </w:r>
    </w:p>
    <w:p w:rsidR="004621F9" w:rsidRDefault="004621F9">
      <w:pPr>
        <w:pStyle w:val="ConsPlusTitle"/>
        <w:jc w:val="center"/>
      </w:pPr>
      <w:r>
        <w:t>с государственными органами (в том числе органами</w:t>
      </w:r>
    </w:p>
    <w:p w:rsidR="004621F9" w:rsidRDefault="004621F9">
      <w:pPr>
        <w:pStyle w:val="ConsPlusTitle"/>
        <w:jc w:val="center"/>
      </w:pPr>
      <w:r>
        <w:lastRenderedPageBreak/>
        <w:t>государственной власти), органами местного самоуправления</w:t>
      </w:r>
    </w:p>
    <w:p w:rsidR="004621F9" w:rsidRDefault="004621F9">
      <w:pPr>
        <w:pStyle w:val="ConsPlusTitle"/>
        <w:jc w:val="center"/>
      </w:pPr>
      <w:r>
        <w:t>муниципальных образований Пермского края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2.1. Проект плана разработки типовых форм документов на календарный год (далее - проект Плана), проекты типовых форм документов подлежат общественному обсуждению.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2.2. Проекты типовых форм документов подлежат согласованию с государственными органами (в том числе органами государственной власти), органами местного самоуправления муниципальных образований Пермского края (далее - государственные и муниципальные органы) по решению рабочей группы по стандартизации закупок (далее - рабочая группа), состав и положение о которой утверждаются настоящим приказом.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2.3. В целях проведения общественного обсуждения проект Плана, проекты типовых форм документов размещаются в разделе "Общественное обсуждение" официального сайта Министерства по регулированию контрактной системы в сфере закупок Пермского края (далее соответственно - официальный сайт Министерства, Министерство).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2.4. В целях согласования с государственными и муниципальными органами проекты типовых форм документов по решению рабочей группы направляются в государственные и муниципальные органы.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2.5. Срок проведения общественного обсуждения, согласования с государственными и муниципальными органами составляет 10 рабочих дней со дня размещения проектов типовых форм документов на официальном сайте Министерства или направления на согласование соответственно.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2.6. В срок, указанный в пункте 2.5 настоящего Порядка, любые заинтересованные лица вправе направить на адрес электронной почты, указанной в разделе "Общественное обсуждение" официального сайта Министерства, предложения к проекту Плана, проектам типовых форм документов.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III. Порядок разработки, утверждения и изменения плана</w:t>
      </w:r>
    </w:p>
    <w:p w:rsidR="004621F9" w:rsidRDefault="004621F9">
      <w:pPr>
        <w:pStyle w:val="ConsPlusTitle"/>
        <w:jc w:val="center"/>
      </w:pPr>
      <w:r>
        <w:t>разработки типовых форм документов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3.1. Проект плана разработки типовых форм документов на календарный год разрабатывается государственным казенным учреждением Пермского края "Центр организации закупок" (далее - учреждение).</w:t>
      </w:r>
    </w:p>
    <w:p w:rsidR="004621F9" w:rsidRDefault="004621F9">
      <w:pPr>
        <w:pStyle w:val="ConsPlusNormal"/>
        <w:spacing w:before="280"/>
        <w:ind w:firstLine="540"/>
        <w:jc w:val="both"/>
      </w:pPr>
      <w:bookmarkStart w:id="2" w:name="P90"/>
      <w:bookmarkEnd w:id="2"/>
      <w:r>
        <w:t>3.2. Проект Плана разрабатывается в том числе на основании: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3.2.1. поручений губернатора Пермского края, заместителей председателя Правительства Пермского края, депутатов Законодательного Собрания </w:t>
      </w:r>
      <w:r>
        <w:lastRenderedPageBreak/>
        <w:t>Пермского края;</w:t>
      </w:r>
    </w:p>
    <w:p w:rsidR="004621F9" w:rsidRDefault="004621F9">
      <w:pPr>
        <w:pStyle w:val="ConsPlusNormal"/>
        <w:spacing w:before="280"/>
        <w:ind w:firstLine="540"/>
        <w:jc w:val="both"/>
      </w:pPr>
      <w:bookmarkStart w:id="3" w:name="P92"/>
      <w:bookmarkEnd w:id="3"/>
      <w:r>
        <w:t>3.2.2. предложений, поступивших от государственных и муниципальных органов;</w:t>
      </w:r>
    </w:p>
    <w:p w:rsidR="004621F9" w:rsidRDefault="004621F9">
      <w:pPr>
        <w:pStyle w:val="ConsPlusNormal"/>
        <w:spacing w:before="280"/>
        <w:ind w:firstLine="540"/>
        <w:jc w:val="both"/>
      </w:pPr>
      <w:bookmarkStart w:id="4" w:name="P93"/>
      <w:bookmarkEnd w:id="4"/>
      <w:r>
        <w:t>3.2.3. предложений, поступивших от представителей профессиональных сообществ, общественных организаций, экспертов и экспертных организаций, иных заинтересованных лиц по электронной почте, указанной в разделе "Общественное обсуждение" официального сайта Министерства.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3.3. В целях подготовки проекта Плана могут быть направлены запросы в государственные и муниципальные органы для сбора предложений в проект Плана.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3.4. Разработанный учреждением проект Плана с учетом предложений, поступивших в соответствии с </w:t>
      </w:r>
      <w:hyperlink w:anchor="P92">
        <w:r>
          <w:rPr>
            <w:color w:val="0000FF"/>
          </w:rPr>
          <w:t>подпунктами 3.2.2</w:t>
        </w:r>
      </w:hyperlink>
      <w:r>
        <w:t>-</w:t>
      </w:r>
      <w:hyperlink w:anchor="P93">
        <w:r>
          <w:rPr>
            <w:color w:val="0000FF"/>
          </w:rPr>
          <w:t>3.2.3</w:t>
        </w:r>
      </w:hyperlink>
      <w:r>
        <w:t xml:space="preserve"> настоящего Порядка, рассматривается на заседании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3.5. Рабочая группа по результатам рассмотрения проекта Плана принимает одно из следующих решений: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3.5.1. доработать проект Плана;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3.5.2. разместить проект Плана на официальном сайте Министерства в целях общественного обсуждения.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3.6. Министерство в течение 2 рабочих дней со дня рассмотрения проекта Плана в соответствии с пунктом 3.5.2 настоящего Порядка размещает его на официальном сайте Министерства в целях общественного обсуждения.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3.7. В течение 5 рабочих дней со дня завершения общественного обсуждения учреждение: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3.7.1. анализирует и обобщает поступившие предложения;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3.7.2. организует заседание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3.8. Рабочая группа рассматривает поступившие предложения и принимает одно из следующих решений: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3.8.1. принять предложения;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3.8.2. отклонить предложения.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3.9. По результатам рассмотрения предложений рабочей группой учреждение в течение 10 рабочих дней с даты рассмотрения предложений осуществляет доработку проекта Плана.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lastRenderedPageBreak/>
        <w:t>3.10. План не позднее 15 февраля текущего года утверждается протоколом рабочей группы и подлежит размещению на официальном сайте Министерства в срок, не превышающий 5 рабочих дней со дня его утверждения.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3.11. Изменения в План вносятся по решению рабочей группы, в том числе в случае поступления поручений или предложений в соответствии с </w:t>
      </w:r>
      <w:hyperlink w:anchor="P90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3.12. Внесение изменений в План осуществляется в порядке, установленном для его утверждения.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IV. Порядок разработки и изменения типовых форм документов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4.1. Типовые формы документов разрабатываются учреждением на основании классификатора предметов государственного заказа Пермского края (далее - КПГЗ), перечня позиций справочника предметов государственного заказа Пермского края (далее - СПГЗ) в РИС ЗАКУПКИ ПК в отношении объектов закупок, включенных в План, в соответствии с: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30">
        <w:r>
          <w:rPr>
            <w:color w:val="0000FF"/>
          </w:rPr>
          <w:t>Законом</w:t>
        </w:r>
      </w:hyperlink>
      <w:r>
        <w:t xml:space="preserve"> N 44-ФЗ;</w:t>
      </w:r>
    </w:p>
    <w:p w:rsidR="004621F9" w:rsidRDefault="004621F9">
      <w:pPr>
        <w:pStyle w:val="ConsPlusNormal"/>
        <w:spacing w:before="280"/>
        <w:ind w:firstLine="540"/>
        <w:jc w:val="both"/>
      </w:pPr>
      <w:hyperlink r:id="rId31">
        <w:r>
          <w:rPr>
            <w:color w:val="0000FF"/>
          </w:rPr>
          <w:t>Законом</w:t>
        </w:r>
      </w:hyperlink>
      <w:r>
        <w:t xml:space="preserve"> N 223-ФЗ и положением о закупке;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Гражданским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Бюджетным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другими федеральными законами и иными нормативными правовыми актами Российской Федерации.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4.2. Разрабатываемые типовые формы документов состоят из следующих частей: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постоянная часть, не подлежащая изменению при их применении в конкретной закупке;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изменяемая часть, предусматривающая возможность выбора одного или нескольких вариантов условий (данных) из предлагаемого перечня таких вариантов условий (данных);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редактируемая часть, предусматривающая возможность внесения пользователем Системы информации об условиях (данных) конкретной закупки, содержании таких условий (данных).</w:t>
      </w:r>
    </w:p>
    <w:p w:rsidR="004621F9" w:rsidRDefault="004621F9">
      <w:pPr>
        <w:pStyle w:val="ConsPlusNormal"/>
        <w:spacing w:before="280"/>
        <w:ind w:firstLine="540"/>
        <w:jc w:val="both"/>
      </w:pPr>
      <w:bookmarkStart w:id="5" w:name="P123"/>
      <w:bookmarkEnd w:id="5"/>
      <w:r>
        <w:t xml:space="preserve">4.3. Изменения в типовые формы документов вносятся в следующих </w:t>
      </w:r>
      <w:r>
        <w:lastRenderedPageBreak/>
        <w:t>случаях:</w:t>
      </w:r>
    </w:p>
    <w:p w:rsidR="004621F9" w:rsidRDefault="004621F9">
      <w:pPr>
        <w:pStyle w:val="ConsPlusNormal"/>
        <w:spacing w:before="280"/>
        <w:ind w:firstLine="540"/>
        <w:jc w:val="both"/>
      </w:pPr>
      <w:bookmarkStart w:id="6" w:name="P124"/>
      <w:bookmarkEnd w:id="6"/>
      <w:r>
        <w:t>4.3.1. изменения законодательства Российской Федерации, Пермского края;</w:t>
      </w:r>
    </w:p>
    <w:p w:rsidR="004621F9" w:rsidRDefault="004621F9">
      <w:pPr>
        <w:pStyle w:val="ConsPlusNormal"/>
        <w:spacing w:before="280"/>
        <w:ind w:firstLine="540"/>
        <w:jc w:val="both"/>
      </w:pPr>
      <w:bookmarkStart w:id="7" w:name="P125"/>
      <w:bookmarkEnd w:id="7"/>
      <w:r>
        <w:t>4.3.2. на основании решений, предписаний надзорных (контрольных) органов, а также на основании официальной информации, указывающей на признаки нарушения законодательства Российской Федерации, Пермского края;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4.3.3. по решению рабочей группы при наличии предложений и замечаний, поступивших от государственных и муниципальных органов, любых заинтересованных лиц, в том числе по электронной почте, указанной в разделе "Общественное обсуждение" официального сайта Министерства.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4.4. В случае внесения изменений в типовые формы документов в соответствии с </w:t>
      </w:r>
      <w:hyperlink w:anchor="P124">
        <w:r>
          <w:rPr>
            <w:color w:val="0000FF"/>
          </w:rPr>
          <w:t>пунктами 4.3.1</w:t>
        </w:r>
      </w:hyperlink>
      <w:r>
        <w:t>-</w:t>
      </w:r>
      <w:hyperlink w:anchor="P125">
        <w:r>
          <w:rPr>
            <w:color w:val="0000FF"/>
          </w:rPr>
          <w:t>4.3.2</w:t>
        </w:r>
      </w:hyperlink>
      <w:r>
        <w:t xml:space="preserve"> настоящего Порядка общественное обсуждение и согласование таких типовых форм документов не осуществляется.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4.5. В целях подготовки к рассмотрению рабочей группой проектов типовых форм документов учреждение: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4.5.1. после проведения общественного обсуждения и согласования с государственными и муниципальными органами в соответствии с настоящим Порядком анализирует и обобщает предложения к проектам типовых форм документов в случае их поступления;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4.5.2. формирует проекты типовых форм документов в случаях, предусмотренных </w:t>
      </w:r>
      <w:hyperlink w:anchor="P123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4.5.3. организует заседание рабочей группы в целях рассмотрения: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проектов типовых форм документов;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предложений к проектам типовых форм документов в случае их поступления по результатам общественного обсуждения и согласования с государственными и муниципальными органами;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проектов типовых форм документов в случаях, предусмотренных </w:t>
      </w:r>
      <w:hyperlink w:anchor="P123">
        <w:r>
          <w:rPr>
            <w:color w:val="0000FF"/>
          </w:rPr>
          <w:t>пунктом 4.3</w:t>
        </w:r>
      </w:hyperlink>
      <w:r>
        <w:t xml:space="preserve"> настоящего Порядка. При этом в случае, если изменения, предусмотренные </w:t>
      </w:r>
      <w:hyperlink w:anchor="P124">
        <w:r>
          <w:rPr>
            <w:color w:val="0000FF"/>
          </w:rPr>
          <w:t>пунктом 4.3.1</w:t>
        </w:r>
      </w:hyperlink>
      <w:r>
        <w:t xml:space="preserve"> настоящего Порядка, не требуют изменения содержания типовых форм документов, такие документы не рассматриваются на заседании рабочей группы. В этом случае учреждение размещает в РИС ЗАКУПКИ ПК типовые формы документов с учетом изменений.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lastRenderedPageBreak/>
        <w:t>4.6. Рабочая группа в день рассмотрения проектов типовых форм документов принимает одно из следующих решений: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4.6.1. рекомендовать к размещению в РИС ЗАКУПКИ ПК типовые формы документов;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4.6.2. доработать проекты типовых форм документов.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4.7. Решения, указанные в пунктах 4.6.1-4.6.2 настоящего Порядка, оформляются протоколом, содержащим срок реализации соответствующего решения.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4.8. Учреждение в соответствии с протоколом рабочей группы: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4.8.1. размещает в РИС ЗАКУПКИ ПК типовые формы документов;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4.8.2. дорабатывает типовые формы документов с учетом замечаний, указанных в протоколе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4.9. Повторное рассмотрение проектов типовых форм документов осуществляется в порядке, предусмотренном настоящим Порядком.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4.10. При внесении изменений в типовые формы документов по решению рабочей группы такие типовые формы документов исключаются из РИС ЗАКУПКИ ПК на срок до даты их актуализации и повторного размещения в Системе.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V. Порядок применения типовых форм документов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 xml:space="preserve">5.1. Типовые формы документов, за исключением типовых форм документов, указанных в </w:t>
      </w:r>
      <w:hyperlink w:anchor="P70">
        <w:r>
          <w:rPr>
            <w:color w:val="0000FF"/>
          </w:rPr>
          <w:t>пункте 1.7</w:t>
        </w:r>
      </w:hyperlink>
      <w:r>
        <w:t xml:space="preserve"> настоящего Порядка, после их размещения в подсистеме БКТЗ РИС ЗАКУПКИ ПК являются общедоступными для ознакомления и использования без взимания платы в открытой части Системы в подразделе "Каталог ТРУ" раздела "РИС ЗАКУПКИ ПК" в информационно-телекоммуникационной сети "Интернет" по адресу https://goszakaz2.permkrai.ru.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5.2. Типовые формы документов применяются пользователями РИС ЗАКУПКИ ПК, указанными в </w:t>
      </w:r>
      <w:hyperlink r:id="rId34">
        <w:r>
          <w:rPr>
            <w:color w:val="0000FF"/>
          </w:rPr>
          <w:t>пункте 3.1</w:t>
        </w:r>
      </w:hyperlink>
      <w:r>
        <w:t xml:space="preserve"> Порядка формирования, функционирования и использования региональной информационной системы в сфере закупок товаров, работ, услуг для обеспечения государственных нужд Пермского края, утвержденного постановлением Правительства Пермского края от 24 августа 2017 г. N 731-п, при планировании и осуществлении закупок.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5.3. В закрытой части Системы типовые формы документов, за </w:t>
      </w:r>
      <w:r>
        <w:lastRenderedPageBreak/>
        <w:t xml:space="preserve">исключением типовых форм документов, указанных в </w:t>
      </w:r>
      <w:hyperlink w:anchor="P70">
        <w:r>
          <w:rPr>
            <w:color w:val="0000FF"/>
          </w:rPr>
          <w:t>пункте 1.7</w:t>
        </w:r>
      </w:hyperlink>
      <w:r>
        <w:t xml:space="preserve"> настоящего Порядка, доступны для ознакомления пользователям РИС ЗАКУПКИ ПК в подсистеме "НСИ".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5.4. При подготовке извещения об осуществлении закупки пользователями Системы могут создаваться дополнительные приложения к типовым формам документов, размещаемые отдельными файлами, если наличие таких приложений предусмотрено типовыми формами документов.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VI. Порядок направления обращений по типовым формам</w:t>
      </w:r>
    </w:p>
    <w:p w:rsidR="004621F9" w:rsidRDefault="004621F9">
      <w:pPr>
        <w:pStyle w:val="ConsPlusTitle"/>
        <w:jc w:val="center"/>
      </w:pPr>
      <w:r>
        <w:t>документов пользователями РИС ЗАКУПКИ ПК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6.1. Обработка обращений пользователей РИС ЗАКУПКИ ПК осуществляется учреждением и включает в себя прием, анализ и решение обращений.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6.2. Обращения пользователей РИС ЗАКУПКИ ПК принимаются по телефону или электронной почте, указанным в открытой части Системы в подразделе "Типовые документы" раздела "РИС ЗАКУПКИ ПК" в информационно-телекоммуникационной сети "Интернет" по адресу https://goszakaz2.permkrai.ru.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6.3. Обращение подлежит обработке учреждением в срок не более 5 рабочих дней со дня поступления обращения.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6.4. В срок, установленный пунктом 6.3 настоящего Порядка, по результатам рассмотрения обращения принимается одно из следующих решений: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6.4.1. о внесении изменений в типовые формы документов путем корректировки размещенной в РИС ЗАКУПКИ ПК типовой формы документа;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6.4.2. о необходимости рассмотрения обращения на заседании рабочей группы;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6.4.3. о возврате обращения без внесения изменений в типовые формы документов.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right"/>
        <w:outlineLvl w:val="0"/>
      </w:pPr>
      <w:r>
        <w:t>УТВЕРЖДЕН</w:t>
      </w:r>
    </w:p>
    <w:p w:rsidR="004621F9" w:rsidRDefault="004621F9">
      <w:pPr>
        <w:pStyle w:val="ConsPlusNormal"/>
        <w:jc w:val="right"/>
      </w:pPr>
      <w:r>
        <w:t>приказом</w:t>
      </w:r>
    </w:p>
    <w:p w:rsidR="004621F9" w:rsidRDefault="004621F9">
      <w:pPr>
        <w:pStyle w:val="ConsPlusNormal"/>
        <w:jc w:val="right"/>
      </w:pPr>
      <w:r>
        <w:t>Министерства по регулированию</w:t>
      </w:r>
    </w:p>
    <w:p w:rsidR="004621F9" w:rsidRDefault="004621F9">
      <w:pPr>
        <w:pStyle w:val="ConsPlusNormal"/>
        <w:jc w:val="right"/>
      </w:pPr>
      <w:r>
        <w:t>контрактной системы в сфере</w:t>
      </w:r>
    </w:p>
    <w:p w:rsidR="004621F9" w:rsidRDefault="004621F9">
      <w:pPr>
        <w:pStyle w:val="ConsPlusNormal"/>
        <w:jc w:val="right"/>
      </w:pPr>
      <w:r>
        <w:lastRenderedPageBreak/>
        <w:t>закупок Пермского края</w:t>
      </w:r>
    </w:p>
    <w:p w:rsidR="004621F9" w:rsidRDefault="004621F9">
      <w:pPr>
        <w:pStyle w:val="ConsPlusNormal"/>
        <w:jc w:val="right"/>
      </w:pPr>
      <w:r>
        <w:t>от 19.04.2022 N 32-01-04-75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</w:pPr>
      <w:bookmarkStart w:id="8" w:name="P174"/>
      <w:bookmarkEnd w:id="8"/>
      <w:r>
        <w:t>ПОРЯДОК</w:t>
      </w:r>
    </w:p>
    <w:p w:rsidR="004621F9" w:rsidRDefault="004621F9">
      <w:pPr>
        <w:pStyle w:val="ConsPlusTitle"/>
        <w:jc w:val="center"/>
      </w:pPr>
      <w:r>
        <w:t>РАЗРАБОТКИ, УТВЕРЖДЕНИЯ И АКТУАЛИЗАЦИИ ПРЕДЕЛЬНЫХ ЦЕН</w:t>
      </w:r>
    </w:p>
    <w:p w:rsidR="004621F9" w:rsidRDefault="004621F9">
      <w:pPr>
        <w:pStyle w:val="ConsPlusTitle"/>
        <w:jc w:val="center"/>
      </w:pPr>
      <w:r>
        <w:t>ТОВАРОВ, РАБОТ, УСЛУГ</w:t>
      </w:r>
    </w:p>
    <w:p w:rsidR="004621F9" w:rsidRDefault="004621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21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по регулированию контрактной системы в сфере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закупок Пермского края от 10.07.2023 N 32-01-04-77)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</w:tr>
    </w:tbl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1.1. В отношении отдельных видов товаров, работ, услуг правовым актом Министерства по регулированию контрактной системы в сфере закупок Пермского края (далее - Министерство) утверждаются предельные цены товаров, работ, услуг (далее - предельные цены).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1.2. Утратил силу. - </w:t>
      </w:r>
      <w:hyperlink r:id="rId36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10.07.2023 N 32-01-04-77.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1.3. Предельные цены не разрабатываются в отношении отдельных видов товаров, работ, услуг, если: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1.3.1. в соответствии с законодательством Российской Федерации такие цены товаров, работ, услуг, нужд подлежат государственному регулированию или установлены муниципальными правовыми актами (регулируемые цены (тарифы) на товары, работы, услуги);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1.3.2.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подлежат обязательному применению сметные нормативы, сведения о которых включены в федеральный реестр сметных нормативов, и сметные цены строительных ресурсов;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1.3.3. Правительством Российской Федерации, уполномоченными федеральными органами власти в соответствии со </w:t>
      </w:r>
      <w:hyperlink r:id="rId37">
        <w:r>
          <w:rPr>
            <w:color w:val="0000FF"/>
          </w:rPr>
          <w:t>статьей 22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установлены особенности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r>
        <w:lastRenderedPageBreak/>
        <w:t>начальной цены единицы товара, работы, услуги.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1.4. Расчет предельных цен осуществляется в соответствии с требованиями </w:t>
      </w:r>
      <w:hyperlink r:id="rId38">
        <w:r>
          <w:rPr>
            <w:color w:val="0000FF"/>
          </w:rPr>
          <w:t>статьи 22</w:t>
        </w:r>
      </w:hyperlink>
      <w:r>
        <w:t xml:space="preserve"> Закона о контрактной системе.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1.5. Для расчета предельных цен используются: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1.5.1. информация о ценах товаров, работ, услуг, содержащаяся в реестре контрактов, заключенных заказчиками. При этом в расчет принимается 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1.5.2. ценовая информация не менее трех поставщиков (подрядчиков, исполнителей), полученная по запросу учреждения, а также информация о ценах товаров, работ, услуг, имеющихся в свободном доступе (в печати, на сайтах в сети "Интернет");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1.5.3.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1.5.4. данные государственной статистической отчетности о ценах товаров, работ, услуг;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1.5.5. ценовые справочники РИС ЗАКУПКИ ПК (при наличии информации о ценах товаров, работ, услуг).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1.6. Предельные цены разрабатываются государственным казенным учреждением Пермского края "Центр организации закупок" (далее - учреждение) в следующем порядке: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1.6.1. определение перечня товаров, работ, услуг, в отношении которых разрабатываются предельные цены;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1.6.2. согласование перечня товаров, работ, услуг рабочей группой по стандартизации закупок (далее - рабочая группа);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1.6.3. расчет предельных цен.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1.7. Учреждение в целях рассмотрения расчета предельных цен организует заседание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1.8. По результатам рассмотрения расчета предельных цен рабочая группа </w:t>
      </w:r>
      <w:r>
        <w:lastRenderedPageBreak/>
        <w:t>принимает одно из следующих решений: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1.8.1. согласовать предельные цены;</w:t>
      </w:r>
    </w:p>
    <w:p w:rsidR="004621F9" w:rsidRDefault="004621F9">
      <w:pPr>
        <w:pStyle w:val="ConsPlusNormal"/>
        <w:spacing w:before="280"/>
        <w:ind w:firstLine="540"/>
        <w:jc w:val="both"/>
      </w:pPr>
      <w:bookmarkStart w:id="9" w:name="P201"/>
      <w:bookmarkEnd w:id="9"/>
      <w:r>
        <w:t>1.8.2. доработать предельные цены.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1.9. Решения, указанные в пункте 1.8.1-1.8.2 настоящего Порядка, оформляются протоколом, содержащим срок реализации соответствующего решения.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1.10. В случае принятия решения, указанного в пункте 1.8.1 настоящего Порядка, Министерство осуществляет подготовку правового акта, утверждающего предельные цены.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1.11. В случае принятия решения, указанного в </w:t>
      </w:r>
      <w:hyperlink w:anchor="P201">
        <w:r>
          <w:rPr>
            <w:color w:val="0000FF"/>
          </w:rPr>
          <w:t>пункте 1.8.2</w:t>
        </w:r>
      </w:hyperlink>
      <w:r>
        <w:t xml:space="preserve"> настоящего Порядка, учреждение осуществляет доработку предельных цен.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1.12. Проект правового акта Министерства, утверждающего предельные цены, подлежит общественному обсуждению в порядке и сроки, предусмотренные порядком ведения библиотеки типовых форм документов, используемых при определении поставщиков (подрядчиков, исполнителей), утвержденным настоящим приказом.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1.13. Актуализация или отмена предельных цен осуществляется в случае изменения цен на товары, работы, услуги (инфляция, сезонный характер цен, волатильность рубля), а также при наличии обоснованных предложений и замечаний, поступивших от государственных органов (в том числе органов государственной власти), органов местного самоуправления, заказчиков, иных юридических и физических лиц.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1.14. Актуализация предельных цен осуществляется в порядке, установленном для его утверждения.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right"/>
        <w:outlineLvl w:val="0"/>
      </w:pPr>
      <w:r>
        <w:t>УТВЕРЖДЕНО</w:t>
      </w:r>
    </w:p>
    <w:p w:rsidR="004621F9" w:rsidRDefault="004621F9">
      <w:pPr>
        <w:pStyle w:val="ConsPlusNormal"/>
        <w:jc w:val="right"/>
      </w:pPr>
      <w:r>
        <w:t>приказом</w:t>
      </w:r>
    </w:p>
    <w:p w:rsidR="004621F9" w:rsidRDefault="004621F9">
      <w:pPr>
        <w:pStyle w:val="ConsPlusNormal"/>
        <w:jc w:val="right"/>
      </w:pPr>
      <w:r>
        <w:t>Министерства по регулированию</w:t>
      </w:r>
    </w:p>
    <w:p w:rsidR="004621F9" w:rsidRDefault="004621F9">
      <w:pPr>
        <w:pStyle w:val="ConsPlusNormal"/>
        <w:jc w:val="right"/>
      </w:pPr>
      <w:r>
        <w:t>контрактной системы в сфере</w:t>
      </w:r>
    </w:p>
    <w:p w:rsidR="004621F9" w:rsidRDefault="004621F9">
      <w:pPr>
        <w:pStyle w:val="ConsPlusNormal"/>
        <w:jc w:val="right"/>
      </w:pPr>
      <w:r>
        <w:t>закупок Пермского края</w:t>
      </w:r>
    </w:p>
    <w:p w:rsidR="004621F9" w:rsidRDefault="004621F9">
      <w:pPr>
        <w:pStyle w:val="ConsPlusNormal"/>
        <w:jc w:val="right"/>
      </w:pPr>
      <w:r>
        <w:t>от 19.04.2022 N 32-01-04-75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</w:pPr>
      <w:bookmarkStart w:id="10" w:name="P220"/>
      <w:bookmarkEnd w:id="10"/>
      <w:r>
        <w:t>ПОЛОЖЕНИЕ</w:t>
      </w:r>
    </w:p>
    <w:p w:rsidR="004621F9" w:rsidRDefault="004621F9">
      <w:pPr>
        <w:pStyle w:val="ConsPlusTitle"/>
        <w:jc w:val="center"/>
      </w:pPr>
      <w:r>
        <w:t>О РАБОЧЕЙ ГРУППЕ ПО СТАНДАРТИЗАЦИИ ЗАКУПОК</w:t>
      </w:r>
    </w:p>
    <w:p w:rsidR="004621F9" w:rsidRDefault="004621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21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по регулированию контрактной системы в сфере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закупок Пермского края от 10.07.2023 N 32-01-04-77)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</w:tr>
    </w:tbl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I. Общие положения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1.1. Рабочая группа по стандартизации закупок (далее - рабочая группа) осуществляет координацию деятельности по ведению библиотеки типовых форм документов, используемых при определении поставщиков (подрядчиков, исполнителей), а также деятельности по формированию предельных цен товаров, работ, услуг.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1.2. Рабочая группа в своей деятельности руководствуется </w:t>
      </w:r>
      <w:hyperlink r:id="rId40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лиц", иными федеральными законами, нормативными правовыми актами Российской Федерации о контрактной системе в сфере закупок, о закупках товаров, работ, услуг отдельными видами юридических лиц,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нормативными правовыми актами Пермского края, а также настоящим Положением.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II. Функции рабочей группы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2.1. Рабочая группа осуществляет следующие функции: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2.1.1. утверждение плана разработки типовых форм документов, изменений в указанный план;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2.1.2. рассмотрение типовых форм документов;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2.1.3. согласование перечня товаров, работ, услуг, в отношении которых разрабатываются предельные цены товаров, работ, услуг;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 xml:space="preserve">2.1.4. иные вопросы в части функций и полномочий Министерства по регулированию контрактной системы в сфере закупок Пермского края, </w:t>
      </w:r>
      <w:r>
        <w:lastRenderedPageBreak/>
        <w:t>государственного казенного учреждения Пермского края "Центр организации закупок" по стандартизации закупок.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III. Права и обязанности членов рабочей группы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>3.1. Члены рабочей группы обязаны: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3.1.1. знать и руководствоваться в своей работе требованиями законодательства Российской Федерации и настоящего Положения;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3.1.2. действовать в рамках своих полномочий, установленных настоящим Положением;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3.1.3. лично присутствовать на заседаниях рабочей группы и принимать решения по вопросам, отнесенным к компетенции рабочей группы;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3.1.4. знакомиться со всеми представленными на рассмотрение документами и сведениями;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3.1.5. подписывать протоколы, подготовленные по результатам заседания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3.2. Члены рабочей группы вправе: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3.2.1. вносить предложения министру по регулированию контрактной системы в сфере закупок Пермского края по вопросам, отнесенным к компетенции рабочей группы;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3.2.2. приглашать на заседания рабочей группы представителей государственных органов (в том числе органов государственной власти), органов местного самоуправления, отраслевых союзов, ассоциаций, научных и иных организаций, экспертов и специалистов по вопросам, отнесенным к компетенции рабочей группы;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3.2.3. осуществлять иные функции, относящиеся к деятельности рабочей группы.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  <w:outlineLvl w:val="1"/>
      </w:pPr>
      <w:r>
        <w:t>IV. Организация деятельности рабочей группы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ind w:firstLine="540"/>
        <w:jc w:val="both"/>
      </w:pPr>
      <w:r>
        <w:t xml:space="preserve">4.1. Состав рабочей группы формируется из представителей Министерства по регулированию контрактной системы в сфере закупок Пермского края, государственного казенного учреждения Пермского края "Центр организации закупок", иных органов государственной власти Пермского края, органов местного самоуправления муниципальных образований Пермского края, подведомственных им учреждений, а также представителей профессиональных сообществ, общественных организаций, </w:t>
      </w:r>
      <w:r>
        <w:lastRenderedPageBreak/>
        <w:t>экспертов и экспертных организаций.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4.2. Заседания ведет председатель рабочей группы. В отсутствие председателя его обязанности исполняет заместитель председателя. В случае отсутствия председателя и заместителя председателя - председательствующий, выбранный большинством голосов из числа присутствующих на заседании членов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4.3. Председатель рабочей группы: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4.3.1. осуществляет общее руководство деятельностью рабочей группы;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4.3.2. ведет заседания рабочей группы;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4.3.3. дает поручения в рамках своих полномочий членам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4.4. Секретарь рабочей группы: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4.4.1. формирует повестку заседания рабочей группы, координирует работу по подготовке необходимых материалов к заседанию, проектов соответствующих решений, ведет протокол заседания рабочей группы;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4.4.2. информирует членов рабочей группы, приглашенных на заседание лиц, экспертов, иных лиц о месте, времени проведения и повестке заседания рабочей группы, обеспечивает их необходимыми материалами;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4.4.3. оформляет протоколы заседаний рабочей группы;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4.4.4. организует выполнение поручений председателя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4.5. Рабочая группа осуществляет свою деятельность в форме заседаний. Заседания являются правомочными, если на них присутствует не менее половины членов рабочей группы.</w:t>
      </w:r>
    </w:p>
    <w:p w:rsidR="004621F9" w:rsidRDefault="004621F9">
      <w:pPr>
        <w:pStyle w:val="ConsPlusNormal"/>
        <w:spacing w:before="280"/>
        <w:ind w:firstLine="540"/>
        <w:jc w:val="both"/>
      </w:pPr>
      <w:r>
        <w:t>4.6. Решения рабочей группы оформляются протоколом, подписываемым присутствующими на заседании членами рабочей группы.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right"/>
        <w:outlineLvl w:val="0"/>
      </w:pPr>
      <w:r>
        <w:t>УТВЕРЖДЕН</w:t>
      </w:r>
    </w:p>
    <w:p w:rsidR="004621F9" w:rsidRDefault="004621F9">
      <w:pPr>
        <w:pStyle w:val="ConsPlusNormal"/>
        <w:jc w:val="right"/>
      </w:pPr>
      <w:r>
        <w:t>приказом</w:t>
      </w:r>
    </w:p>
    <w:p w:rsidR="004621F9" w:rsidRDefault="004621F9">
      <w:pPr>
        <w:pStyle w:val="ConsPlusNormal"/>
        <w:jc w:val="right"/>
      </w:pPr>
      <w:r>
        <w:t>Министерства по регулированию</w:t>
      </w:r>
    </w:p>
    <w:p w:rsidR="004621F9" w:rsidRDefault="004621F9">
      <w:pPr>
        <w:pStyle w:val="ConsPlusNormal"/>
        <w:jc w:val="right"/>
      </w:pPr>
      <w:r>
        <w:t>контрактной системы в сфере</w:t>
      </w:r>
    </w:p>
    <w:p w:rsidR="004621F9" w:rsidRDefault="004621F9">
      <w:pPr>
        <w:pStyle w:val="ConsPlusNormal"/>
        <w:jc w:val="right"/>
      </w:pPr>
      <w:r>
        <w:t>закупок Пермского края</w:t>
      </w:r>
    </w:p>
    <w:p w:rsidR="004621F9" w:rsidRDefault="004621F9">
      <w:pPr>
        <w:pStyle w:val="ConsPlusNormal"/>
        <w:jc w:val="right"/>
      </w:pPr>
      <w:r>
        <w:lastRenderedPageBreak/>
        <w:t>от 19.04.2022 N 32-01-04-75</w:t>
      </w: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Title"/>
        <w:jc w:val="center"/>
      </w:pPr>
      <w:bookmarkStart w:id="11" w:name="P279"/>
      <w:bookmarkEnd w:id="11"/>
      <w:r>
        <w:t>СОСТАВ</w:t>
      </w:r>
    </w:p>
    <w:p w:rsidR="004621F9" w:rsidRDefault="004621F9">
      <w:pPr>
        <w:pStyle w:val="ConsPlusTitle"/>
        <w:jc w:val="center"/>
      </w:pPr>
      <w:r>
        <w:t>РАБОЧЕЙ ГРУППЫ ПО СТАНДАРТИЗАЦИИ ЗАКУПОК</w:t>
      </w:r>
    </w:p>
    <w:p w:rsidR="004621F9" w:rsidRDefault="004621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21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по регулированию контрактной системы в сфере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закупок Пермского края от 15.11.2022 </w:t>
            </w:r>
            <w:hyperlink r:id="rId45">
              <w:r>
                <w:rPr>
                  <w:color w:val="0000FF"/>
                </w:rPr>
                <w:t>N 32-01-04-208</w:t>
              </w:r>
            </w:hyperlink>
            <w:r>
              <w:rPr>
                <w:color w:val="392C69"/>
              </w:rPr>
              <w:t>,</w:t>
            </w:r>
          </w:p>
          <w:p w:rsidR="004621F9" w:rsidRDefault="00462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46">
              <w:r>
                <w:rPr>
                  <w:color w:val="0000FF"/>
                </w:rPr>
                <w:t>N 32-01-04-77</w:t>
              </w:r>
            </w:hyperlink>
            <w:r>
              <w:rPr>
                <w:color w:val="392C69"/>
              </w:rPr>
              <w:t xml:space="preserve">, от 20.02.2024 </w:t>
            </w:r>
            <w:hyperlink r:id="rId47">
              <w:r>
                <w:rPr>
                  <w:color w:val="0000FF"/>
                </w:rPr>
                <w:t>N 32-01-04-24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F9" w:rsidRDefault="004621F9">
            <w:pPr>
              <w:pStyle w:val="ConsPlusNormal"/>
            </w:pPr>
          </w:p>
        </w:tc>
      </w:tr>
    </w:tbl>
    <w:p w:rsidR="004621F9" w:rsidRDefault="004621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4621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  <w:r>
              <w:t>Пашиева Марина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статс-секретарь - заместитель министра, начальник управления организационно-правового обеспечения Министерства по регулированию контрактной системы в сфере закупок Пермского края, председатель рабочей группы</w:t>
            </w:r>
          </w:p>
        </w:tc>
      </w:tr>
      <w:tr w:rsidR="004621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  <w:r>
              <w:t>Кириллова 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заместитель директора государственного казенного учреждения Пермского края "Центр организации закупок", заместитель председателя рабочей группы</w:t>
            </w:r>
          </w:p>
        </w:tc>
      </w:tr>
      <w:tr w:rsidR="004621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  <w:r>
              <w:t>Пономарева 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начальник отдела нормативно-справочной информации и стандартизации закупок государственного казенного учреждения Пермского края "Центр организации закупок", секретарь рабочей группы</w:t>
            </w:r>
          </w:p>
        </w:tc>
      </w:tr>
      <w:tr w:rsidR="004621F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4621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  <w:r>
              <w:t>Балашова Екатерина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заместитель начальника правового отдела управления организационно-правового обеспечения Министерства по регулированию контрактной системы в сфере закупок Пермского края</w:t>
            </w:r>
          </w:p>
        </w:tc>
      </w:tr>
      <w:tr w:rsidR="004621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  <w:r>
              <w:t>Богданова 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заместитель директора государственного казенного учреждения Пермского края "Центр организации закупок"</w:t>
            </w:r>
          </w:p>
        </w:tc>
      </w:tr>
      <w:tr w:rsidR="004621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  <w:r>
              <w:t>Булдакова 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заместитель начальника управления, начальник правового отдела управления организационно-правового обеспечения Министерства по регулированию контрактной системы в сфере закупок Пермского края</w:t>
            </w:r>
          </w:p>
        </w:tc>
      </w:tr>
      <w:tr w:rsidR="004621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  <w:r>
              <w:lastRenderedPageBreak/>
              <w:t>Фоменко Анна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заместитель начальника отдела нормативно-справочной информации и стандартизации закупок государственного казенного учреждения Пермского края "Центр организации закупок"</w:t>
            </w:r>
          </w:p>
        </w:tc>
      </w:tr>
      <w:tr w:rsidR="004621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</w:pPr>
            <w:r>
              <w:t>Хлебникова 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621F9" w:rsidRDefault="004621F9">
            <w:pPr>
              <w:pStyle w:val="ConsPlusNormal"/>
              <w:jc w:val="both"/>
            </w:pPr>
            <w:r>
              <w:t>заместитель начальника отдела методологии информационно-аналитического управления Министерства по регулированию контрактной системы в сфере закупок Пермского края</w:t>
            </w:r>
          </w:p>
        </w:tc>
      </w:tr>
    </w:tbl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jc w:val="both"/>
      </w:pPr>
    </w:p>
    <w:p w:rsidR="004621F9" w:rsidRDefault="004621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A13" w:rsidRDefault="008F2A13">
      <w:bookmarkStart w:id="12" w:name="_GoBack"/>
      <w:bookmarkEnd w:id="12"/>
    </w:p>
    <w:sectPr w:rsidR="008F2A13" w:rsidSect="0089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F9"/>
    <w:rsid w:val="004621F9"/>
    <w:rsid w:val="008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0267-9454-4D12-8BD5-71A7D152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1F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4621F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4621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8&amp;n=137880" TargetMode="External"/><Relationship Id="rId18" Type="http://schemas.openxmlformats.org/officeDocument/2006/relationships/hyperlink" Target="https://login.consultant.ru/link/?req=doc&amp;base=RLAW368&amp;n=165758" TargetMode="External"/><Relationship Id="rId26" Type="http://schemas.openxmlformats.org/officeDocument/2006/relationships/hyperlink" Target="https://login.consultant.ru/link/?req=doc&amp;base=LAW&amp;n=465972" TargetMode="External"/><Relationship Id="rId39" Type="http://schemas.openxmlformats.org/officeDocument/2006/relationships/hyperlink" Target="https://login.consultant.ru/link/?req=doc&amp;base=RLAW368&amp;n=182759&amp;dst=100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68&amp;n=142207" TargetMode="External"/><Relationship Id="rId34" Type="http://schemas.openxmlformats.org/officeDocument/2006/relationships/hyperlink" Target="https://login.consultant.ru/link/?req=doc&amp;base=RLAW368&amp;n=193764&amp;dst=100281" TargetMode="External"/><Relationship Id="rId42" Type="http://schemas.openxmlformats.org/officeDocument/2006/relationships/hyperlink" Target="https://login.consultant.ru/link/?req=doc&amp;base=LAW&amp;n=470713" TargetMode="External"/><Relationship Id="rId47" Type="http://schemas.openxmlformats.org/officeDocument/2006/relationships/hyperlink" Target="https://login.consultant.ru/link/?req=doc&amp;base=RLAW368&amp;n=191813&amp;dst=100005" TargetMode="External"/><Relationship Id="rId7" Type="http://schemas.openxmlformats.org/officeDocument/2006/relationships/hyperlink" Target="https://login.consultant.ru/link/?req=doc&amp;base=RLAW368&amp;n=191813&amp;dst=100005" TargetMode="External"/><Relationship Id="rId12" Type="http://schemas.openxmlformats.org/officeDocument/2006/relationships/hyperlink" Target="https://login.consultant.ru/link/?req=doc&amp;base=RLAW368&amp;n=137877" TargetMode="External"/><Relationship Id="rId17" Type="http://schemas.openxmlformats.org/officeDocument/2006/relationships/hyperlink" Target="https://login.consultant.ru/link/?req=doc&amp;base=RLAW368&amp;n=165754" TargetMode="External"/><Relationship Id="rId25" Type="http://schemas.openxmlformats.org/officeDocument/2006/relationships/hyperlink" Target="https://login.consultant.ru/link/?req=doc&amp;base=LAW&amp;n=453967" TargetMode="External"/><Relationship Id="rId33" Type="http://schemas.openxmlformats.org/officeDocument/2006/relationships/hyperlink" Target="https://login.consultant.ru/link/?req=doc&amp;base=LAW&amp;n=470713" TargetMode="External"/><Relationship Id="rId38" Type="http://schemas.openxmlformats.org/officeDocument/2006/relationships/hyperlink" Target="https://login.consultant.ru/link/?req=doc&amp;base=LAW&amp;n=465972&amp;dst=1171" TargetMode="External"/><Relationship Id="rId46" Type="http://schemas.openxmlformats.org/officeDocument/2006/relationships/hyperlink" Target="https://login.consultant.ru/link/?req=doc&amp;base=RLAW368&amp;n=182759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68&amp;n=165759" TargetMode="External"/><Relationship Id="rId20" Type="http://schemas.openxmlformats.org/officeDocument/2006/relationships/hyperlink" Target="https://login.consultant.ru/link/?req=doc&amp;base=RLAW368&amp;n=165755" TargetMode="External"/><Relationship Id="rId29" Type="http://schemas.openxmlformats.org/officeDocument/2006/relationships/hyperlink" Target="https://login.consultant.ru/link/?req=doc&amp;base=LAW&amp;n=453967" TargetMode="External"/><Relationship Id="rId41" Type="http://schemas.openxmlformats.org/officeDocument/2006/relationships/hyperlink" Target="https://login.consultant.ru/link/?req=doc&amp;base=LAW&amp;n=4718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82759&amp;dst=100005" TargetMode="External"/><Relationship Id="rId11" Type="http://schemas.openxmlformats.org/officeDocument/2006/relationships/hyperlink" Target="https://login.consultant.ru/link/?req=doc&amp;base=RLAW368&amp;n=166562" TargetMode="External"/><Relationship Id="rId24" Type="http://schemas.openxmlformats.org/officeDocument/2006/relationships/hyperlink" Target="https://login.consultant.ru/link/?req=doc&amp;base=LAW&amp;n=453967" TargetMode="External"/><Relationship Id="rId32" Type="http://schemas.openxmlformats.org/officeDocument/2006/relationships/hyperlink" Target="https://login.consultant.ru/link/?req=doc&amp;base=LAW&amp;n=471848" TargetMode="External"/><Relationship Id="rId37" Type="http://schemas.openxmlformats.org/officeDocument/2006/relationships/hyperlink" Target="https://login.consultant.ru/link/?req=doc&amp;base=LAW&amp;n=465972&amp;dst=1171" TargetMode="External"/><Relationship Id="rId40" Type="http://schemas.openxmlformats.org/officeDocument/2006/relationships/hyperlink" Target="https://login.consultant.ru/link/?req=doc&amp;base=LAW&amp;n=2875" TargetMode="External"/><Relationship Id="rId45" Type="http://schemas.openxmlformats.org/officeDocument/2006/relationships/hyperlink" Target="https://login.consultant.ru/link/?req=doc&amp;base=RLAW368&amp;n=173057&amp;dst=100005" TargetMode="External"/><Relationship Id="rId5" Type="http://schemas.openxmlformats.org/officeDocument/2006/relationships/hyperlink" Target="https://login.consultant.ru/link/?req=doc&amp;base=RLAW368&amp;n=173057&amp;dst=100005" TargetMode="External"/><Relationship Id="rId15" Type="http://schemas.openxmlformats.org/officeDocument/2006/relationships/hyperlink" Target="https://login.consultant.ru/link/?req=doc&amp;base=RLAW368&amp;n=165772" TargetMode="External"/><Relationship Id="rId23" Type="http://schemas.openxmlformats.org/officeDocument/2006/relationships/hyperlink" Target="https://login.consultant.ru/link/?req=doc&amp;base=LAW&amp;n=465972" TargetMode="External"/><Relationship Id="rId28" Type="http://schemas.openxmlformats.org/officeDocument/2006/relationships/hyperlink" Target="https://login.consultant.ru/link/?req=doc&amp;base=LAW&amp;n=465972" TargetMode="External"/><Relationship Id="rId36" Type="http://schemas.openxmlformats.org/officeDocument/2006/relationships/hyperlink" Target="https://login.consultant.ru/link/?req=doc&amp;base=RLAW368&amp;n=182759&amp;dst=10001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68&amp;n=153836&amp;dst=100313" TargetMode="External"/><Relationship Id="rId19" Type="http://schemas.openxmlformats.org/officeDocument/2006/relationships/hyperlink" Target="https://login.consultant.ru/link/?req=doc&amp;base=RLAW368&amp;n=165756" TargetMode="External"/><Relationship Id="rId31" Type="http://schemas.openxmlformats.org/officeDocument/2006/relationships/hyperlink" Target="https://login.consultant.ru/link/?req=doc&amp;base=LAW&amp;n=453967" TargetMode="External"/><Relationship Id="rId44" Type="http://schemas.openxmlformats.org/officeDocument/2006/relationships/hyperlink" Target="https://login.consultant.ru/link/?req=doc&amp;base=LAW&amp;n=45396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89876&amp;dst=100222" TargetMode="External"/><Relationship Id="rId14" Type="http://schemas.openxmlformats.org/officeDocument/2006/relationships/hyperlink" Target="https://login.consultant.ru/link/?req=doc&amp;base=RLAW368&amp;n=137881" TargetMode="External"/><Relationship Id="rId22" Type="http://schemas.openxmlformats.org/officeDocument/2006/relationships/hyperlink" Target="https://login.consultant.ru/link/?req=doc&amp;base=RLAW368&amp;n=182759&amp;dst=100006" TargetMode="External"/><Relationship Id="rId27" Type="http://schemas.openxmlformats.org/officeDocument/2006/relationships/hyperlink" Target="https://login.consultant.ru/link/?req=doc&amp;base=LAW&amp;n=453967" TargetMode="External"/><Relationship Id="rId30" Type="http://schemas.openxmlformats.org/officeDocument/2006/relationships/hyperlink" Target="https://login.consultant.ru/link/?req=doc&amp;base=LAW&amp;n=465972" TargetMode="External"/><Relationship Id="rId35" Type="http://schemas.openxmlformats.org/officeDocument/2006/relationships/hyperlink" Target="https://login.consultant.ru/link/?req=doc&amp;base=RLAW368&amp;n=182759&amp;dst=100010" TargetMode="External"/><Relationship Id="rId43" Type="http://schemas.openxmlformats.org/officeDocument/2006/relationships/hyperlink" Target="https://login.consultant.ru/link/?req=doc&amp;base=LAW&amp;n=46597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68&amp;n=193764&amp;dst=100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2</cp:revision>
  <dcterms:created xsi:type="dcterms:W3CDTF">2024-05-03T07:37:00Z</dcterms:created>
  <dcterms:modified xsi:type="dcterms:W3CDTF">2024-05-03T07:38:00Z</dcterms:modified>
</cp:coreProperties>
</file>