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6"/>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26"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02.09.2015 N 927</w:t>
              <w:br/>
              <w:t xml:space="preserve">(ред. от 12.06.2025)</w:t>
              <w:br/>
              <w:t xml:space="preserve">"Об определении требований к закупаемым заказчиками отдельным видам товаров, работ, услуг (в том числе предельных цен товаров, работ, услуг)"</w:t>
              <w:br/>
              <w:t xml:space="preserve">(вместе с "Правилами определения требований к закупаемым заказчиками отдельным видам товаров, работ, услуг (в том числе предельных цен товаров, работ, услуг)")</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27" w:tooltip="Ссылка на КонсультантПлюс" w:history="0">
              <w:r>
                <w:rPr>
                  <w:b/>
                  <w:color w:val="0000ff"/>
                  <w:sz w:val="28"/>
                </w:rPr>
                <w:t xml:space="preserve">КонсультантПлюс</w:t>
                <w:br/>
                <w:br/>
              </w:r>
            </w:hyperlink>
            <w:hyperlink r:id="rId28" w:tooltip="Ссылка на КонсультантПлюс" w:history="0">
              <w:r>
                <w:rPr>
                  <w:b/>
                  <w:color w:val="0000ff"/>
                  <w:sz w:val="28"/>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 сентября 2015 г. N 927</w:t>
      </w:r>
    </w:p>
    <w:p>
      <w:pPr>
        <w:pStyle w:val="2"/>
        <w:jc w:val="center"/>
      </w:pPr>
      <w:r>
        <w:rPr>
          <w:sz w:val="24"/>
        </w:rPr>
      </w:r>
    </w:p>
    <w:p>
      <w:pPr>
        <w:pStyle w:val="2"/>
        <w:jc w:val="center"/>
      </w:pPr>
      <w:r>
        <w:rPr>
          <w:sz w:val="24"/>
        </w:rPr>
        <w:t xml:space="preserve">ОБ ОПРЕДЕЛЕНИИ</w:t>
      </w:r>
    </w:p>
    <w:p>
      <w:pPr>
        <w:pStyle w:val="2"/>
        <w:jc w:val="center"/>
      </w:pPr>
      <w:r>
        <w:rPr>
          <w:sz w:val="24"/>
        </w:rPr>
        <w:t xml:space="preserve">ТРЕБОВАНИЙ К ЗАКУПАЕМЫМ ЗАКАЗЧИКАМИ ОТДЕЛЬНЫМ</w:t>
      </w:r>
    </w:p>
    <w:p>
      <w:pPr>
        <w:pStyle w:val="2"/>
        <w:jc w:val="center"/>
      </w:pPr>
      <w:r>
        <w:rPr>
          <w:sz w:val="24"/>
        </w:rPr>
        <w:t xml:space="preserve">ВИДАМ ТОВАРОВ, РАБОТ, УСЛУГ (В ТОМ ЧИСЛЕ ПРЕДЕЛЬНЫХ ЦЕН</w:t>
      </w:r>
    </w:p>
    <w:p>
      <w:pPr>
        <w:pStyle w:val="2"/>
        <w:jc w:val="center"/>
      </w:pPr>
      <w:r>
        <w:rPr>
          <w:sz w:val="24"/>
        </w:rPr>
        <w:t xml:space="preserve">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11.03.2016 </w:t>
            </w:r>
            <w:r>
              <w:rPr>
                <w:color w:val="392c69"/>
                <w:sz w:val="24"/>
              </w:rPr>
              <w:t xml:space="preserve">N 183</w:t>
            </w:r>
            <w:r>
              <w:rPr>
                <w:color w:val="392c69"/>
                <w:sz w:val="24"/>
              </w:rPr>
              <w:t xml:space="preserve">,</w:t>
            </w:r>
          </w:p>
          <w:p>
            <w:pPr>
              <w:pStyle w:val="0"/>
              <w:jc w:val="center"/>
            </w:pPr>
            <w:r>
              <w:rPr>
                <w:color w:val="392c69"/>
                <w:sz w:val="24"/>
              </w:rPr>
              <w:t xml:space="preserve">от 30.11.2016 </w:t>
            </w:r>
            <w:r>
              <w:rPr>
                <w:color w:val="392c69"/>
                <w:sz w:val="24"/>
              </w:rPr>
              <w:t xml:space="preserve">N 1270</w:t>
            </w:r>
            <w:r>
              <w:rPr>
                <w:color w:val="392c69"/>
                <w:sz w:val="24"/>
              </w:rPr>
              <w:t xml:space="preserve">, от 26.11.2018 </w:t>
            </w:r>
            <w:r>
              <w:rPr>
                <w:color w:val="392c69"/>
                <w:sz w:val="24"/>
              </w:rPr>
              <w:t xml:space="preserve">N 1419</w:t>
            </w:r>
            <w:r>
              <w:rPr>
                <w:color w:val="392c69"/>
                <w:sz w:val="24"/>
              </w:rPr>
              <w:t xml:space="preserve">, от 09.12.2020 </w:t>
            </w:r>
            <w:r>
              <w:rPr>
                <w:color w:val="392c69"/>
                <w:sz w:val="24"/>
              </w:rPr>
              <w:t xml:space="preserve">N 2062</w:t>
            </w:r>
            <w:r>
              <w:rPr>
                <w:color w:val="392c69"/>
                <w:sz w:val="24"/>
              </w:rPr>
              <w:t xml:space="preserve">,</w:t>
            </w:r>
          </w:p>
          <w:p>
            <w:pPr>
              <w:pStyle w:val="0"/>
              <w:jc w:val="center"/>
            </w:pPr>
            <w:r>
              <w:rPr>
                <w:color w:val="392c69"/>
                <w:sz w:val="24"/>
              </w:rPr>
              <w:t xml:space="preserve">от 12.06.2025 </w:t>
            </w:r>
            <w:r>
              <w:rPr>
                <w:color w:val="392c69"/>
                <w:sz w:val="24"/>
              </w:rPr>
              <w:t xml:space="preserve">N 889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19</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pPr>
        <w:pStyle w:val="0"/>
        <w:spacing w:before="240"/>
        <w:ind w:firstLine="540"/>
        <w:jc w:val="both"/>
      </w:pPr>
      <w:r>
        <w:rPr>
          <w:sz w:val="24"/>
        </w:rPr>
        <w:t xml:space="preserve">1. Утвердить прилагаемые Правила определения требований к закупаемым заказчиками отдельным видам товаров, работ, услуг (в том числе предельных цен товаров, работ, услуг).</w:t>
      </w:r>
    </w:p>
    <w:p>
      <w:pPr>
        <w:pStyle w:val="0"/>
        <w:jc w:val="both"/>
      </w:pPr>
      <w:r>
        <w:rPr>
          <w:sz w:val="24"/>
        </w:rPr>
        <w:t xml:space="preserve">(п. 1 в ред. </w:t>
      </w:r>
      <w:r>
        <w:rPr>
          <w:sz w:val="24"/>
        </w:rPr>
        <w:t xml:space="preserve">Постановления</w:t>
      </w:r>
      <w:r>
        <w:rPr>
          <w:sz w:val="24"/>
        </w:rPr>
        <w:t xml:space="preserve"> Правительства РФ от 26.11.2018 N 1419)</w:t>
      </w:r>
    </w:p>
    <w:p>
      <w:pPr>
        <w:pStyle w:val="0"/>
        <w:spacing w:before="240"/>
        <w:ind w:firstLine="540"/>
        <w:jc w:val="both"/>
      </w:pPr>
      <w:r>
        <w:rPr>
          <w:sz w:val="24"/>
        </w:rPr>
        <w:t xml:space="preserve">1(1). Установить, что по решению руководителей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r>
        <w:rPr>
          <w:sz w:val="24"/>
        </w:rPr>
        <w:t xml:space="preserve">кодексом</w:t>
      </w:r>
      <w:r>
        <w:rPr>
          <w:sz w:val="24"/>
        </w:rPr>
        <w:t xml:space="preserve"> Российской Федерации наиболее значимых учреждений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установленные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предусмотренном </w:t>
      </w:r>
      <w:hyperlink w:tooltip="ОБЯЗАТЕЛЬНЫЙ ПЕРЕЧЕНЬ" w:anchor="P167" w:history="0">
        <w:r>
          <w:rPr>
            <w:color w:val="0000ff"/>
            <w:sz w:val="24"/>
          </w:rPr>
          <w:t xml:space="preserve">приложением N 2</w:t>
        </w:r>
      </w:hyperlink>
      <w:r>
        <w:rPr>
          <w:sz w:val="24"/>
        </w:rPr>
        <w:t xml:space="preserve"> к Правилам, утвержденным настоящим постановлением, размеры предельных цен товаров, за исключением автомобилей легковых, средств автотранспортных для перевозки 10 или более человек, автомобилей грузовых,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 а размеры предельных цен автомобилей легковых, средств автотранспортных для перевозки 10 или более человек, автомобилей грузовых -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предельных цен.</w:t>
      </w:r>
    </w:p>
    <w:p>
      <w:pPr>
        <w:pStyle w:val="0"/>
        <w:jc w:val="both"/>
      </w:pPr>
      <w:r>
        <w:rPr>
          <w:sz w:val="24"/>
        </w:rPr>
        <w:t xml:space="preserve">(п. 1(1) введен </w:t>
      </w:r>
      <w:r>
        <w:rPr>
          <w:sz w:val="24"/>
        </w:rPr>
        <w:t xml:space="preserve">Постановлением</w:t>
      </w:r>
      <w:r>
        <w:rPr>
          <w:sz w:val="24"/>
        </w:rPr>
        <w:t xml:space="preserve"> Правительства РФ от 12.06.2025 N 889)</w:t>
      </w:r>
    </w:p>
    <w:bookmarkStart w:id="20" w:name="P20"/>
    <w:bookmarkEnd w:id="20"/>
    <w:p>
      <w:pPr>
        <w:pStyle w:val="0"/>
        <w:spacing w:before="240"/>
        <w:ind w:firstLine="540"/>
        <w:jc w:val="both"/>
      </w:pPr>
      <w:r>
        <w:rPr>
          <w:sz w:val="24"/>
        </w:rPr>
        <w:t xml:space="preserve">2. Рекомендовать федеральным государственным органам и органам управления государственными внебюджетными фондами Российской Федерации разработать в соответствии с </w:t>
      </w:r>
      <w:hyperlink w:tooltip="ПРАВИЛА" w:anchor="P39" w:history="0">
        <w:r>
          <w:rPr>
            <w:color w:val="0000ff"/>
            <w:sz w:val="24"/>
          </w:rPr>
          <w:t xml:space="preserve">Правилами</w:t>
        </w:r>
      </w:hyperlink>
      <w:r>
        <w:rPr>
          <w:sz w:val="24"/>
        </w:rPr>
        <w:t xml:space="preserve">, утвержденными настоящим постановлением, и утвердить требования к закупаемым ими, их территориальными органами и подведомственными им казенными и бюджетными учреждениями, федеральными государственными унитарными предприятиями отдельным видам товаров, работ, услуг (в том числе предельные цены товаров, работ, услуг) в срок, обеспечивающий реализацию указанных требований начиная с 1 января 2016 г.</w:t>
      </w:r>
    </w:p>
    <w:p>
      <w:pPr>
        <w:pStyle w:val="0"/>
        <w:jc w:val="both"/>
      </w:pPr>
      <w:r>
        <w:rPr>
          <w:sz w:val="24"/>
        </w:rPr>
        <w:t xml:space="preserve">(в ред. </w:t>
      </w:r>
      <w:r>
        <w:rPr>
          <w:sz w:val="24"/>
        </w:rPr>
        <w:t xml:space="preserve">Постановления</w:t>
      </w:r>
      <w:r>
        <w:rPr>
          <w:sz w:val="24"/>
        </w:rPr>
        <w:t xml:space="preserve"> Правительства РФ от 30.11.2016 N 1270)</w:t>
      </w:r>
    </w:p>
    <w:p>
      <w:pPr>
        <w:pStyle w:val="0"/>
        <w:spacing w:before="240"/>
        <w:ind w:firstLine="540"/>
        <w:jc w:val="both"/>
      </w:pPr>
      <w:r>
        <w:rPr>
          <w:sz w:val="24"/>
        </w:rPr>
        <w:t xml:space="preserve">3. Настоящее постановление вступает в силу с 1 января 2016 г., за исключением </w:t>
      </w:r>
      <w:hyperlink w:tooltip="2. Рекомендовать федеральным государственным органам и органам управления государственными внебюджетными фондами Российской Федерации разработать в соответствии с Правилами, утвержденными настоящим постановлением, и утвердить требования к закупаемым ими, их территориальными органами и подведомственными им казенными и бюджетными учреждениями, федеральными государственными унитарными предприятиями отдельным видам товаров, работ, услуг (в том числе предельные цены товаров, работ, услуг) в срок, обеспечивающ..." w:anchor="P20" w:history="0">
        <w:r>
          <w:rPr>
            <w:color w:val="0000ff"/>
            <w:sz w:val="24"/>
          </w:rPr>
          <w:t xml:space="preserve">пункта 2</w:t>
        </w:r>
      </w:hyperlink>
      <w:r>
        <w:rPr>
          <w:sz w:val="24"/>
        </w:rPr>
        <w:t xml:space="preserve">, вступающего в силу со дня официального опубликования настоящего постановления.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 сентября 2015 г. N 927</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Действие правил не распространяется на осуществление закупки в 2026 - 2027 годах планшетных компьютеров в комплекте, соответствующих техническим требованиям, установленным МВД РФ (</w:t>
            </w:r>
            <w:r>
              <w:rPr>
                <w:color w:val="392c69"/>
                <w:sz w:val="24"/>
              </w:rPr>
              <w:t xml:space="preserve">Постановление</w:t>
            </w:r>
            <w:r>
              <w:rPr>
                <w:color w:val="392c69"/>
                <w:sz w:val="24"/>
              </w:rPr>
              <w:t xml:space="preserve"> Правительства РФ от 28.07.2025 N 1120).</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9" w:name="P39"/>
    <w:bookmarkEnd w:id="39"/>
    <w:p>
      <w:pPr>
        <w:pStyle w:val="2"/>
        <w:spacing w:before="300"/>
        <w:jc w:val="center"/>
      </w:pPr>
      <w:r>
        <w:rPr>
          <w:sz w:val="24"/>
        </w:rPr>
        <w:t xml:space="preserve">ПРАВИЛА</w:t>
      </w:r>
    </w:p>
    <w:p>
      <w:pPr>
        <w:pStyle w:val="2"/>
        <w:jc w:val="center"/>
      </w:pPr>
      <w:r>
        <w:rPr>
          <w:sz w:val="24"/>
        </w:rPr>
        <w:t xml:space="preserve">ОПРЕДЕЛЕНИЯ ТРЕБОВАНИЙ К ЗАКУПАЕМЫМ ЗАКАЗЧИКАМИ ОТДЕЛЬНЫМ</w:t>
      </w:r>
    </w:p>
    <w:p>
      <w:pPr>
        <w:pStyle w:val="2"/>
        <w:jc w:val="center"/>
      </w:pPr>
      <w:r>
        <w:rPr>
          <w:sz w:val="24"/>
        </w:rPr>
        <w:t xml:space="preserve">ВИДАМ ТОВАРОВ, РАБОТ, УСЛУГ (В ТОМ ЧИСЛЕ ПРЕДЕЛЬНЫХ ЦЕН</w:t>
      </w:r>
    </w:p>
    <w:p>
      <w:pPr>
        <w:pStyle w:val="2"/>
        <w:jc w:val="center"/>
      </w:pPr>
      <w:r>
        <w:rPr>
          <w:sz w:val="24"/>
        </w:rPr>
        <w:t xml:space="preserve">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11.03.2016 </w:t>
            </w:r>
            <w:r>
              <w:rPr>
                <w:color w:val="392c69"/>
                <w:sz w:val="24"/>
              </w:rPr>
              <w:t xml:space="preserve">N 183</w:t>
            </w:r>
            <w:r>
              <w:rPr>
                <w:color w:val="392c69"/>
                <w:sz w:val="24"/>
              </w:rPr>
              <w:t xml:space="preserve">,</w:t>
            </w:r>
          </w:p>
          <w:p>
            <w:pPr>
              <w:pStyle w:val="0"/>
              <w:jc w:val="center"/>
            </w:pPr>
            <w:r>
              <w:rPr>
                <w:color w:val="392c69"/>
                <w:sz w:val="24"/>
              </w:rPr>
              <w:t xml:space="preserve">от 30.11.2016 </w:t>
            </w:r>
            <w:r>
              <w:rPr>
                <w:color w:val="392c69"/>
                <w:sz w:val="24"/>
              </w:rPr>
              <w:t xml:space="preserve">N 1270</w:t>
            </w:r>
            <w:r>
              <w:rPr>
                <w:color w:val="392c69"/>
                <w:sz w:val="24"/>
              </w:rPr>
              <w:t xml:space="preserve">, от 26.11.2018 </w:t>
            </w:r>
            <w:r>
              <w:rPr>
                <w:color w:val="392c69"/>
                <w:sz w:val="24"/>
              </w:rPr>
              <w:t xml:space="preserve">N 1419</w:t>
            </w:r>
            <w:r>
              <w:rPr>
                <w:color w:val="392c69"/>
                <w:sz w:val="24"/>
              </w:rPr>
              <w:t xml:space="preserve">, от 09.12.2020 </w:t>
            </w:r>
            <w:r>
              <w:rPr>
                <w:color w:val="392c69"/>
                <w:sz w:val="24"/>
              </w:rPr>
              <w:t xml:space="preserve">N 2062</w:t>
            </w:r>
            <w:r>
              <w:rPr>
                <w:color w:val="392c69"/>
                <w:sz w:val="24"/>
              </w:rPr>
              <w:t xml:space="preserve">,</w:t>
            </w:r>
          </w:p>
          <w:p>
            <w:pPr>
              <w:pStyle w:val="0"/>
              <w:jc w:val="center"/>
            </w:pPr>
            <w:r>
              <w:rPr>
                <w:color w:val="392c69"/>
                <w:sz w:val="24"/>
              </w:rPr>
              <w:t xml:space="preserve">от 12.06.2025 </w:t>
            </w:r>
            <w:r>
              <w:rPr>
                <w:color w:val="392c69"/>
                <w:sz w:val="24"/>
              </w:rPr>
              <w:t xml:space="preserve">N 889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48" w:name="P48"/>
    <w:bookmarkEnd w:id="48"/>
    <w:p>
      <w:pPr>
        <w:pStyle w:val="0"/>
        <w:ind w:firstLine="540"/>
        <w:jc w:val="both"/>
      </w:pPr>
      <w:r>
        <w:rPr>
          <w:sz w:val="24"/>
        </w:rPr>
        <w:t xml:space="preserve">1. Настоящие Правила устанавливают порядок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r>
        <w:rPr>
          <w:sz w:val="24"/>
        </w:rPr>
        <w:t xml:space="preserve">кодексом</w:t>
      </w:r>
      <w:r>
        <w:rPr>
          <w:sz w:val="24"/>
        </w:rPr>
        <w:t xml:space="preserve">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и бюджетными учреждениями, федеральными государственными унитарными предприятиями, Государственной корпорацией по атомной энергии "Росатом", Государственной корпорацией по космической деятельности "Роскосмос" и подведомственными им организациями отдельным видам товаров, работ, услуг (в том числе предельных цен товаров, работ, услуг).</w:t>
      </w:r>
    </w:p>
    <w:p>
      <w:pPr>
        <w:pStyle w:val="0"/>
        <w:jc w:val="both"/>
      </w:pPr>
      <w:r>
        <w:rPr>
          <w:sz w:val="24"/>
        </w:rPr>
        <w:t xml:space="preserve">(п. 1 в ред. </w:t>
      </w:r>
      <w:r>
        <w:rPr>
          <w:sz w:val="24"/>
        </w:rPr>
        <w:t xml:space="preserve">Постановления</w:t>
      </w:r>
      <w:r>
        <w:rPr>
          <w:sz w:val="24"/>
        </w:rPr>
        <w:t xml:space="preserve"> Правительства РФ от 26.11.2018 N 1419)</w:t>
      </w:r>
    </w:p>
    <w:p>
      <w:pPr>
        <w:pStyle w:val="0"/>
        <w:spacing w:before="240"/>
        <w:ind w:firstLine="540"/>
        <w:jc w:val="both"/>
      </w:pPr>
      <w:r>
        <w:rPr>
          <w:sz w:val="24"/>
        </w:rPr>
        <w:t xml:space="preserve">2. Федеральные государственные органы и органы управления государственными внебюджетными фондами Российской Федерации, определенные в соответствии с Бюджетным </w:t>
      </w:r>
      <w:r>
        <w:rPr>
          <w:sz w:val="24"/>
        </w:rPr>
        <w:t xml:space="preserve">кодексом</w:t>
      </w:r>
      <w:r>
        <w:rPr>
          <w:sz w:val="24"/>
        </w:rP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(далее - заказчики) утверждают определенные в соответствии с настоящими Правилами </w:t>
      </w:r>
      <w:r>
        <w:rPr>
          <w:sz w:val="24"/>
        </w:rPr>
        <w:t xml:space="preserve">требования</w:t>
      </w:r>
      <w:r>
        <w:rPr>
          <w:sz w:val="24"/>
        </w:rPr>
        <w:t xml:space="preserve"> к закупаемым ими, их территориальными органами и подведомственными им организациями, предусмотренными </w:t>
      </w:r>
      <w:hyperlink w:tooltip="1. Настоящие Правила устанавливают порядок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и бюджетными учреждениями, федеральными государственными унитарными предприятиями, Государственн..." w:anchor="P48" w:history="0">
        <w:r>
          <w:rPr>
            <w:color w:val="0000ff"/>
            <w:sz w:val="24"/>
          </w:rPr>
          <w:t xml:space="preserve">пунктом 1</w:t>
        </w:r>
      </w:hyperlink>
      <w:r>
        <w:rPr>
          <w:sz w:val="24"/>
        </w:rPr>
        <w:t xml:space="preserve"> настоящих Правил,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
    <w:p>
      <w:pPr>
        <w:pStyle w:val="0"/>
        <w:jc w:val="both"/>
      </w:pPr>
      <w:r>
        <w:rPr>
          <w:sz w:val="24"/>
        </w:rPr>
        <w:t xml:space="preserve">(в ред. Постановлений Правительства РФ от 30.11.2016 </w:t>
      </w:r>
      <w:r>
        <w:rPr>
          <w:sz w:val="24"/>
        </w:rPr>
        <w:t xml:space="preserve">N 1270</w:t>
      </w:r>
      <w:r>
        <w:rPr>
          <w:sz w:val="24"/>
        </w:rPr>
        <w:t xml:space="preserve">, от 26.11.2018 </w:t>
      </w:r>
      <w:r>
        <w:rPr>
          <w:sz w:val="24"/>
        </w:rPr>
        <w:t xml:space="preserve">N 1419</w:t>
      </w:r>
      <w:r>
        <w:rPr>
          <w:sz w:val="24"/>
        </w:rPr>
        <w:t xml:space="preserve">)</w:t>
      </w:r>
    </w:p>
    <w:p>
      <w:pPr>
        <w:pStyle w:val="0"/>
        <w:spacing w:before="240"/>
        <w:ind w:firstLine="540"/>
        <w:jc w:val="both"/>
      </w:pPr>
      <w:r>
        <w:rPr>
          <w:sz w:val="24"/>
        </w:rPr>
        <w:t xml:space="preserve">Ведомственный перечень составляется по форме согласно </w:t>
      </w:r>
      <w:hyperlink w:tooltip="ПЕРЕЧЕНЬ" w:anchor="P93" w:history="0">
        <w:r>
          <w:rPr>
            <w:color w:val="0000ff"/>
            <w:sz w:val="24"/>
          </w:rPr>
          <w:t xml:space="preserve">приложению N 1</w:t>
        </w:r>
      </w:hyperlink>
      <w:r>
        <w:rPr>
          <w:sz w:val="24"/>
        </w:rPr>
        <w:t xml:space="preserve"> на основании обязательного перечня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w:t>
      </w:r>
      <w:hyperlink w:tooltip="ОБЯЗАТЕЛЬНЫЙ ПЕРЕЧЕНЬ" w:anchor="P167" w:history="0">
        <w:r>
          <w:rPr>
            <w:color w:val="0000ff"/>
            <w:sz w:val="24"/>
          </w:rPr>
          <w:t xml:space="preserve">приложением N 2</w:t>
        </w:r>
      </w:hyperlink>
      <w:r>
        <w:rPr>
          <w:sz w:val="24"/>
        </w:rPr>
        <w:t xml:space="preserve"> к настоящим Правилам (далее - обязательный перечень).</w:t>
      </w:r>
    </w:p>
    <w:p>
      <w:pPr>
        <w:pStyle w:val="0"/>
        <w:jc w:val="both"/>
      </w:pPr>
      <w:r>
        <w:rPr>
          <w:sz w:val="24"/>
        </w:rPr>
        <w:t xml:space="preserve">(в ред. </w:t>
      </w:r>
      <w:r>
        <w:rPr>
          <w:sz w:val="24"/>
        </w:rPr>
        <w:t xml:space="preserve">Постановления</w:t>
      </w:r>
      <w:r>
        <w:rPr>
          <w:sz w:val="24"/>
        </w:rPr>
        <w:t xml:space="preserve"> Правительства РФ от 26.11.2018 N 1419)</w:t>
      </w:r>
    </w:p>
    <w:p>
      <w:pPr>
        <w:pStyle w:val="0"/>
        <w:spacing w:before="240"/>
        <w:ind w:firstLine="540"/>
        <w:jc w:val="both"/>
      </w:pPr>
      <w:r>
        <w:rPr>
          <w:sz w:val="24"/>
        </w:rPr>
        <w:t xml:space="preserve">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pPr>
        <w:pStyle w:val="0"/>
        <w:spacing w:before="240"/>
        <w:ind w:firstLine="540"/>
        <w:jc w:val="both"/>
      </w:pPr>
      <w:r>
        <w:rPr>
          <w:sz w:val="24"/>
        </w:rPr>
        <w:t xml:space="preserve">Заказчики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pPr>
        <w:pStyle w:val="0"/>
        <w:jc w:val="both"/>
      </w:pPr>
      <w:r>
        <w:rPr>
          <w:sz w:val="24"/>
        </w:rPr>
        <w:t xml:space="preserve">(в ред. </w:t>
      </w:r>
      <w:r>
        <w:rPr>
          <w:sz w:val="24"/>
        </w:rPr>
        <w:t xml:space="preserve">Постановления</w:t>
      </w:r>
      <w:r>
        <w:rPr>
          <w:sz w:val="24"/>
        </w:rPr>
        <w:t xml:space="preserve"> Правительства РФ от 26.11.2018 N 1419)</w:t>
      </w:r>
    </w:p>
    <w:bookmarkStart w:id="57" w:name="P57"/>
    <w:bookmarkEnd w:id="57"/>
    <w:p>
      <w:pPr>
        <w:pStyle w:val="0"/>
        <w:spacing w:before="240"/>
        <w:ind w:firstLine="540"/>
        <w:jc w:val="both"/>
      </w:pPr>
      <w:r>
        <w:rPr>
          <w:sz w:val="24"/>
        </w:rPr>
        <w:t xml:space="preserve">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pPr>
        <w:pStyle w:val="0"/>
        <w:spacing w:before="240"/>
        <w:ind w:firstLine="540"/>
        <w:jc w:val="both"/>
      </w:pPr>
      <w:r>
        <w:rPr>
          <w:sz w:val="24"/>
        </w:rPr>
        <w:t xml:space="preserve">а) доля оплаты по отдельному виду товаров, работ, услуг для обеспечения федеральных нужд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заказчиками, их территориальными органами и подведомственными им организациями, предусмотренными </w:t>
      </w:r>
      <w:hyperlink w:tooltip="1. Настоящие Правила устанавливают порядок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и бюджетными учреждениями, федеральными государственными унитарными предприятиями, Государственн..." w:anchor="P48" w:history="0">
        <w:r>
          <w:rPr>
            <w:color w:val="0000ff"/>
            <w:sz w:val="24"/>
          </w:rPr>
          <w:t xml:space="preserve">пунктом 1</w:t>
        </w:r>
      </w:hyperlink>
      <w:r>
        <w:rPr>
          <w:sz w:val="24"/>
        </w:rPr>
        <w:t xml:space="preserve"> настоящих Правил, в общем объеме оплаты по контрактам, включенным в указанные реестры (по графикам платежей), заключенным соответствующими заказчиками, их территориальными органами и подведомственными им организациями, предусмотренными </w:t>
      </w:r>
      <w:hyperlink w:tooltip="1. Настоящие Правила устанавливают порядок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и бюджетными учреждениями, федеральными государственными унитарными предприятиями, Государственн..." w:anchor="P48" w:history="0">
        <w:r>
          <w:rPr>
            <w:color w:val="0000ff"/>
            <w:sz w:val="24"/>
          </w:rPr>
          <w:t xml:space="preserve">пунктом 1</w:t>
        </w:r>
      </w:hyperlink>
      <w:r>
        <w:rPr>
          <w:sz w:val="24"/>
        </w:rPr>
        <w:t xml:space="preserve"> настоящих Правил;</w:t>
      </w:r>
    </w:p>
    <w:p>
      <w:pPr>
        <w:pStyle w:val="0"/>
        <w:jc w:val="both"/>
      </w:pPr>
      <w:r>
        <w:rPr>
          <w:sz w:val="24"/>
        </w:rPr>
        <w:t xml:space="preserve">(пп. "а" в ред. </w:t>
      </w:r>
      <w:r>
        <w:rPr>
          <w:sz w:val="24"/>
        </w:rPr>
        <w:t xml:space="preserve">Постановления</w:t>
      </w:r>
      <w:r>
        <w:rPr>
          <w:sz w:val="24"/>
        </w:rPr>
        <w:t xml:space="preserve"> Правительства РФ от 26.11.2018 N 1419)</w:t>
      </w:r>
    </w:p>
    <w:p>
      <w:pPr>
        <w:pStyle w:val="0"/>
        <w:spacing w:before="240"/>
        <w:ind w:firstLine="540"/>
        <w:jc w:val="both"/>
      </w:pPr>
      <w:r>
        <w:rPr>
          <w:sz w:val="24"/>
        </w:rPr>
        <w:t xml:space="preserve">б) доля контрактов заказчиков, их территориальных органов и подведомственных им организаций, предусмотренных </w:t>
      </w:r>
      <w:hyperlink w:tooltip="1. Настоящие Правила устанавливают порядок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и бюджетными учреждениями, федеральными государственными унитарными предприятиями, Государственн..." w:anchor="P48" w:history="0">
        <w:r>
          <w:rPr>
            <w:color w:val="0000ff"/>
            <w:sz w:val="24"/>
          </w:rPr>
          <w:t xml:space="preserve">пунктом 1</w:t>
        </w:r>
      </w:hyperlink>
      <w:r>
        <w:rPr>
          <w:sz w:val="24"/>
        </w:rPr>
        <w:t xml:space="preserve"> настоящих Правил, на приобретение отдельного вида товаров, работ, услуг для обеспечения федеральных нужд, заключенных в отчетном финансовом году, в общем количестве контрактов этих заказчиков и их территориальных органов и подведомственных им организаций, предусмотренных </w:t>
      </w:r>
      <w:hyperlink w:tooltip="1. Настоящие Правила устанавливают порядок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и бюджетными учреждениями, федеральными государственными унитарными предприятиями, Государственн..." w:anchor="P48" w:history="0">
        <w:r>
          <w:rPr>
            <w:color w:val="0000ff"/>
            <w:sz w:val="24"/>
          </w:rPr>
          <w:t xml:space="preserve">пунктом 1</w:t>
        </w:r>
      </w:hyperlink>
      <w:r>
        <w:rPr>
          <w:sz w:val="24"/>
        </w:rPr>
        <w:t xml:space="preserve"> настоящих Правил, на приобретение товаров, работ, услуг, заключенных в отчетном финансовом году.</w:t>
      </w:r>
    </w:p>
    <w:p>
      <w:pPr>
        <w:pStyle w:val="0"/>
        <w:jc w:val="both"/>
      </w:pPr>
      <w:r>
        <w:rPr>
          <w:sz w:val="24"/>
        </w:rPr>
        <w:t xml:space="preserve">(пп. "б" в ред. </w:t>
      </w:r>
      <w:r>
        <w:rPr>
          <w:sz w:val="24"/>
        </w:rPr>
        <w:t xml:space="preserve">Постановления</w:t>
      </w:r>
      <w:r>
        <w:rPr>
          <w:sz w:val="24"/>
        </w:rPr>
        <w:t xml:space="preserve"> Правительства РФ от 26.11.2018 N 1419)</w:t>
      </w:r>
    </w:p>
    <w:p>
      <w:pPr>
        <w:pStyle w:val="0"/>
        <w:spacing w:before="240"/>
        <w:ind w:firstLine="540"/>
        <w:jc w:val="both"/>
      </w:pPr>
      <w:r>
        <w:rPr>
          <w:sz w:val="24"/>
        </w:rPr>
        <w:t xml:space="preserve">4. Заказчики при включении в ведомственный перечень отдельных видов товаров, работ, услуг, не указанных в обязательном перечне, применяют установленные </w:t>
      </w:r>
      <w:hyperlink w:tooltip="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 w:anchor="P57" w:history="0">
        <w:r>
          <w:rPr>
            <w:color w:val="0000ff"/>
            <w:sz w:val="24"/>
          </w:rPr>
          <w:t xml:space="preserve">пунктом 3</w:t>
        </w:r>
      </w:hyperlink>
      <w:r>
        <w:rPr>
          <w:sz w:val="24"/>
        </w:rPr>
        <w:t xml:space="preserve"> настоящих Правил критерии, исходя из определения их значений в процентном отношении к объему осуществляемых заказчиками и их территориальными органами и подведомственными им организациями, предусмотренными </w:t>
      </w:r>
      <w:hyperlink w:tooltip="1. Настоящие Правила устанавливают порядок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и бюджетными учреждениями, федеральными государственными унитарными предприятиями, Государственн..." w:anchor="P48" w:history="0">
        <w:r>
          <w:rPr>
            <w:color w:val="0000ff"/>
            <w:sz w:val="24"/>
          </w:rPr>
          <w:t xml:space="preserve">пунктом 1</w:t>
        </w:r>
      </w:hyperlink>
      <w:r>
        <w:rPr>
          <w:sz w:val="24"/>
        </w:rPr>
        <w:t xml:space="preserve"> настоящих Правил, закупок.</w:t>
      </w:r>
    </w:p>
    <w:p>
      <w:pPr>
        <w:pStyle w:val="0"/>
        <w:jc w:val="both"/>
      </w:pPr>
      <w:r>
        <w:rPr>
          <w:sz w:val="24"/>
        </w:rPr>
        <w:t xml:space="preserve">(п. 4 в ред. </w:t>
      </w:r>
      <w:r>
        <w:rPr>
          <w:sz w:val="24"/>
        </w:rPr>
        <w:t xml:space="preserve">Постановления</w:t>
      </w:r>
      <w:r>
        <w:rPr>
          <w:sz w:val="24"/>
        </w:rPr>
        <w:t xml:space="preserve"> Правительства РФ от 26.11.2018 N 1419)</w:t>
      </w:r>
    </w:p>
    <w:p>
      <w:pPr>
        <w:pStyle w:val="0"/>
        <w:spacing w:before="240"/>
        <w:ind w:firstLine="540"/>
        <w:jc w:val="both"/>
      </w:pPr>
      <w:r>
        <w:rPr>
          <w:sz w:val="24"/>
        </w:rPr>
        <w:t xml:space="preserve">5. В целях формирования ведомственного перечня заказчики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tooltip="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 w:anchor="P57" w:history="0">
        <w:r>
          <w:rPr>
            <w:color w:val="0000ff"/>
            <w:sz w:val="24"/>
          </w:rPr>
          <w:t xml:space="preserve">пунктом 3</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26.11.2018 N 1419)</w:t>
      </w:r>
    </w:p>
    <w:p>
      <w:pPr>
        <w:pStyle w:val="0"/>
        <w:spacing w:before="240"/>
        <w:ind w:firstLine="540"/>
        <w:jc w:val="both"/>
      </w:pPr>
      <w:r>
        <w:rPr>
          <w:sz w:val="24"/>
        </w:rPr>
        <w:t xml:space="preserve">6. Заказчики при формировании ведомственного перечня вправе включить в него дополнительно:</w:t>
      </w:r>
    </w:p>
    <w:p>
      <w:pPr>
        <w:pStyle w:val="0"/>
        <w:jc w:val="both"/>
      </w:pPr>
      <w:r>
        <w:rPr>
          <w:sz w:val="24"/>
        </w:rPr>
        <w:t xml:space="preserve">(в ред. </w:t>
      </w:r>
      <w:r>
        <w:rPr>
          <w:sz w:val="24"/>
        </w:rPr>
        <w:t xml:space="preserve">Постановления</w:t>
      </w:r>
      <w:r>
        <w:rPr>
          <w:sz w:val="24"/>
        </w:rPr>
        <w:t xml:space="preserve"> Правительства РФ от 26.11.2018 N 1419)</w:t>
      </w:r>
    </w:p>
    <w:p>
      <w:pPr>
        <w:pStyle w:val="0"/>
        <w:spacing w:before="240"/>
        <w:ind w:firstLine="540"/>
        <w:jc w:val="both"/>
      </w:pPr>
      <w:r>
        <w:rPr>
          <w:sz w:val="24"/>
        </w:rPr>
        <w:t xml:space="preserve">а) отдельные виды товаров, работ, услуг, не указанные в обязательном перечне и не соответствующие критериям, указанным в </w:t>
      </w:r>
      <w:hyperlink w:tooltip="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 w:anchor="P57" w:history="0">
        <w:r>
          <w:rPr>
            <w:color w:val="0000ff"/>
            <w:sz w:val="24"/>
          </w:rPr>
          <w:t xml:space="preserve">пункте 3</w:t>
        </w:r>
      </w:hyperlink>
      <w:r>
        <w:rPr>
          <w:sz w:val="24"/>
        </w:rPr>
        <w:t xml:space="preserve"> настоящих Правил;</w:t>
      </w:r>
    </w:p>
    <w:p>
      <w:pPr>
        <w:pStyle w:val="0"/>
        <w:spacing w:before="240"/>
        <w:ind w:firstLine="540"/>
        <w:jc w:val="both"/>
      </w:pPr>
      <w:r>
        <w:rPr>
          <w:sz w:val="24"/>
        </w:rPr>
        <w:t xml:space="preserve">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pPr>
        <w:pStyle w:val="0"/>
        <w:spacing w:before="240"/>
        <w:ind w:firstLine="540"/>
        <w:jc w:val="both"/>
      </w:pPr>
      <w:r>
        <w:rPr>
          <w:sz w:val="24"/>
        </w:rP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w:tooltip="ПЕРЕЧЕНЬ" w:anchor="P93" w:history="0">
        <w:r>
          <w:rPr>
            <w:color w:val="0000ff"/>
            <w:sz w:val="24"/>
          </w:rPr>
          <w:t xml:space="preserve">приложения N 1</w:t>
        </w:r>
      </w:hyperlink>
      <w:r>
        <w:rPr>
          <w:sz w:val="24"/>
        </w:rP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pPr>
        <w:pStyle w:val="0"/>
        <w:spacing w:before="240"/>
        <w:ind w:firstLine="540"/>
        <w:jc w:val="both"/>
      </w:pPr>
      <w:r>
        <w:rPr>
          <w:sz w:val="24"/>
        </w:rPr>
        <w:t xml:space="preserve">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(далее - значения), устанавливаются с учетом следующих требований:</w:t>
      </w:r>
    </w:p>
    <w:p>
      <w:pPr>
        <w:pStyle w:val="0"/>
        <w:spacing w:before="240"/>
        <w:ind w:firstLine="540"/>
        <w:jc w:val="both"/>
      </w:pPr>
      <w:r>
        <w:rPr>
          <w:sz w:val="24"/>
        </w:rPr>
        <w:t xml:space="preserve">а) если затраты на приобретение отдельных видов товаров, работ, услуг в соответствии с </w:t>
      </w:r>
      <w:r>
        <w:rPr>
          <w:sz w:val="24"/>
        </w:rPr>
        <w:t xml:space="preserve">Правилами</w:t>
      </w:r>
      <w:r>
        <w:rPr>
          <w:sz w:val="24"/>
        </w:rP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r>
        <w:rPr>
          <w:sz w:val="24"/>
        </w:rPr>
        <w:t xml:space="preserve">кодексом</w:t>
      </w:r>
      <w:r>
        <w:rPr>
          <w:sz w:val="24"/>
        </w:rP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утвержденными постановлением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r>
        <w:rPr>
          <w:sz w:val="24"/>
        </w:rPr>
        <w:t xml:space="preserve">кодексом</w:t>
      </w:r>
      <w:r>
        <w:rPr>
          <w:sz w:val="24"/>
        </w:rP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определяются с учетом категорий и (или) групп должностей работников, то значения устанавливаются с учетом категорий и (или) групп должностей работников заказчиков и их территориальных органов и подведомственных им организаций, предусмотренных </w:t>
      </w:r>
      <w:hyperlink w:tooltip="1. Настоящие Правила устанавливают порядок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и бюджетными учреждениями, федеральными государственными унитарными предприятиями, Государственн..." w:anchor="P48" w:history="0">
        <w:r>
          <w:rPr>
            <w:color w:val="0000ff"/>
            <w:sz w:val="24"/>
          </w:rPr>
          <w:t xml:space="preserve">пунктом 1</w:t>
        </w:r>
      </w:hyperlink>
      <w:r>
        <w:rPr>
          <w:sz w:val="24"/>
        </w:rPr>
        <w:t xml:space="preserve"> настоящих Правил;</w:t>
      </w:r>
    </w:p>
    <w:p>
      <w:pPr>
        <w:pStyle w:val="0"/>
        <w:spacing w:before="240"/>
        <w:ind w:firstLine="540"/>
        <w:jc w:val="both"/>
      </w:pPr>
      <w:r>
        <w:rPr>
          <w:sz w:val="24"/>
        </w:rPr>
        <w:t xml:space="preserve">б) если затраты на приобретение отдельных видов товаров, работ, услуг в соответствии с требованиями к определению нормативных затрат с учетом категорий и (или) групп должностей работников не определяются, то значения устанавливаются с учетом категорий и (или) групп должностей работников в случае принятия соответствующего решения заказчиком;</w:t>
      </w:r>
    </w:p>
    <w:p>
      <w:pPr>
        <w:pStyle w:val="0"/>
        <w:spacing w:before="240"/>
        <w:ind w:firstLine="540"/>
        <w:jc w:val="both"/>
      </w:pPr>
      <w:r>
        <w:rPr>
          <w:sz w:val="24"/>
        </w:rPr>
        <w:t xml:space="preserve">в) включение значений "бензин" и "дизельное топливо" характеристики "вид топлива"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в соответствующей графе формы, предусмотренной </w:t>
      </w:r>
      <w:hyperlink w:tooltip="ПЕРЕЧЕНЬ" w:anchor="P93" w:history="0">
        <w:r>
          <w:rPr>
            <w:color w:val="0000ff"/>
            <w:sz w:val="24"/>
          </w:rPr>
          <w:t xml:space="preserve">приложением N 1</w:t>
        </w:r>
      </w:hyperlink>
      <w:r>
        <w:rPr>
          <w:sz w:val="24"/>
        </w:rPr>
        <w:t xml:space="preserve"> к настоящим Правилам,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pPr>
        <w:pStyle w:val="0"/>
        <w:jc w:val="both"/>
      </w:pPr>
      <w:r>
        <w:rPr>
          <w:sz w:val="24"/>
        </w:rPr>
        <w:t xml:space="preserve">(п. 7 в ред. </w:t>
      </w:r>
      <w:r>
        <w:rPr>
          <w:sz w:val="24"/>
        </w:rPr>
        <w:t xml:space="preserve">Постановления</w:t>
      </w:r>
      <w:r>
        <w:rPr>
          <w:sz w:val="24"/>
        </w:rPr>
        <w:t xml:space="preserve"> Правительства РФ от 12.06.2025 N 889)</w:t>
      </w:r>
    </w:p>
    <w:p>
      <w:pPr>
        <w:pStyle w:val="0"/>
        <w:spacing w:before="240"/>
        <w:ind w:firstLine="540"/>
        <w:jc w:val="both"/>
      </w:pPr>
      <w:r>
        <w:rPr>
          <w:sz w:val="24"/>
        </w:rPr>
        <w:t xml:space="preserve">8.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w:t>
      </w:r>
      <w:r>
        <w:rPr>
          <w:sz w:val="24"/>
        </w:rPr>
        <w:t xml:space="preserve">классификатором</w:t>
      </w:r>
      <w:r>
        <w:rPr>
          <w:sz w:val="24"/>
        </w:rPr>
        <w:t xml:space="preserve"> продукции по видам экономической деятельности.</w:t>
      </w:r>
    </w:p>
    <w:p>
      <w:pPr>
        <w:pStyle w:val="0"/>
        <w:spacing w:before="240"/>
        <w:ind w:firstLine="540"/>
        <w:jc w:val="both"/>
      </w:pPr>
      <w:r>
        <w:rPr>
          <w:sz w:val="24"/>
        </w:rPr>
        <w:t xml:space="preserve">9. Утратил силу. - </w:t>
      </w:r>
      <w:r>
        <w:rPr>
          <w:sz w:val="24"/>
        </w:rPr>
        <w:t xml:space="preserve">Постановление</w:t>
      </w:r>
      <w:r>
        <w:rPr>
          <w:sz w:val="24"/>
        </w:rPr>
        <w:t xml:space="preserve"> Правительства РФ от 11.03.2016 N 183.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Правилам определения требований</w:t>
      </w:r>
    </w:p>
    <w:p>
      <w:pPr>
        <w:pStyle w:val="0"/>
        <w:jc w:val="right"/>
      </w:pPr>
      <w:r>
        <w:rPr>
          <w:sz w:val="24"/>
        </w:rPr>
        <w:t xml:space="preserve">к закупаемым заказчиками отдельным видам</w:t>
      </w:r>
    </w:p>
    <w:p>
      <w:pPr>
        <w:pStyle w:val="0"/>
        <w:jc w:val="right"/>
      </w:pPr>
      <w:r>
        <w:rPr>
          <w:sz w:val="24"/>
        </w:rPr>
        <w:t xml:space="preserve">товаров, работ, услуг (в том числе</w:t>
      </w:r>
    </w:p>
    <w:p>
      <w:pPr>
        <w:pStyle w:val="0"/>
        <w:jc w:val="right"/>
      </w:pPr>
      <w:r>
        <w:rPr>
          <w:sz w:val="24"/>
        </w:rPr>
        <w:t xml:space="preserve">предельных цен 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26.11.2018 N 1419)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93" w:name="P93"/>
    <w:bookmarkEnd w:id="93"/>
    <w:p>
      <w:pPr>
        <w:pStyle w:val="0"/>
        <w:jc w:val="center"/>
      </w:pPr>
      <w:r>
        <w:rPr>
          <w:sz w:val="24"/>
        </w:rPr>
        <w:t xml:space="preserve">ПЕРЕЧЕНЬ</w:t>
      </w:r>
    </w:p>
    <w:p>
      <w:pPr>
        <w:pStyle w:val="0"/>
        <w:jc w:val="center"/>
      </w:pPr>
      <w:r>
        <w:rPr>
          <w:sz w:val="24"/>
        </w:rPr>
        <w:t xml:space="preserve">отдельных видов товаров, работ, услуг, их потребительские</w:t>
      </w:r>
    </w:p>
    <w:p>
      <w:pPr>
        <w:pStyle w:val="0"/>
        <w:jc w:val="center"/>
      </w:pPr>
      <w:r>
        <w:rPr>
          <w:sz w:val="24"/>
        </w:rPr>
        <w:t xml:space="preserve">свойства (в том числе качество) и иные характеристики</w:t>
      </w:r>
    </w:p>
    <w:p>
      <w:pPr>
        <w:pStyle w:val="0"/>
        <w:jc w:val="center"/>
      </w:pPr>
      <w:r>
        <w:rPr>
          <w:sz w:val="24"/>
        </w:rPr>
        <w:t xml:space="preserve">(в том числе предельные цены товаров, работ, услуг) к ним</w:t>
      </w:r>
    </w:p>
    <w:p>
      <w:pPr>
        <w:pStyle w:val="0"/>
        <w:jc w:val="both"/>
      </w:pPr>
      <w:r>
        <w:rPr>
          <w:sz w:val="24"/>
        </w:rPr>
      </w:r>
    </w:p>
    <w:p>
      <w:pPr>
        <w:sectPr>
          <w:headerReference w:type="default" r:id="rId6"/>
          <w:headerReference w:type="first" r:id="rId7"/>
          <w:footerReference w:type="default" r:id="rId16"/>
          <w:footerReference w:type="first" r:id="rId17"/>
          <w:pgSz w:w="11906" w:h="16838"/>
          <w:pgMar w:top="1440" w:right="566" w:bottom="1440" w:left="1133" w:header="0" w:footer="0" w:gutter="0"/>
          <w:cols w:space="708"/>
          <w:docGrid w:linePitch="360"/>
          <w:titlePg/>
        </w:sectPr>
      </w:pPr>
    </w:p>
    <w:tbl>
      <w:tblPr>
        <w:tblInd w:w="0" w:type="dxa"/>
        <w:tblBorders>
          <w:top w:val="single" w:sz="4"/>
        </w:tblBorders>
        <w:tblLayout w:type="fixed"/>
        <w:tblCellMar>
          <w:left w:w="62" w:type="dxa"/>
          <w:top w:w="102" w:type="dxa"/>
          <w:right w:w="62" w:type="dxa"/>
          <w:bottom w:w="102" w:type="dxa"/>
        </w:tblCellMar>
      </w:tblPr>
      <w:tblGrid>
        <w:gridCol w:w="850"/>
        <w:gridCol w:w="1247"/>
        <w:gridCol w:w="794"/>
        <w:gridCol w:w="567"/>
        <w:gridCol w:w="964"/>
        <w:gridCol w:w="1474"/>
        <w:gridCol w:w="624"/>
        <w:gridCol w:w="567"/>
        <w:gridCol w:w="2211"/>
        <w:gridCol w:w="1134"/>
      </w:tblGrid>
      <w:tr>
        <w:tblPrEx>
          <w:tblBorders>
            <w:insideH w:val="single" w:sz="4"/>
            <w:insideV w:val="single" w:sz="4"/>
          </w:tblBorders>
        </w:tblPrEx>
        <w:tc>
          <w:tcPr>
            <w:tcW w:w="850" w:type="dxa"/>
            <w:vMerge w:val="restart"/>
            <w:tcBorders>
              <w:top w:val="single" w:sz="4"/>
              <w:left w:val="none"/>
              <w:bottom w:val="single" w:sz="4"/>
            </w:tcBorders>
          </w:tcPr>
          <w:p>
            <w:pPr>
              <w:pStyle w:val="0"/>
              <w:jc w:val="center"/>
            </w:pPr>
            <w:r>
              <w:rPr>
                <w:sz w:val="24"/>
              </w:rPr>
              <w:t xml:space="preserve">Код по </w:t>
            </w:r>
            <w:r>
              <w:rPr>
                <w:sz w:val="24"/>
              </w:rPr>
              <w:t xml:space="preserve">ОКПД2</w:t>
            </w:r>
          </w:p>
        </w:tc>
        <w:tc>
          <w:tcPr>
            <w:tcW w:w="1247" w:type="dxa"/>
            <w:vMerge w:val="restart"/>
            <w:tcBorders>
              <w:top w:val="single" w:sz="4"/>
              <w:bottom w:val="single" w:sz="4"/>
            </w:tcBorders>
          </w:tcPr>
          <w:p>
            <w:pPr>
              <w:pStyle w:val="0"/>
              <w:jc w:val="center"/>
            </w:pPr>
            <w:r>
              <w:rPr>
                <w:sz w:val="24"/>
              </w:rPr>
              <w:t xml:space="preserve">Наименование отдельного вида товаров, работ, услуг</w:t>
            </w:r>
          </w:p>
        </w:tc>
        <w:tc>
          <w:tcPr>
            <w:tcW w:w="1361" w:type="dxa"/>
            <w:gridSpan w:val="2"/>
            <w:tcBorders>
              <w:top w:val="single" w:sz="4"/>
              <w:bottom w:val="single" w:sz="4"/>
            </w:tcBorders>
          </w:tcPr>
          <w:p>
            <w:pPr>
              <w:pStyle w:val="0"/>
              <w:jc w:val="center"/>
            </w:pPr>
            <w:r>
              <w:rPr>
                <w:sz w:val="24"/>
              </w:rPr>
              <w:t xml:space="preserve">Единица измерения</w:t>
            </w:r>
          </w:p>
        </w:tc>
        <w:tc>
          <w:tcPr>
            <w:tcW w:w="2438" w:type="dxa"/>
            <w:gridSpan w:val="2"/>
            <w:tcBorders>
              <w:top w:val="single" w:sz="4"/>
              <w:bottom w:val="single" w:sz="4"/>
            </w:tcBorders>
          </w:tcPr>
          <w:p>
            <w:pPr>
              <w:pStyle w:val="0"/>
              <w:jc w:val="center"/>
            </w:pPr>
            <w:r>
              <w:rPr>
                <w:sz w:val="24"/>
              </w:rPr>
              <w:t xml:space="preserve">Требования к потребительским свойствам (в том числе качеству) и иным характеристикам, утвержденные Правительством Российской Федерации</w:t>
            </w:r>
          </w:p>
        </w:tc>
        <w:tc>
          <w:tcPr>
            <w:tcW w:w="4536" w:type="dxa"/>
            <w:gridSpan w:val="4"/>
            <w:tcBorders>
              <w:top w:val="single" w:sz="4"/>
              <w:bottom w:val="single" w:sz="4"/>
              <w:right w:val="none"/>
            </w:tcBorders>
          </w:tcPr>
          <w:p>
            <w:pPr>
              <w:pStyle w:val="0"/>
              <w:jc w:val="center"/>
            </w:pPr>
            <w:r>
              <w:rPr>
                <w:sz w:val="24"/>
              </w:rPr>
              <w:t xml:space="preserve">Требования к потребительским свойствам (в том числе качеству) и иным характеристикам, утвержденные заказчиками</w:t>
            </w:r>
          </w:p>
        </w:tc>
      </w:tr>
      <w:tr>
        <w:tblPrEx>
          <w:tblBorders>
            <w:insideH w:val="single" w:sz="4"/>
            <w:insideV w:val="single" w:sz="4"/>
          </w:tblBorders>
        </w:tblPrEx>
        <w:tc>
          <w:tcPr>
            <w:vMerge w:val="continue"/>
            <w:tcBorders>
              <w:top w:val="single" w:sz="4"/>
              <w:left w:val="none"/>
              <w:bottom w:val="single" w:sz="4"/>
            </w:tcBorders>
          </w:tcPr>
          <w:p/>
        </w:tc>
        <w:tc>
          <w:tcPr>
            <w:vMerge w:val="continue"/>
            <w:tcBorders>
              <w:top w:val="single" w:sz="4"/>
              <w:bottom w:val="single" w:sz="4"/>
            </w:tcBorders>
          </w:tcPr>
          <w:p/>
        </w:tc>
        <w:tc>
          <w:tcPr>
            <w:tcW w:w="794" w:type="dxa"/>
            <w:tcBorders>
              <w:top w:val="single" w:sz="4"/>
              <w:bottom w:val="single" w:sz="4"/>
            </w:tcBorders>
          </w:tcPr>
          <w:p>
            <w:pPr>
              <w:pStyle w:val="0"/>
              <w:jc w:val="center"/>
            </w:pPr>
            <w:r>
              <w:rPr>
                <w:sz w:val="24"/>
              </w:rPr>
              <w:t xml:space="preserve">код по </w:t>
            </w:r>
            <w:r>
              <w:rPr>
                <w:sz w:val="24"/>
              </w:rPr>
              <w:t xml:space="preserve">ОКЕИ</w:t>
            </w:r>
          </w:p>
        </w:tc>
        <w:tc>
          <w:tcPr>
            <w:tcW w:w="567" w:type="dxa"/>
            <w:tcBorders>
              <w:top w:val="single" w:sz="4"/>
              <w:bottom w:val="single" w:sz="4"/>
            </w:tcBorders>
          </w:tcPr>
          <w:p>
            <w:pPr>
              <w:pStyle w:val="0"/>
              <w:jc w:val="center"/>
            </w:pPr>
            <w:r>
              <w:rPr>
                <w:sz w:val="24"/>
              </w:rPr>
              <w:t xml:space="preserve">наименование</w:t>
            </w:r>
          </w:p>
        </w:tc>
        <w:tc>
          <w:tcPr>
            <w:tcW w:w="964" w:type="dxa"/>
            <w:tcBorders>
              <w:top w:val="single" w:sz="4"/>
              <w:bottom w:val="single" w:sz="4"/>
            </w:tcBorders>
          </w:tcPr>
          <w:p>
            <w:pPr>
              <w:pStyle w:val="0"/>
              <w:jc w:val="center"/>
            </w:pPr>
            <w:r>
              <w:rPr>
                <w:sz w:val="24"/>
              </w:rPr>
              <w:t xml:space="preserve">характеристика</w:t>
            </w:r>
          </w:p>
        </w:tc>
        <w:tc>
          <w:tcPr>
            <w:tcW w:w="1474" w:type="dxa"/>
            <w:tcBorders>
              <w:top w:val="single" w:sz="4"/>
              <w:bottom w:val="single" w:sz="4"/>
            </w:tcBorders>
          </w:tcPr>
          <w:p>
            <w:pPr>
              <w:pStyle w:val="0"/>
              <w:jc w:val="center"/>
            </w:pPr>
            <w:r>
              <w:rPr>
                <w:sz w:val="24"/>
              </w:rPr>
              <w:t xml:space="preserve">значение характеристики</w:t>
            </w:r>
          </w:p>
        </w:tc>
        <w:tc>
          <w:tcPr>
            <w:tcW w:w="624" w:type="dxa"/>
            <w:tcBorders>
              <w:top w:val="single" w:sz="4"/>
              <w:bottom w:val="single" w:sz="4"/>
            </w:tcBorders>
          </w:tcPr>
          <w:p>
            <w:pPr>
              <w:pStyle w:val="0"/>
              <w:jc w:val="center"/>
            </w:pPr>
            <w:r>
              <w:rPr>
                <w:sz w:val="24"/>
              </w:rPr>
              <w:t xml:space="preserve">характеристика</w:t>
            </w:r>
          </w:p>
        </w:tc>
        <w:tc>
          <w:tcPr>
            <w:tcW w:w="567" w:type="dxa"/>
            <w:tcBorders>
              <w:top w:val="single" w:sz="4"/>
              <w:bottom w:val="single" w:sz="4"/>
            </w:tcBorders>
          </w:tcPr>
          <w:p>
            <w:pPr>
              <w:pStyle w:val="0"/>
              <w:jc w:val="center"/>
            </w:pPr>
            <w:r>
              <w:rPr>
                <w:sz w:val="24"/>
              </w:rPr>
              <w:t xml:space="preserve">значение характеристики</w:t>
            </w:r>
          </w:p>
        </w:tc>
        <w:tc>
          <w:tcPr>
            <w:tcW w:w="2211" w:type="dxa"/>
            <w:tcBorders>
              <w:top w:val="single" w:sz="4"/>
              <w:bottom w:val="single" w:sz="4"/>
            </w:tcBorders>
          </w:tcPr>
          <w:p>
            <w:pPr>
              <w:pStyle w:val="0"/>
              <w:jc w:val="center"/>
            </w:pPr>
            <w:r>
              <w:rPr>
                <w:sz w:val="24"/>
              </w:rPr>
              <w:t xml:space="preserve">обоснование отклонения значения характеристики от утвержденной Правительством Российской Федерации</w:t>
            </w:r>
          </w:p>
        </w:tc>
        <w:tc>
          <w:tcPr>
            <w:tcW w:w="1134" w:type="dxa"/>
            <w:tcBorders>
              <w:top w:val="single" w:sz="4"/>
              <w:bottom w:val="single" w:sz="4"/>
              <w:right w:val="none"/>
            </w:tcBorders>
          </w:tcPr>
          <w:p>
            <w:pPr>
              <w:pStyle w:val="0"/>
              <w:jc w:val="center"/>
            </w:pPr>
            <w:r>
              <w:rPr>
                <w:sz w:val="24"/>
              </w:rPr>
              <w:t xml:space="preserve">функциональное назначение </w:t>
            </w:r>
            <w:hyperlink w:tooltip="&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w:anchor="P155" w:history="0">
              <w:r>
                <w:rPr>
                  <w:color w:val="0000ff"/>
                  <w:sz w:val="24"/>
                </w:rPr>
                <w:t xml:space="preserve">&lt;*&gt;</w:t>
              </w:r>
            </w:hyperlink>
          </w:p>
        </w:tc>
      </w:tr>
      <w:tr>
        <w:tc>
          <w:tcPr>
            <w:tcW w:w="10432" w:type="dxa"/>
            <w:gridSpan w:val="10"/>
            <w:tcBorders>
              <w:top w:val="single" w:sz="4"/>
              <w:left w:val="none"/>
              <w:bottom w:val="none"/>
              <w:right w:val="none"/>
            </w:tcBorders>
          </w:tcPr>
          <w:p>
            <w:pPr>
              <w:pStyle w:val="0"/>
              <w:jc w:val="center"/>
            </w:pPr>
            <w:r>
              <w:rPr>
                <w:sz w:val="24"/>
              </w:rPr>
              <w:t xml:space="preserve">Отдельные виды товаров, работ, услуг, включенные в обязательный перечень отдельных видов товаров, работ, услуг, предусмотренный </w:t>
            </w:r>
            <w:hyperlink w:tooltip="ОБЯЗАТЕЛЬНЫЙ ПЕРЕЧЕНЬ" w:anchor="P167" w:history="0">
              <w:r>
                <w:rPr>
                  <w:color w:val="0000ff"/>
                  <w:sz w:val="24"/>
                </w:rPr>
                <w:t xml:space="preserve">приложением N 2</w:t>
              </w:r>
            </w:hyperlink>
            <w:r>
              <w:rPr>
                <w:sz w:val="24"/>
              </w:rPr>
              <w:t xml:space="preserve"> к Правилам определения требований к закупаемым заказчиками отдельным видам товаров, работ, услуг (в том числе предельных цен товаров, работ, услуг), утвержденным постановлением Правительства Российской Федерации от 2 сентября 2015 г. N 927</w:t>
            </w:r>
          </w:p>
        </w:tc>
      </w:tr>
      <w:tr>
        <w:tc>
          <w:tcPr>
            <w:tcW w:w="850" w:type="dxa"/>
            <w:tcBorders>
              <w:top w:val="none"/>
              <w:left w:val="none"/>
              <w:bottom w:val="none"/>
              <w:right w:val="none"/>
            </w:tcBorders>
          </w:tcPr>
          <w:p>
            <w:pPr>
              <w:pStyle w:val="0"/>
            </w:pPr>
            <w:r>
              <w:rPr>
                <w:sz w:val="24"/>
              </w:rPr>
              <w:t xml:space="preserve">1.</w:t>
            </w:r>
          </w:p>
        </w:tc>
        <w:tc>
          <w:tcPr>
            <w:tcW w:w="1247" w:type="dxa"/>
            <w:tcBorders>
              <w:top w:val="none"/>
              <w:left w:val="none"/>
              <w:bottom w:val="none"/>
              <w:right w:val="none"/>
            </w:tcBorders>
          </w:tcPr>
          <w:p>
            <w:pPr>
              <w:pStyle w:val="0"/>
            </w:pPr>
            <w:r>
              <w:rPr>
                <w:sz w:val="24"/>
              </w:rPr>
            </w:r>
          </w:p>
        </w:tc>
        <w:tc>
          <w:tcPr>
            <w:tcW w:w="794" w:type="dxa"/>
            <w:tcBorders>
              <w:top w:val="none"/>
              <w:left w:val="none"/>
              <w:bottom w:val="none"/>
              <w:right w:val="none"/>
            </w:tcBorders>
          </w:tcPr>
          <w:p>
            <w:pPr>
              <w:pStyle w:val="0"/>
            </w:pPr>
            <w:r>
              <w:rPr>
                <w:sz w:val="24"/>
              </w:rPr>
            </w:r>
          </w:p>
        </w:tc>
        <w:tc>
          <w:tcPr>
            <w:tcW w:w="567" w:type="dxa"/>
            <w:tcBorders>
              <w:top w:val="none"/>
              <w:left w:val="none"/>
              <w:bottom w:val="none"/>
              <w:right w:val="none"/>
            </w:tcBorders>
          </w:tcPr>
          <w:p>
            <w:pPr>
              <w:pStyle w:val="0"/>
            </w:pPr>
            <w:r>
              <w:rPr>
                <w:sz w:val="24"/>
              </w:rPr>
            </w:r>
          </w:p>
        </w:tc>
        <w:tc>
          <w:tcPr>
            <w:tcW w:w="964" w:type="dxa"/>
            <w:tcBorders>
              <w:top w:val="none"/>
              <w:left w:val="none"/>
              <w:bottom w:val="none"/>
              <w:right w:val="none"/>
            </w:tcBorders>
          </w:tcPr>
          <w:p>
            <w:pPr>
              <w:pStyle w:val="0"/>
            </w:pPr>
            <w:r>
              <w:rPr>
                <w:sz w:val="24"/>
              </w:rPr>
            </w:r>
          </w:p>
        </w:tc>
        <w:tc>
          <w:tcPr>
            <w:tcW w:w="1474" w:type="dxa"/>
            <w:tcBorders>
              <w:top w:val="none"/>
              <w:left w:val="none"/>
              <w:bottom w:val="none"/>
              <w:right w:val="none"/>
            </w:tcBorders>
          </w:tcPr>
          <w:p>
            <w:pPr>
              <w:pStyle w:val="0"/>
            </w:pPr>
            <w:r>
              <w:rPr>
                <w:sz w:val="24"/>
              </w:rPr>
            </w:r>
          </w:p>
        </w:tc>
        <w:tc>
          <w:tcPr>
            <w:tcW w:w="624" w:type="dxa"/>
            <w:tcBorders>
              <w:top w:val="none"/>
              <w:left w:val="none"/>
              <w:bottom w:val="none"/>
              <w:right w:val="none"/>
            </w:tcBorders>
          </w:tcPr>
          <w:p>
            <w:pPr>
              <w:pStyle w:val="0"/>
            </w:pPr>
            <w:r>
              <w:rPr>
                <w:sz w:val="24"/>
              </w:rPr>
            </w:r>
          </w:p>
        </w:tc>
        <w:tc>
          <w:tcPr>
            <w:tcW w:w="567" w:type="dxa"/>
            <w:tcBorders>
              <w:top w:val="none"/>
              <w:left w:val="none"/>
              <w:bottom w:val="none"/>
              <w:right w:val="none"/>
            </w:tcBorders>
          </w:tcPr>
          <w:p>
            <w:pPr>
              <w:pStyle w:val="0"/>
            </w:pPr>
            <w:r>
              <w:rPr>
                <w:sz w:val="24"/>
              </w:rPr>
            </w:r>
          </w:p>
        </w:tc>
        <w:tc>
          <w:tcPr>
            <w:tcW w:w="2211" w:type="dxa"/>
            <w:tcBorders>
              <w:top w:val="none"/>
              <w:left w:val="none"/>
              <w:bottom w:val="none"/>
              <w:right w:val="none"/>
            </w:tcBorders>
          </w:tcPr>
          <w:p>
            <w:pPr>
              <w:pStyle w:val="0"/>
            </w:pPr>
            <w:r>
              <w:rPr>
                <w:sz w:val="24"/>
              </w:rPr>
            </w:r>
          </w:p>
        </w:tc>
        <w:tc>
          <w:tcPr>
            <w:tcW w:w="1134" w:type="dxa"/>
            <w:tcBorders>
              <w:top w:val="none"/>
              <w:left w:val="none"/>
              <w:bottom w:val="none"/>
              <w:right w:val="none"/>
            </w:tcBorders>
          </w:tcPr>
          <w:p>
            <w:pPr>
              <w:pStyle w:val="0"/>
            </w:pPr>
            <w:r>
              <w:rPr>
                <w:sz w:val="24"/>
              </w:rPr>
            </w:r>
          </w:p>
        </w:tc>
      </w:tr>
      <w:tr>
        <w:tc>
          <w:tcPr>
            <w:tcW w:w="10432" w:type="dxa"/>
            <w:gridSpan w:val="10"/>
            <w:tcBorders>
              <w:top w:val="none"/>
              <w:left w:val="none"/>
              <w:bottom w:val="none"/>
              <w:right w:val="none"/>
            </w:tcBorders>
          </w:tcPr>
          <w:p>
            <w:pPr>
              <w:pStyle w:val="0"/>
              <w:jc w:val="center"/>
            </w:pPr>
            <w:r>
              <w:rPr>
                <w:sz w:val="24"/>
              </w:rPr>
              <w:t xml:space="preserve">Дополнительный перечень отдельных видов товаров, работ, услуг, определенный заказчиками</w:t>
            </w:r>
          </w:p>
        </w:tc>
      </w:tr>
      <w:tr>
        <w:tc>
          <w:tcPr>
            <w:tcW w:w="850" w:type="dxa"/>
            <w:tcBorders>
              <w:top w:val="none"/>
              <w:left w:val="none"/>
              <w:bottom w:val="none"/>
              <w:right w:val="none"/>
            </w:tcBorders>
          </w:tcPr>
          <w:p>
            <w:pPr>
              <w:pStyle w:val="0"/>
            </w:pPr>
            <w:r>
              <w:rPr>
                <w:sz w:val="24"/>
              </w:rPr>
              <w:t xml:space="preserve">1.</w:t>
            </w:r>
          </w:p>
        </w:tc>
        <w:tc>
          <w:tcPr>
            <w:tcW w:w="1247" w:type="dxa"/>
            <w:tcBorders>
              <w:top w:val="none"/>
              <w:left w:val="none"/>
              <w:bottom w:val="none"/>
              <w:right w:val="none"/>
            </w:tcBorders>
          </w:tcPr>
          <w:p>
            <w:pPr>
              <w:pStyle w:val="0"/>
            </w:pPr>
            <w:r>
              <w:rPr>
                <w:sz w:val="24"/>
              </w:rPr>
            </w:r>
          </w:p>
        </w:tc>
        <w:tc>
          <w:tcPr>
            <w:tcW w:w="794" w:type="dxa"/>
            <w:tcBorders>
              <w:top w:val="none"/>
              <w:left w:val="none"/>
              <w:bottom w:val="none"/>
              <w:right w:val="none"/>
            </w:tcBorders>
          </w:tcPr>
          <w:p>
            <w:pPr>
              <w:pStyle w:val="0"/>
            </w:pPr>
            <w:r>
              <w:rPr>
                <w:sz w:val="24"/>
              </w:rPr>
            </w:r>
          </w:p>
        </w:tc>
        <w:tc>
          <w:tcPr>
            <w:tcW w:w="567" w:type="dxa"/>
            <w:tcBorders>
              <w:top w:val="none"/>
              <w:left w:val="none"/>
              <w:bottom w:val="none"/>
              <w:right w:val="none"/>
            </w:tcBorders>
          </w:tcPr>
          <w:p>
            <w:pPr>
              <w:pStyle w:val="0"/>
            </w:pPr>
            <w:r>
              <w:rPr>
                <w:sz w:val="24"/>
              </w:rPr>
            </w:r>
          </w:p>
        </w:tc>
        <w:tc>
          <w:tcPr>
            <w:tcW w:w="964" w:type="dxa"/>
            <w:tcBorders>
              <w:top w:val="none"/>
              <w:left w:val="none"/>
              <w:bottom w:val="none"/>
              <w:right w:val="none"/>
            </w:tcBorders>
          </w:tcPr>
          <w:p>
            <w:pPr>
              <w:pStyle w:val="0"/>
              <w:jc w:val="center"/>
            </w:pPr>
            <w:r>
              <w:rPr>
                <w:sz w:val="24"/>
              </w:rPr>
              <w:t xml:space="preserve">-</w:t>
            </w:r>
          </w:p>
        </w:tc>
        <w:tc>
          <w:tcPr>
            <w:tcW w:w="1474" w:type="dxa"/>
            <w:tcBorders>
              <w:top w:val="none"/>
              <w:left w:val="none"/>
              <w:bottom w:val="none"/>
              <w:right w:val="none"/>
            </w:tcBorders>
          </w:tcPr>
          <w:p>
            <w:pPr>
              <w:pStyle w:val="0"/>
              <w:jc w:val="center"/>
            </w:pPr>
            <w:r>
              <w:rPr>
                <w:sz w:val="24"/>
              </w:rPr>
              <w:t xml:space="preserve">-</w:t>
            </w:r>
          </w:p>
        </w:tc>
        <w:tc>
          <w:tcPr>
            <w:tcW w:w="624" w:type="dxa"/>
            <w:tcBorders>
              <w:top w:val="none"/>
              <w:left w:val="none"/>
              <w:bottom w:val="none"/>
              <w:right w:val="none"/>
            </w:tcBorders>
          </w:tcPr>
          <w:p>
            <w:pPr>
              <w:pStyle w:val="0"/>
            </w:pPr>
            <w:r>
              <w:rPr>
                <w:sz w:val="24"/>
              </w:rPr>
            </w:r>
          </w:p>
        </w:tc>
        <w:tc>
          <w:tcPr>
            <w:tcW w:w="567" w:type="dxa"/>
            <w:tcBorders>
              <w:top w:val="none"/>
              <w:left w:val="none"/>
              <w:bottom w:val="none"/>
              <w:right w:val="none"/>
            </w:tcBorders>
          </w:tcPr>
          <w:p>
            <w:pPr>
              <w:pStyle w:val="0"/>
            </w:pPr>
            <w:r>
              <w:rPr>
                <w:sz w:val="24"/>
              </w:rPr>
            </w:r>
          </w:p>
        </w:tc>
        <w:tc>
          <w:tcPr>
            <w:tcW w:w="2211" w:type="dxa"/>
            <w:tcBorders>
              <w:top w:val="none"/>
              <w:left w:val="none"/>
              <w:bottom w:val="none"/>
              <w:right w:val="none"/>
            </w:tcBorders>
          </w:tcPr>
          <w:p>
            <w:pPr>
              <w:pStyle w:val="0"/>
              <w:jc w:val="center"/>
            </w:pPr>
            <w:r>
              <w:rPr>
                <w:sz w:val="24"/>
              </w:rPr>
              <w:t xml:space="preserve">-</w:t>
            </w:r>
          </w:p>
        </w:tc>
        <w:tc>
          <w:tcPr>
            <w:tcW w:w="1134" w:type="dxa"/>
            <w:tcBorders>
              <w:top w:val="none"/>
              <w:left w:val="none"/>
              <w:bottom w:val="none"/>
              <w:right w:val="none"/>
            </w:tcBorders>
          </w:tcPr>
          <w:p>
            <w:pPr>
              <w:pStyle w:val="0"/>
              <w:jc w:val="center"/>
            </w:pPr>
            <w:r>
              <w:rPr>
                <w:sz w:val="24"/>
              </w:rPr>
              <w:t xml:space="preserve">-</w:t>
            </w:r>
          </w:p>
        </w:tc>
      </w:tr>
      <w:tr>
        <w:tc>
          <w:tcPr>
            <w:tcW w:w="850"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794" w:type="dxa"/>
            <w:tcBorders>
              <w:top w:val="none"/>
              <w:left w:val="none"/>
              <w:bottom w:val="none"/>
              <w:right w:val="none"/>
            </w:tcBorders>
          </w:tcPr>
          <w:p>
            <w:pPr>
              <w:pStyle w:val="0"/>
            </w:pPr>
            <w:r>
              <w:rPr>
                <w:sz w:val="24"/>
              </w:rPr>
            </w:r>
          </w:p>
        </w:tc>
        <w:tc>
          <w:tcPr>
            <w:tcW w:w="567" w:type="dxa"/>
            <w:tcBorders>
              <w:top w:val="none"/>
              <w:left w:val="none"/>
              <w:bottom w:val="none"/>
              <w:right w:val="none"/>
            </w:tcBorders>
          </w:tcPr>
          <w:p>
            <w:pPr>
              <w:pStyle w:val="0"/>
            </w:pPr>
            <w:r>
              <w:rPr>
                <w:sz w:val="24"/>
              </w:rPr>
            </w:r>
          </w:p>
        </w:tc>
        <w:tc>
          <w:tcPr>
            <w:tcW w:w="964" w:type="dxa"/>
            <w:tcBorders>
              <w:top w:val="none"/>
              <w:left w:val="none"/>
              <w:bottom w:val="none"/>
              <w:right w:val="none"/>
            </w:tcBorders>
          </w:tcPr>
          <w:p>
            <w:pPr>
              <w:pStyle w:val="0"/>
              <w:jc w:val="center"/>
            </w:pPr>
            <w:r>
              <w:rPr>
                <w:sz w:val="24"/>
              </w:rPr>
              <w:t xml:space="preserve">-</w:t>
            </w:r>
          </w:p>
        </w:tc>
        <w:tc>
          <w:tcPr>
            <w:tcW w:w="1474" w:type="dxa"/>
            <w:tcBorders>
              <w:top w:val="none"/>
              <w:left w:val="none"/>
              <w:bottom w:val="none"/>
              <w:right w:val="none"/>
            </w:tcBorders>
          </w:tcPr>
          <w:p>
            <w:pPr>
              <w:pStyle w:val="0"/>
              <w:jc w:val="center"/>
            </w:pPr>
            <w:r>
              <w:rPr>
                <w:sz w:val="24"/>
              </w:rPr>
              <w:t xml:space="preserve">-</w:t>
            </w:r>
          </w:p>
        </w:tc>
        <w:tc>
          <w:tcPr>
            <w:tcW w:w="624" w:type="dxa"/>
            <w:tcBorders>
              <w:top w:val="none"/>
              <w:left w:val="none"/>
              <w:bottom w:val="none"/>
              <w:right w:val="none"/>
            </w:tcBorders>
          </w:tcPr>
          <w:p>
            <w:pPr>
              <w:pStyle w:val="0"/>
            </w:pPr>
            <w:r>
              <w:rPr>
                <w:sz w:val="24"/>
              </w:rPr>
            </w:r>
          </w:p>
        </w:tc>
        <w:tc>
          <w:tcPr>
            <w:tcW w:w="567" w:type="dxa"/>
            <w:tcBorders>
              <w:top w:val="none"/>
              <w:left w:val="none"/>
              <w:bottom w:val="none"/>
              <w:right w:val="none"/>
            </w:tcBorders>
          </w:tcPr>
          <w:p>
            <w:pPr>
              <w:pStyle w:val="0"/>
            </w:pPr>
            <w:r>
              <w:rPr>
                <w:sz w:val="24"/>
              </w:rPr>
            </w:r>
          </w:p>
        </w:tc>
        <w:tc>
          <w:tcPr>
            <w:tcW w:w="2211" w:type="dxa"/>
            <w:tcBorders>
              <w:top w:val="none"/>
              <w:left w:val="none"/>
              <w:bottom w:val="none"/>
              <w:right w:val="none"/>
            </w:tcBorders>
          </w:tcPr>
          <w:p>
            <w:pPr>
              <w:pStyle w:val="0"/>
              <w:jc w:val="center"/>
            </w:pPr>
            <w:r>
              <w:rPr>
                <w:sz w:val="24"/>
              </w:rPr>
              <w:t xml:space="preserve">-</w:t>
            </w:r>
          </w:p>
        </w:tc>
        <w:tc>
          <w:tcPr>
            <w:tcW w:w="1134" w:type="dxa"/>
            <w:tcBorders>
              <w:top w:val="none"/>
              <w:left w:val="none"/>
              <w:bottom w:val="none"/>
              <w:right w:val="none"/>
            </w:tcBorders>
          </w:tcPr>
          <w:p>
            <w:pPr>
              <w:pStyle w:val="0"/>
              <w:jc w:val="center"/>
            </w:pPr>
            <w:r>
              <w:rPr>
                <w:sz w:val="24"/>
              </w:rPr>
              <w:t xml:space="preserve">-</w:t>
            </w:r>
          </w:p>
        </w:tc>
      </w:tr>
      <w:tr>
        <w:tc>
          <w:tcPr>
            <w:tcW w:w="850"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794" w:type="dxa"/>
            <w:tcBorders>
              <w:top w:val="none"/>
              <w:left w:val="none"/>
              <w:bottom w:val="none"/>
              <w:right w:val="none"/>
            </w:tcBorders>
          </w:tcPr>
          <w:p>
            <w:pPr>
              <w:pStyle w:val="0"/>
            </w:pPr>
            <w:r>
              <w:rPr>
                <w:sz w:val="24"/>
              </w:rPr>
            </w:r>
          </w:p>
        </w:tc>
        <w:tc>
          <w:tcPr>
            <w:tcW w:w="567" w:type="dxa"/>
            <w:tcBorders>
              <w:top w:val="none"/>
              <w:left w:val="none"/>
              <w:bottom w:val="none"/>
              <w:right w:val="none"/>
            </w:tcBorders>
          </w:tcPr>
          <w:p>
            <w:pPr>
              <w:pStyle w:val="0"/>
            </w:pPr>
            <w:r>
              <w:rPr>
                <w:sz w:val="24"/>
              </w:rPr>
            </w:r>
          </w:p>
        </w:tc>
        <w:tc>
          <w:tcPr>
            <w:tcW w:w="964" w:type="dxa"/>
            <w:tcBorders>
              <w:top w:val="none"/>
              <w:left w:val="none"/>
              <w:bottom w:val="none"/>
              <w:right w:val="none"/>
            </w:tcBorders>
          </w:tcPr>
          <w:p>
            <w:pPr>
              <w:pStyle w:val="0"/>
              <w:jc w:val="center"/>
            </w:pPr>
            <w:r>
              <w:rPr>
                <w:sz w:val="24"/>
              </w:rPr>
              <w:t xml:space="preserve">-</w:t>
            </w:r>
          </w:p>
        </w:tc>
        <w:tc>
          <w:tcPr>
            <w:tcW w:w="1474" w:type="dxa"/>
            <w:tcBorders>
              <w:top w:val="none"/>
              <w:left w:val="none"/>
              <w:bottom w:val="none"/>
              <w:right w:val="none"/>
            </w:tcBorders>
          </w:tcPr>
          <w:p>
            <w:pPr>
              <w:pStyle w:val="0"/>
              <w:jc w:val="center"/>
            </w:pPr>
            <w:r>
              <w:rPr>
                <w:sz w:val="24"/>
              </w:rPr>
              <w:t xml:space="preserve">-</w:t>
            </w:r>
          </w:p>
        </w:tc>
        <w:tc>
          <w:tcPr>
            <w:tcW w:w="624" w:type="dxa"/>
            <w:tcBorders>
              <w:top w:val="none"/>
              <w:left w:val="none"/>
              <w:bottom w:val="none"/>
              <w:right w:val="none"/>
            </w:tcBorders>
          </w:tcPr>
          <w:p>
            <w:pPr>
              <w:pStyle w:val="0"/>
            </w:pPr>
            <w:r>
              <w:rPr>
                <w:sz w:val="24"/>
              </w:rPr>
            </w:r>
          </w:p>
        </w:tc>
        <w:tc>
          <w:tcPr>
            <w:tcW w:w="567" w:type="dxa"/>
            <w:tcBorders>
              <w:top w:val="none"/>
              <w:left w:val="none"/>
              <w:bottom w:val="none"/>
              <w:right w:val="none"/>
            </w:tcBorders>
          </w:tcPr>
          <w:p>
            <w:pPr>
              <w:pStyle w:val="0"/>
            </w:pPr>
            <w:r>
              <w:rPr>
                <w:sz w:val="24"/>
              </w:rPr>
            </w:r>
          </w:p>
        </w:tc>
        <w:tc>
          <w:tcPr>
            <w:tcW w:w="2211" w:type="dxa"/>
            <w:tcBorders>
              <w:top w:val="none"/>
              <w:left w:val="none"/>
              <w:bottom w:val="none"/>
              <w:right w:val="none"/>
            </w:tcBorders>
          </w:tcPr>
          <w:p>
            <w:pPr>
              <w:pStyle w:val="0"/>
              <w:jc w:val="center"/>
            </w:pPr>
            <w:r>
              <w:rPr>
                <w:sz w:val="24"/>
              </w:rPr>
              <w:t xml:space="preserve">-</w:t>
            </w:r>
          </w:p>
        </w:tc>
        <w:tc>
          <w:tcPr>
            <w:tcW w:w="1134" w:type="dxa"/>
            <w:tcBorders>
              <w:top w:val="none"/>
              <w:left w:val="none"/>
              <w:bottom w:val="none"/>
              <w:right w:val="none"/>
            </w:tcBorders>
          </w:tcPr>
          <w:p>
            <w:pPr>
              <w:pStyle w:val="0"/>
              <w:jc w:val="center"/>
            </w:pPr>
            <w:r>
              <w:rPr>
                <w:sz w:val="24"/>
              </w:rPr>
              <w:t xml:space="preserve">-</w:t>
            </w:r>
          </w:p>
        </w:tc>
      </w:tr>
    </w:tbl>
    <w:p>
      <w:pPr>
        <w:sectPr>
          <w:headerReference w:type="default" r:id="rId8"/>
          <w:headerReference w:type="first" r:id="rId9"/>
          <w:footerReference w:type="default" r:id="rId18"/>
          <w:footerReference w:type="first" r:id="rId19"/>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155" w:name="P155"/>
    <w:bookmarkEnd w:id="155"/>
    <w:p>
      <w:pPr>
        <w:pStyle w:val="0"/>
        <w:spacing w:before="240"/>
        <w:ind w:firstLine="540"/>
        <w:jc w:val="both"/>
      </w:pPr>
      <w:r>
        <w:rPr>
          <w:sz w:val="24"/>
        </w:rPr>
        <w:t xml:space="preserve">&lt;*&gt;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Правилам определения требований</w:t>
      </w:r>
    </w:p>
    <w:p>
      <w:pPr>
        <w:pStyle w:val="0"/>
        <w:jc w:val="right"/>
      </w:pPr>
      <w:r>
        <w:rPr>
          <w:sz w:val="24"/>
        </w:rPr>
        <w:t xml:space="preserve">к закупаемым заказчиками отдельным видам</w:t>
      </w:r>
    </w:p>
    <w:p>
      <w:pPr>
        <w:pStyle w:val="0"/>
        <w:jc w:val="right"/>
      </w:pPr>
      <w:r>
        <w:rPr>
          <w:sz w:val="24"/>
        </w:rPr>
        <w:t xml:space="preserve">товаров, работ, услуг (в том числе</w:t>
      </w:r>
    </w:p>
    <w:p>
      <w:pPr>
        <w:pStyle w:val="0"/>
        <w:jc w:val="right"/>
      </w:pPr>
      <w:r>
        <w:rPr>
          <w:sz w:val="24"/>
        </w:rPr>
        <w:t xml:space="preserve">предельных цен товаров, работ, услуг)</w:t>
      </w:r>
    </w:p>
    <w:p>
      <w:pPr>
        <w:pStyle w:val="0"/>
        <w:jc w:val="both"/>
      </w:pPr>
      <w:r>
        <w:rPr>
          <w:sz w:val="24"/>
        </w:rPr>
      </w:r>
    </w:p>
    <w:bookmarkStart w:id="167" w:name="P167"/>
    <w:bookmarkEnd w:id="167"/>
    <w:p>
      <w:pPr>
        <w:pStyle w:val="2"/>
        <w:jc w:val="center"/>
      </w:pPr>
      <w:r>
        <w:rPr>
          <w:sz w:val="24"/>
        </w:rPr>
        <w:t xml:space="preserve">ОБЯЗАТЕЛЬНЫЙ ПЕРЕЧЕНЬ</w:t>
      </w:r>
    </w:p>
    <w:p>
      <w:pPr>
        <w:pStyle w:val="2"/>
        <w:jc w:val="center"/>
      </w:pPr>
      <w:r>
        <w:rPr>
          <w:sz w:val="24"/>
        </w:rPr>
        <w:t xml:space="preserve">ОТДЕЛЬНЫХ ВИДОВ ТОВАРОВ, РАБОТ, УСЛУГ, В ОТНОШЕНИИ</w:t>
      </w:r>
    </w:p>
    <w:p>
      <w:pPr>
        <w:pStyle w:val="2"/>
        <w:jc w:val="center"/>
      </w:pPr>
      <w:r>
        <w:rPr>
          <w:sz w:val="24"/>
        </w:rPr>
        <w:t xml:space="preserve">КОТОРЫХ ОПРЕДЕЛЯЮТСЯ ТРЕБОВАНИЯ К ИХ ПОТРЕБИТЕЛЬСКИМ</w:t>
      </w:r>
    </w:p>
    <w:p>
      <w:pPr>
        <w:pStyle w:val="2"/>
        <w:jc w:val="center"/>
      </w:pPr>
      <w:r>
        <w:rPr>
          <w:sz w:val="24"/>
        </w:rPr>
        <w:t xml:space="preserve">СВОЙСТВАМ (В ТОМ ЧИСЛЕ КАЧЕСТВУ) И ИНЫМ ХАРАКТЕРИСТИКАМ</w:t>
      </w:r>
    </w:p>
    <w:p>
      <w:pPr>
        <w:pStyle w:val="2"/>
        <w:jc w:val="center"/>
      </w:pPr>
      <w:r>
        <w:rPr>
          <w:sz w:val="24"/>
        </w:rPr>
        <w:t xml:space="preserve">(В ТОМ ЧИСЛЕ ПРЕДЕЛЬНЫЕ ЦЕНЫ ТОВАРОВ, 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09.12.2020 </w:t>
            </w:r>
            <w:r>
              <w:rPr>
                <w:color w:val="392c69"/>
                <w:sz w:val="24"/>
              </w:rPr>
              <w:t xml:space="preserve">N 2062</w:t>
            </w:r>
            <w:r>
              <w:rPr>
                <w:color w:val="392c69"/>
                <w:sz w:val="24"/>
              </w:rPr>
              <w:t xml:space="preserve">,</w:t>
            </w:r>
          </w:p>
          <w:p>
            <w:pPr>
              <w:pStyle w:val="0"/>
              <w:jc w:val="center"/>
            </w:pPr>
            <w:r>
              <w:rPr>
                <w:color w:val="392c69"/>
                <w:sz w:val="24"/>
              </w:rPr>
              <w:t xml:space="preserve">от 12.06.2025 </w:t>
            </w:r>
            <w:r>
              <w:rPr>
                <w:color w:val="392c69"/>
                <w:sz w:val="24"/>
              </w:rPr>
              <w:t xml:space="preserve">N 889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sectPr>
          <w:headerReference w:type="default" r:id="rId10"/>
          <w:headerReference w:type="first" r:id="rId11"/>
          <w:footerReference w:type="default" r:id="rId20"/>
          <w:footerReference w:type="first" r:id="rId21"/>
          <w:pgSz w:w="11906" w:h="16838"/>
          <w:pgMar w:top="1440" w:right="566" w:bottom="1440" w:left="1133" w:header="0" w:footer="0" w:gutter="0"/>
          <w:cols w:space="708"/>
          <w:docGrid w:linePitch="360"/>
          <w:titlePg/>
        </w:sectPr>
      </w:pPr>
    </w:p>
    <w:tbl>
      <w:tblPr>
        <w:tblW w:w="5000" w:type="pct"/>
        <w:tblInd w:w="0" w:type="dxa"/>
        <w:tblBorders>
          <w:top w:val="single" w:sz="4"/>
          <w:bottom w:val="single" w:sz="4"/>
        </w:tblBorders>
        <w:tblCellMar>
          <w:left w:w="62" w:type="dxa"/>
          <w:top w:w="102" w:type="dxa"/>
          <w:right w:w="62" w:type="dxa"/>
          <w:bottom w:w="102" w:type="dxa"/>
        </w:tblCellMar>
      </w:tblPr>
      <w:tblGrid>
        <w:gridCol w:w="340"/>
        <w:gridCol w:w="680"/>
        <w:gridCol w:w="1133"/>
        <w:gridCol w:w="1133"/>
        <w:gridCol w:w="510"/>
        <w:gridCol w:w="566"/>
        <w:gridCol w:w="907"/>
        <w:gridCol w:w="907"/>
        <w:gridCol w:w="1133"/>
        <w:gridCol w:w="850"/>
        <w:gridCol w:w="850"/>
        <w:gridCol w:w="850"/>
        <w:gridCol w:w="680"/>
        <w:gridCol w:w="850"/>
        <w:gridCol w:w="963"/>
        <w:gridCol w:w="963"/>
        <w:gridCol w:w="737"/>
        <w:gridCol w:w="850"/>
      </w:tblGrid>
      <w:tr>
        <w:tblPrEx>
          <w:tblBorders>
            <w:insideH w:val="single" w:sz="4"/>
            <w:insideV w:val="single" w:sz="4"/>
          </w:tblBorders>
        </w:tblPrEx>
        <w:tc>
          <w:tcPr>
            <w:tcW w:w="340" w:type="dxa"/>
            <w:vMerge w:val="restart"/>
            <w:tcBorders>
              <w:top w:val="single" w:sz="4"/>
              <w:left w:val="none"/>
              <w:bottom w:val="single" w:sz="4"/>
            </w:tcBorders>
          </w:tcPr>
          <w:p>
            <w:pPr>
              <w:pStyle w:val="0"/>
              <w:jc w:val="center"/>
            </w:pPr>
            <w:r>
              <w:rPr>
                <w:sz w:val="24"/>
              </w:rPr>
              <w:t xml:space="preserve">N п/п</w:t>
            </w:r>
          </w:p>
        </w:tc>
        <w:tc>
          <w:tcPr>
            <w:tcW w:w="680" w:type="dxa"/>
            <w:vMerge w:val="restart"/>
            <w:tcBorders>
              <w:top w:val="single" w:sz="4"/>
              <w:bottom w:val="single" w:sz="4"/>
            </w:tcBorders>
          </w:tcPr>
          <w:p>
            <w:pPr>
              <w:pStyle w:val="0"/>
              <w:jc w:val="center"/>
            </w:pPr>
            <w:r>
              <w:rPr>
                <w:sz w:val="24"/>
              </w:rPr>
              <w:t xml:space="preserve">Код по </w:t>
            </w:r>
            <w:r>
              <w:rPr>
                <w:sz w:val="24"/>
              </w:rPr>
              <w:t xml:space="preserve">ОКПД2</w:t>
            </w:r>
          </w:p>
        </w:tc>
        <w:tc>
          <w:tcPr>
            <w:tcW w:w="1133" w:type="dxa"/>
            <w:vMerge w:val="restart"/>
            <w:tcBorders>
              <w:top w:val="single" w:sz="4"/>
              <w:bottom w:val="single" w:sz="4"/>
            </w:tcBorders>
          </w:tcPr>
          <w:p>
            <w:pPr>
              <w:pStyle w:val="0"/>
              <w:jc w:val="center"/>
            </w:pPr>
            <w:r>
              <w:rPr>
                <w:sz w:val="24"/>
              </w:rPr>
              <w:t xml:space="preserve">Наименование отдельного вида товаров, работ, услуг</w:t>
            </w:r>
          </w:p>
        </w:tc>
        <w:tc>
          <w:tcPr>
            <w:tcW w:w="12749" w:type="dxa"/>
            <w:gridSpan w:val="15"/>
            <w:tcBorders>
              <w:top w:val="single" w:sz="4"/>
              <w:bottom w:val="single" w:sz="4"/>
              <w:right w:val="none"/>
            </w:tcBorders>
          </w:tcPr>
          <w:p>
            <w:pPr>
              <w:pStyle w:val="0"/>
              <w:jc w:val="center"/>
            </w:pPr>
            <w:r>
              <w:rPr>
                <w:sz w:val="24"/>
              </w:rPr>
              <w:t xml:space="preserve">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tblPrEx>
          <w:tblBorders>
            <w:left w:val="single" w:sz="4"/>
            <w:insideH w:val="single" w:sz="4"/>
            <w:insideV w:val="single" w:sz="4"/>
          </w:tblBorders>
        </w:tblPrEx>
        <w:tc>
          <w:tcPr>
            <w:vMerge w:val="continue"/>
            <w:tcBorders>
              <w:top w:val="single" w:sz="4"/>
              <w:left w:val="none"/>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tcW w:w="1133" w:type="dxa"/>
            <w:vMerge w:val="restart"/>
            <w:tcBorders>
              <w:top w:val="single" w:sz="4"/>
              <w:bottom w:val="single" w:sz="4"/>
            </w:tcBorders>
          </w:tcPr>
          <w:p>
            <w:pPr>
              <w:pStyle w:val="0"/>
              <w:jc w:val="center"/>
            </w:pPr>
            <w:r>
              <w:rPr>
                <w:sz w:val="24"/>
              </w:rPr>
              <w:t xml:space="preserve">характеристика</w:t>
            </w:r>
          </w:p>
        </w:tc>
        <w:tc>
          <w:tcPr>
            <w:tcW w:w="1076" w:type="dxa"/>
            <w:gridSpan w:val="2"/>
            <w:tcBorders>
              <w:top w:val="single" w:sz="4"/>
              <w:bottom w:val="single" w:sz="4"/>
            </w:tcBorders>
          </w:tcPr>
          <w:p>
            <w:pPr>
              <w:pStyle w:val="0"/>
              <w:jc w:val="center"/>
            </w:pPr>
            <w:r>
              <w:rPr>
                <w:sz w:val="24"/>
              </w:rPr>
              <w:t xml:space="preserve">единица измерения</w:t>
            </w:r>
          </w:p>
        </w:tc>
        <w:tc>
          <w:tcPr>
            <w:tcW w:w="10540" w:type="dxa"/>
            <w:gridSpan w:val="12"/>
            <w:tcBorders>
              <w:top w:val="single" w:sz="4"/>
              <w:bottom w:val="single" w:sz="4"/>
              <w:right w:val="none"/>
            </w:tcBorders>
          </w:tcPr>
          <w:p>
            <w:pPr>
              <w:pStyle w:val="0"/>
              <w:jc w:val="center"/>
            </w:pPr>
            <w:r>
              <w:rPr>
                <w:sz w:val="24"/>
              </w:rPr>
              <w:t xml:space="preserve">значение характеристики</w:t>
            </w:r>
          </w:p>
        </w:tc>
      </w:tr>
      <w:tr>
        <w:tblPrEx>
          <w:tblBorders>
            <w:left w:val="single" w:sz="4"/>
            <w:insideH w:val="single" w:sz="4"/>
            <w:insideV w:val="single" w:sz="4"/>
          </w:tblBorders>
        </w:tblPrEx>
        <w:tc>
          <w:tcPr>
            <w:vMerge w:val="continue"/>
            <w:tcBorders>
              <w:top w:val="single" w:sz="4"/>
              <w:left w:val="none"/>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tcW w:w="510" w:type="dxa"/>
            <w:tcBorders>
              <w:top w:val="single" w:sz="4"/>
              <w:bottom w:val="single" w:sz="4"/>
            </w:tcBorders>
          </w:tcPr>
          <w:p>
            <w:pPr>
              <w:pStyle w:val="0"/>
              <w:jc w:val="center"/>
            </w:pPr>
            <w:r>
              <w:rPr>
                <w:sz w:val="24"/>
              </w:rPr>
              <w:t xml:space="preserve">код по </w:t>
            </w:r>
            <w:r>
              <w:rPr>
                <w:sz w:val="24"/>
              </w:rPr>
              <w:t xml:space="preserve">ОКЕИ</w:t>
            </w:r>
          </w:p>
        </w:tc>
        <w:tc>
          <w:tcPr>
            <w:tcW w:w="566" w:type="dxa"/>
            <w:tcBorders>
              <w:top w:val="single" w:sz="4"/>
              <w:bottom w:val="single" w:sz="4"/>
            </w:tcBorders>
          </w:tcPr>
          <w:p>
            <w:pPr>
              <w:pStyle w:val="0"/>
              <w:jc w:val="center"/>
            </w:pPr>
            <w:r>
              <w:rPr>
                <w:sz w:val="24"/>
              </w:rPr>
              <w:t xml:space="preserve">наименование</w:t>
            </w:r>
          </w:p>
        </w:tc>
        <w:tc>
          <w:tcPr>
            <w:tcW w:w="6177" w:type="dxa"/>
            <w:gridSpan w:val="7"/>
            <w:tcBorders>
              <w:top w:val="single" w:sz="4"/>
              <w:bottom w:val="single" w:sz="4"/>
            </w:tcBorders>
          </w:tcPr>
          <w:p>
            <w:pPr>
              <w:pStyle w:val="0"/>
              <w:jc w:val="center"/>
            </w:pPr>
            <w:r>
              <w:rPr>
                <w:sz w:val="24"/>
              </w:rPr>
              <w:t xml:space="preserve">центральный аппарат</w:t>
            </w:r>
          </w:p>
        </w:tc>
        <w:tc>
          <w:tcPr>
            <w:tcW w:w="4363" w:type="dxa"/>
            <w:gridSpan w:val="5"/>
            <w:tcBorders>
              <w:top w:val="single" w:sz="4"/>
              <w:bottom w:val="single" w:sz="4"/>
              <w:right w:val="none"/>
            </w:tcBorders>
          </w:tcPr>
          <w:p>
            <w:pPr>
              <w:pStyle w:val="0"/>
              <w:jc w:val="center"/>
            </w:pPr>
            <w:r>
              <w:rPr>
                <w:sz w:val="24"/>
              </w:rPr>
              <w:t xml:space="preserve">территориальный орган</w:t>
            </w:r>
          </w:p>
        </w:tc>
      </w:tr>
      <w:tr>
        <w:tblPrEx>
          <w:tblBorders>
            <w:insideH w:val="single" w:sz="4"/>
          </w:tblBorders>
        </w:tblPrEx>
        <w:tc>
          <w:tcPr>
            <w:tcW w:w="14902" w:type="dxa"/>
            <w:gridSpan w:val="18"/>
            <w:tcBorders>
              <w:top w:val="single" w:sz="4"/>
              <w:left w:val="none"/>
              <w:bottom w:val="single" w:sz="4"/>
              <w:right w:val="none"/>
            </w:tcBorders>
          </w:tcPr>
          <w:p>
            <w:pPr>
              <w:pStyle w:val="0"/>
              <w:jc w:val="center"/>
            </w:pPr>
            <w:r>
              <w:rPr>
                <w:sz w:val="24"/>
              </w:rPr>
              <w:t xml:space="preserve">отдельные виды товаров (работ, услуг), значения свойств (характеристик) которых устанавливаются с учетом категорий и (или) групп должностей работников</w:t>
            </w:r>
          </w:p>
        </w:tc>
      </w:tr>
      <w:tr>
        <w:tblPrEx>
          <w:tblBorders>
            <w:insideH w:val="single" w:sz="4"/>
            <w:insideV w:val="single" w:sz="4"/>
          </w:tblBorders>
        </w:tblPrEx>
        <w:tc>
          <w:tcPr>
            <w:tcW w:w="340" w:type="dxa"/>
            <w:vMerge w:val="restart"/>
            <w:tcBorders>
              <w:top w:val="single" w:sz="4"/>
              <w:left w:val="none"/>
              <w:bottom w:val="single" w:sz="4"/>
            </w:tcBorders>
          </w:tcPr>
          <w:p>
            <w:pPr>
              <w:pStyle w:val="0"/>
            </w:pPr>
            <w:r>
              <w:rPr>
                <w:sz w:val="24"/>
              </w:rPr>
            </w:r>
          </w:p>
        </w:tc>
        <w:tc>
          <w:tcPr>
            <w:tcW w:w="680" w:type="dxa"/>
            <w:vMerge w:val="restart"/>
            <w:tcBorders>
              <w:top w:val="single" w:sz="4"/>
              <w:bottom w:val="single" w:sz="4"/>
            </w:tcBorders>
          </w:tcPr>
          <w:p>
            <w:pPr>
              <w:pStyle w:val="0"/>
            </w:pPr>
            <w:r>
              <w:rPr>
                <w:sz w:val="24"/>
              </w:rPr>
            </w:r>
          </w:p>
        </w:tc>
        <w:tc>
          <w:tcPr>
            <w:tcW w:w="1133" w:type="dxa"/>
            <w:vMerge w:val="restart"/>
            <w:tcBorders>
              <w:top w:val="single" w:sz="4"/>
              <w:bottom w:val="single" w:sz="4"/>
            </w:tcBorders>
          </w:tcPr>
          <w:p>
            <w:pPr>
              <w:pStyle w:val="0"/>
            </w:pPr>
            <w:r>
              <w:rPr>
                <w:sz w:val="24"/>
              </w:rPr>
            </w:r>
          </w:p>
        </w:tc>
        <w:tc>
          <w:tcPr>
            <w:tcW w:w="1133" w:type="dxa"/>
            <w:vMerge w:val="restart"/>
            <w:tcBorders>
              <w:top w:val="single" w:sz="4"/>
              <w:bottom w:val="single" w:sz="4"/>
            </w:tcBorders>
          </w:tcPr>
          <w:p>
            <w:pPr>
              <w:pStyle w:val="0"/>
            </w:pPr>
            <w:r>
              <w:rPr>
                <w:sz w:val="24"/>
              </w:rPr>
            </w:r>
          </w:p>
        </w:tc>
        <w:tc>
          <w:tcPr>
            <w:tcW w:w="510" w:type="dxa"/>
            <w:vMerge w:val="restart"/>
            <w:tcBorders>
              <w:top w:val="single" w:sz="4"/>
              <w:bottom w:val="single" w:sz="4"/>
            </w:tcBorders>
          </w:tcPr>
          <w:p>
            <w:pPr>
              <w:pStyle w:val="0"/>
            </w:pPr>
            <w:r>
              <w:rPr>
                <w:sz w:val="24"/>
              </w:rPr>
            </w:r>
          </w:p>
        </w:tc>
        <w:tc>
          <w:tcPr>
            <w:tcW w:w="566" w:type="dxa"/>
            <w:vMerge w:val="restart"/>
            <w:tcBorders>
              <w:top w:val="single" w:sz="4"/>
              <w:bottom w:val="single" w:sz="4"/>
            </w:tcBorders>
          </w:tcPr>
          <w:p>
            <w:pPr>
              <w:pStyle w:val="0"/>
            </w:pPr>
            <w:r>
              <w:rPr>
                <w:sz w:val="24"/>
              </w:rPr>
            </w:r>
          </w:p>
        </w:tc>
        <w:tc>
          <w:tcPr>
            <w:tcW w:w="3797" w:type="dxa"/>
            <w:gridSpan w:val="4"/>
            <w:tcBorders>
              <w:top w:val="single" w:sz="4"/>
              <w:bottom w:val="single" w:sz="4"/>
            </w:tcBorders>
          </w:tcPr>
          <w:p>
            <w:pPr>
              <w:pStyle w:val="0"/>
              <w:jc w:val="center"/>
            </w:pPr>
            <w:r>
              <w:rPr>
                <w:sz w:val="24"/>
              </w:rPr>
              <w:t xml:space="preserve">должности государственной гражданской службы категории "руководители"</w:t>
            </w:r>
          </w:p>
        </w:tc>
        <w:tc>
          <w:tcPr>
            <w:tcW w:w="850" w:type="dxa"/>
            <w:vMerge w:val="restart"/>
            <w:tcBorders>
              <w:top w:val="single" w:sz="4"/>
              <w:bottom w:val="single" w:sz="4"/>
            </w:tcBorders>
          </w:tcPr>
          <w:p>
            <w:pPr>
              <w:pStyle w:val="0"/>
              <w:jc w:val="center"/>
            </w:pPr>
            <w:r>
              <w:rPr>
                <w:sz w:val="24"/>
              </w:rPr>
              <w:t xml:space="preserve">должности государственной гражданской службы категории "помощники (советники)"</w:t>
            </w:r>
          </w:p>
        </w:tc>
        <w:tc>
          <w:tcPr>
            <w:tcW w:w="850" w:type="dxa"/>
            <w:vMerge w:val="restart"/>
            <w:tcBorders>
              <w:top w:val="single" w:sz="4"/>
              <w:bottom w:val="single" w:sz="4"/>
            </w:tcBorders>
          </w:tcPr>
          <w:p>
            <w:pPr>
              <w:pStyle w:val="0"/>
              <w:jc w:val="center"/>
            </w:pPr>
            <w:r>
              <w:rPr>
                <w:sz w:val="24"/>
              </w:rPr>
              <w:t xml:space="preserve">должности государственной гражданской службы категории "специалисты"</w:t>
            </w:r>
          </w:p>
        </w:tc>
        <w:tc>
          <w:tcPr>
            <w:tcW w:w="680" w:type="dxa"/>
            <w:vMerge w:val="restart"/>
            <w:tcBorders>
              <w:top w:val="single" w:sz="4"/>
              <w:bottom w:val="single" w:sz="4"/>
            </w:tcBorders>
          </w:tcPr>
          <w:p>
            <w:pPr>
              <w:pStyle w:val="0"/>
              <w:jc w:val="center"/>
            </w:pPr>
            <w:r>
              <w:rPr>
                <w:sz w:val="24"/>
              </w:rPr>
              <w:t xml:space="preserve">должности государственной гражданской службы категории "обеспечивающие специалисты"</w:t>
            </w:r>
          </w:p>
        </w:tc>
        <w:tc>
          <w:tcPr>
            <w:tcW w:w="850" w:type="dxa"/>
            <w:vMerge w:val="restart"/>
            <w:tcBorders>
              <w:top w:val="single" w:sz="4"/>
              <w:bottom w:val="single" w:sz="4"/>
            </w:tcBorders>
          </w:tcPr>
          <w:p>
            <w:pPr>
              <w:pStyle w:val="0"/>
              <w:jc w:val="center"/>
            </w:pPr>
            <w:r>
              <w:rPr>
                <w:sz w:val="24"/>
              </w:rPr>
              <w:t xml:space="preserve">главная группа должностей государственной гражданской службы категории "руководители"</w:t>
            </w:r>
          </w:p>
        </w:tc>
        <w:tc>
          <w:tcPr>
            <w:tcW w:w="963" w:type="dxa"/>
            <w:vMerge w:val="restart"/>
            <w:tcBorders>
              <w:top w:val="single" w:sz="4"/>
              <w:bottom w:val="single" w:sz="4"/>
            </w:tcBorders>
          </w:tcPr>
          <w:p>
            <w:pPr>
              <w:pStyle w:val="0"/>
              <w:jc w:val="center"/>
            </w:pPr>
            <w:r>
              <w:rPr>
                <w:sz w:val="24"/>
              </w:rPr>
              <w:t xml:space="preserve">ведущая группа должностей государственной гражданской службы категории "руководители"</w:t>
            </w:r>
          </w:p>
        </w:tc>
        <w:tc>
          <w:tcPr>
            <w:tcW w:w="963" w:type="dxa"/>
            <w:vMerge w:val="restart"/>
            <w:tcBorders>
              <w:top w:val="single" w:sz="4"/>
              <w:bottom w:val="single" w:sz="4"/>
            </w:tcBorders>
          </w:tcPr>
          <w:p>
            <w:pPr>
              <w:pStyle w:val="0"/>
              <w:jc w:val="center"/>
            </w:pPr>
            <w:r>
              <w:rPr>
                <w:sz w:val="24"/>
              </w:rPr>
              <w:t xml:space="preserve">должности государственной гражданской службы категории "помощники (советники)"</w:t>
            </w:r>
          </w:p>
        </w:tc>
        <w:tc>
          <w:tcPr>
            <w:tcW w:w="737" w:type="dxa"/>
            <w:vMerge w:val="restart"/>
            <w:tcBorders>
              <w:top w:val="single" w:sz="4"/>
              <w:bottom w:val="single" w:sz="4"/>
            </w:tcBorders>
          </w:tcPr>
          <w:p>
            <w:pPr>
              <w:pStyle w:val="0"/>
              <w:jc w:val="center"/>
            </w:pPr>
            <w:r>
              <w:rPr>
                <w:sz w:val="24"/>
              </w:rPr>
              <w:t xml:space="preserve">должности государственной гражданской службы категории "специалисты"</w:t>
            </w:r>
          </w:p>
        </w:tc>
        <w:tc>
          <w:tcPr>
            <w:tcW w:w="850" w:type="dxa"/>
            <w:vMerge w:val="restart"/>
            <w:tcBorders>
              <w:top w:val="single" w:sz="4"/>
              <w:bottom w:val="single" w:sz="4"/>
              <w:right w:val="none"/>
            </w:tcBorders>
          </w:tcPr>
          <w:p>
            <w:pPr>
              <w:pStyle w:val="0"/>
              <w:jc w:val="center"/>
            </w:pPr>
            <w:r>
              <w:rPr>
                <w:sz w:val="24"/>
              </w:rPr>
              <w:t xml:space="preserve">должности государственной гражданской службы категории "обеспечивающие специалисты"</w:t>
            </w:r>
          </w:p>
        </w:tc>
      </w:tr>
      <w:tr>
        <w:tblPrEx>
          <w:tblBorders>
            <w:left w:val="single" w:sz="4"/>
            <w:insideH w:val="single" w:sz="4"/>
            <w:insideV w:val="single" w:sz="4"/>
          </w:tblBorders>
        </w:tblPrEx>
        <w:tc>
          <w:tcPr>
            <w:vMerge w:val="continue"/>
            <w:tcBorders>
              <w:top w:val="single" w:sz="4"/>
              <w:left w:val="none"/>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tcW w:w="907" w:type="dxa"/>
            <w:tcBorders>
              <w:top w:val="single" w:sz="4"/>
              <w:bottom w:val="single" w:sz="4"/>
            </w:tcBorders>
          </w:tcPr>
          <w:p>
            <w:pPr>
              <w:pStyle w:val="0"/>
              <w:jc w:val="center"/>
            </w:pPr>
            <w:r>
              <w:rPr>
                <w:sz w:val="24"/>
              </w:rPr>
              <w:t xml:space="preserve">руководитель или заместитель руководителя федерального государственного органа (за исключением должности руководителя федерального агентства, заместителя руководителя федеральной службы и заместителя руководителя федерального агентства)</w:t>
            </w:r>
          </w:p>
        </w:tc>
        <w:tc>
          <w:tcPr>
            <w:tcW w:w="907" w:type="dxa"/>
            <w:tcBorders>
              <w:top w:val="single" w:sz="4"/>
              <w:bottom w:val="single" w:sz="4"/>
            </w:tcBorders>
          </w:tcPr>
          <w:p>
            <w:pPr>
              <w:pStyle w:val="0"/>
              <w:jc w:val="center"/>
            </w:pPr>
            <w:r>
              <w:rPr>
                <w:sz w:val="24"/>
              </w:rPr>
              <w:t xml:space="preserve">руководитель федерального государственного органа (в федеральном агентстве), заместитель руководителя федерального государственного органа (в федеральной службе или в федеральном агентстве)</w:t>
            </w:r>
          </w:p>
        </w:tc>
        <w:tc>
          <w:tcPr>
            <w:tcW w:w="1133" w:type="dxa"/>
            <w:tcBorders>
              <w:top w:val="single" w:sz="4"/>
              <w:bottom w:val="single" w:sz="4"/>
            </w:tcBorders>
          </w:tcPr>
          <w:p>
            <w:pPr>
              <w:pStyle w:val="0"/>
              <w:jc w:val="center"/>
            </w:pPr>
            <w:r>
              <w:rPr>
                <w:sz w:val="24"/>
              </w:rPr>
              <w:t xml:space="preserve">руководитель (заместитель руководителя) структурного подразделения федерального государственного органа</w:t>
            </w:r>
          </w:p>
        </w:tc>
        <w:tc>
          <w:tcPr>
            <w:tcW w:w="850" w:type="dxa"/>
            <w:tcBorders>
              <w:top w:val="single" w:sz="4"/>
              <w:bottom w:val="single" w:sz="4"/>
            </w:tcBorders>
          </w:tcPr>
          <w:p>
            <w:pPr>
              <w:pStyle w:val="0"/>
              <w:jc w:val="center"/>
            </w:pPr>
            <w:r>
              <w:rPr>
                <w:sz w:val="24"/>
              </w:rPr>
              <w:t xml:space="preserve">иные должности государственной гражданской службы</w:t>
            </w: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tcBorders>
          </w:tcPr>
          <w:p/>
        </w:tc>
        <w:tc>
          <w:tcPr>
            <w:vMerge w:val="continue"/>
            <w:tcBorders>
              <w:top w:val="single" w:sz="4"/>
              <w:bottom w:val="single" w:sz="4"/>
              <w:right w:val="none"/>
            </w:tcBorders>
          </w:tcPr>
          <w:p/>
        </w:tc>
      </w:tr>
      <w:tr>
        <w:tblPrEx>
          <w:tblBorders>
            <w:insideH w:val="single" w:sz="4"/>
          </w:tblBorders>
        </w:tblPrEx>
        <w:tc>
          <w:tcPr>
            <w:tcW w:w="340" w:type="dxa"/>
            <w:vMerge w:val="restart"/>
            <w:tcBorders>
              <w:top w:val="single" w:sz="4"/>
              <w:left w:val="none"/>
              <w:bottom w:val="none"/>
              <w:right w:val="none"/>
            </w:tcBorders>
          </w:tcPr>
          <w:p>
            <w:pPr>
              <w:pStyle w:val="0"/>
              <w:jc w:val="center"/>
            </w:pPr>
            <w:r>
              <w:rPr>
                <w:sz w:val="24"/>
              </w:rPr>
              <w:t xml:space="preserve">1.</w:t>
            </w:r>
          </w:p>
        </w:tc>
        <w:tc>
          <w:tcPr>
            <w:tcW w:w="680" w:type="dxa"/>
            <w:vMerge w:val="restart"/>
            <w:tcBorders>
              <w:top w:val="single" w:sz="4"/>
              <w:left w:val="none"/>
              <w:bottom w:val="none"/>
              <w:right w:val="none"/>
            </w:tcBorders>
          </w:tcPr>
          <w:p>
            <w:pPr>
              <w:pStyle w:val="0"/>
              <w:jc w:val="center"/>
            </w:pPr>
            <w:r>
              <w:rPr>
                <w:sz w:val="24"/>
              </w:rPr>
              <w:t xml:space="preserve">26.20.11</w:t>
            </w:r>
          </w:p>
        </w:tc>
        <w:tc>
          <w:tcPr>
            <w:tcW w:w="1133" w:type="dxa"/>
            <w:vMerge w:val="restart"/>
            <w:tcBorders>
              <w:top w:val="single" w:sz="4"/>
              <w:left w:val="none"/>
              <w:bottom w:val="none"/>
              <w:right w:val="none"/>
            </w:tcBorders>
          </w:tcPr>
          <w:p>
            <w:pPr>
              <w:pStyle w:val="0"/>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133" w:type="dxa"/>
            <w:tcBorders>
              <w:top w:val="single" w:sz="4"/>
              <w:left w:val="none"/>
              <w:bottom w:val="none"/>
              <w:right w:val="none"/>
            </w:tcBorders>
          </w:tcPr>
          <w:p>
            <w:pPr>
              <w:pStyle w:val="0"/>
            </w:pPr>
            <w:r>
              <w:rPr>
                <w:sz w:val="24"/>
              </w:rPr>
              <w:t xml:space="preserve">размер и тип экрана</w:t>
            </w:r>
          </w:p>
        </w:tc>
        <w:tc>
          <w:tcPr>
            <w:tcW w:w="510" w:type="dxa"/>
            <w:tcBorders>
              <w:top w:val="single" w:sz="4"/>
              <w:left w:val="none"/>
              <w:bottom w:val="none"/>
              <w:right w:val="none"/>
            </w:tcBorders>
          </w:tcPr>
          <w:p>
            <w:pPr>
              <w:pStyle w:val="0"/>
            </w:pPr>
            <w:r>
              <w:rPr>
                <w:sz w:val="24"/>
              </w:rPr>
            </w:r>
          </w:p>
        </w:tc>
        <w:tc>
          <w:tcPr>
            <w:tcW w:w="566" w:type="dxa"/>
            <w:tcBorders>
              <w:top w:val="single" w:sz="4"/>
              <w:left w:val="none"/>
              <w:bottom w:val="none"/>
              <w:right w:val="none"/>
            </w:tcBorders>
          </w:tcPr>
          <w:p>
            <w:pPr>
              <w:pStyle w:val="0"/>
            </w:pPr>
            <w:r>
              <w:rPr>
                <w:sz w:val="24"/>
              </w:rPr>
            </w:r>
          </w:p>
        </w:tc>
        <w:tc>
          <w:tcPr>
            <w:tcW w:w="907" w:type="dxa"/>
            <w:tcBorders>
              <w:top w:val="single" w:sz="4"/>
              <w:left w:val="none"/>
              <w:bottom w:val="none"/>
              <w:right w:val="none"/>
            </w:tcBorders>
          </w:tcPr>
          <w:p>
            <w:pPr>
              <w:pStyle w:val="0"/>
            </w:pPr>
            <w:r>
              <w:rPr>
                <w:sz w:val="24"/>
              </w:rPr>
            </w:r>
          </w:p>
        </w:tc>
        <w:tc>
          <w:tcPr>
            <w:tcW w:w="907" w:type="dxa"/>
            <w:tcBorders>
              <w:top w:val="single" w:sz="4"/>
              <w:left w:val="none"/>
              <w:bottom w:val="none"/>
              <w:right w:val="none"/>
            </w:tcBorders>
          </w:tcPr>
          <w:p>
            <w:pPr>
              <w:pStyle w:val="0"/>
            </w:pPr>
            <w:r>
              <w:rPr>
                <w:sz w:val="24"/>
              </w:rPr>
            </w:r>
          </w:p>
        </w:tc>
        <w:tc>
          <w:tcPr>
            <w:tcW w:w="1133" w:type="dxa"/>
            <w:tcBorders>
              <w:top w:val="single" w:sz="4"/>
              <w:left w:val="none"/>
              <w:bottom w:val="none"/>
              <w:right w:val="none"/>
            </w:tcBorders>
          </w:tcPr>
          <w:p>
            <w:pPr>
              <w:pStyle w:val="0"/>
            </w:pPr>
            <w:r>
              <w:rPr>
                <w:sz w:val="24"/>
              </w:rPr>
            </w:r>
          </w:p>
        </w:tc>
        <w:tc>
          <w:tcPr>
            <w:tcW w:w="850" w:type="dxa"/>
            <w:tcBorders>
              <w:top w:val="single" w:sz="4"/>
              <w:left w:val="none"/>
              <w:bottom w:val="none"/>
              <w:right w:val="none"/>
            </w:tcBorders>
          </w:tcPr>
          <w:p>
            <w:pPr>
              <w:pStyle w:val="0"/>
            </w:pPr>
            <w:r>
              <w:rPr>
                <w:sz w:val="24"/>
              </w:rPr>
            </w:r>
          </w:p>
        </w:tc>
        <w:tc>
          <w:tcPr>
            <w:tcW w:w="850" w:type="dxa"/>
            <w:tcBorders>
              <w:top w:val="single" w:sz="4"/>
              <w:left w:val="none"/>
              <w:bottom w:val="none"/>
              <w:right w:val="none"/>
            </w:tcBorders>
          </w:tcPr>
          <w:p>
            <w:pPr>
              <w:pStyle w:val="0"/>
            </w:pPr>
            <w:r>
              <w:rPr>
                <w:sz w:val="24"/>
              </w:rPr>
            </w:r>
          </w:p>
        </w:tc>
        <w:tc>
          <w:tcPr>
            <w:tcW w:w="850" w:type="dxa"/>
            <w:tcBorders>
              <w:top w:val="single" w:sz="4"/>
              <w:left w:val="none"/>
              <w:bottom w:val="none"/>
              <w:right w:val="none"/>
            </w:tcBorders>
          </w:tcPr>
          <w:p>
            <w:pPr>
              <w:pStyle w:val="0"/>
            </w:pPr>
            <w:r>
              <w:rPr>
                <w:sz w:val="24"/>
              </w:rPr>
            </w:r>
          </w:p>
        </w:tc>
        <w:tc>
          <w:tcPr>
            <w:tcW w:w="680" w:type="dxa"/>
            <w:tcBorders>
              <w:top w:val="single" w:sz="4"/>
              <w:left w:val="none"/>
              <w:bottom w:val="none"/>
              <w:right w:val="none"/>
            </w:tcBorders>
          </w:tcPr>
          <w:p>
            <w:pPr>
              <w:pStyle w:val="0"/>
            </w:pPr>
            <w:r>
              <w:rPr>
                <w:sz w:val="24"/>
              </w:rPr>
            </w:r>
          </w:p>
        </w:tc>
        <w:tc>
          <w:tcPr>
            <w:tcW w:w="850" w:type="dxa"/>
            <w:tcBorders>
              <w:top w:val="single" w:sz="4"/>
              <w:left w:val="none"/>
              <w:bottom w:val="none"/>
              <w:right w:val="none"/>
            </w:tcBorders>
          </w:tcPr>
          <w:p>
            <w:pPr>
              <w:pStyle w:val="0"/>
            </w:pPr>
            <w:r>
              <w:rPr>
                <w:sz w:val="24"/>
              </w:rPr>
            </w:r>
          </w:p>
        </w:tc>
        <w:tc>
          <w:tcPr>
            <w:tcW w:w="963" w:type="dxa"/>
            <w:tcBorders>
              <w:top w:val="single" w:sz="4"/>
              <w:left w:val="none"/>
              <w:bottom w:val="none"/>
              <w:right w:val="none"/>
            </w:tcBorders>
          </w:tcPr>
          <w:p>
            <w:pPr>
              <w:pStyle w:val="0"/>
            </w:pPr>
            <w:r>
              <w:rPr>
                <w:sz w:val="24"/>
              </w:rPr>
            </w:r>
          </w:p>
        </w:tc>
        <w:tc>
          <w:tcPr>
            <w:tcW w:w="963" w:type="dxa"/>
            <w:tcBorders>
              <w:top w:val="single" w:sz="4"/>
              <w:left w:val="none"/>
              <w:bottom w:val="none"/>
              <w:right w:val="none"/>
            </w:tcBorders>
          </w:tcPr>
          <w:p>
            <w:pPr>
              <w:pStyle w:val="0"/>
            </w:pPr>
            <w:r>
              <w:rPr>
                <w:sz w:val="24"/>
              </w:rPr>
            </w:r>
          </w:p>
        </w:tc>
        <w:tc>
          <w:tcPr>
            <w:tcW w:w="737" w:type="dxa"/>
            <w:tcBorders>
              <w:top w:val="single" w:sz="4"/>
              <w:left w:val="none"/>
              <w:bottom w:val="none"/>
              <w:right w:val="none"/>
            </w:tcBorders>
          </w:tcPr>
          <w:p>
            <w:pPr>
              <w:pStyle w:val="0"/>
            </w:pPr>
            <w:r>
              <w:rPr>
                <w:sz w:val="24"/>
              </w:rPr>
            </w:r>
          </w:p>
        </w:tc>
        <w:tc>
          <w:tcPr>
            <w:tcW w:w="850" w:type="dxa"/>
            <w:tcBorders>
              <w:top w:val="single" w:sz="4"/>
              <w:left w:val="none"/>
              <w:bottom w:val="none"/>
              <w:right w:val="none"/>
            </w:tcBorders>
          </w:tcPr>
          <w:p>
            <w:pPr>
              <w:pStyle w:val="0"/>
            </w:pPr>
            <w:r>
              <w:rPr>
                <w:sz w:val="24"/>
              </w:rPr>
            </w:r>
          </w:p>
        </w:tc>
      </w:tr>
      <w:tr>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tcW w:w="1133" w:type="dxa"/>
            <w:tcBorders>
              <w:top w:val="none"/>
              <w:left w:val="none"/>
              <w:bottom w:val="none"/>
              <w:right w:val="none"/>
            </w:tcBorders>
          </w:tcPr>
          <w:p>
            <w:pPr>
              <w:pStyle w:val="0"/>
            </w:pPr>
            <w:r>
              <w:rPr>
                <w:sz w:val="24"/>
              </w:rPr>
              <w:t xml:space="preserve">вес</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tcW w:w="1133" w:type="dxa"/>
            <w:tcBorders>
              <w:top w:val="none"/>
              <w:left w:val="none"/>
              <w:bottom w:val="none"/>
              <w:right w:val="none"/>
            </w:tcBorders>
          </w:tcPr>
          <w:p>
            <w:pPr>
              <w:pStyle w:val="0"/>
            </w:pPr>
            <w:r>
              <w:rPr>
                <w:sz w:val="24"/>
              </w:rPr>
              <w:t xml:space="preserve">тип процессора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tcW w:w="1133" w:type="dxa"/>
            <w:tcBorders>
              <w:top w:val="none"/>
              <w:left w:val="none"/>
              <w:bottom w:val="none"/>
              <w:right w:val="none"/>
            </w:tcBorders>
          </w:tcPr>
          <w:p>
            <w:pPr>
              <w:pStyle w:val="0"/>
            </w:pPr>
            <w:r>
              <w:rPr>
                <w:sz w:val="24"/>
              </w:rPr>
              <w:t xml:space="preserve">частота процессора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tcW w:w="1133" w:type="dxa"/>
            <w:tcBorders>
              <w:top w:val="none"/>
              <w:left w:val="none"/>
              <w:bottom w:val="none"/>
              <w:right w:val="none"/>
            </w:tcBorders>
          </w:tcPr>
          <w:p>
            <w:pPr>
              <w:pStyle w:val="0"/>
            </w:pPr>
            <w:r>
              <w:rPr>
                <w:sz w:val="24"/>
              </w:rPr>
              <w:t xml:space="preserve">размер оперативной памяти</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tcW w:w="1133" w:type="dxa"/>
            <w:tcBorders>
              <w:top w:val="none"/>
              <w:left w:val="none"/>
              <w:bottom w:val="none"/>
              <w:right w:val="none"/>
            </w:tcBorders>
          </w:tcPr>
          <w:p>
            <w:pPr>
              <w:pStyle w:val="0"/>
            </w:pPr>
            <w:r>
              <w:rPr>
                <w:sz w:val="24"/>
              </w:rPr>
              <w:t xml:space="preserve">объем накопителя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tcW w:w="1133" w:type="dxa"/>
            <w:tcBorders>
              <w:top w:val="none"/>
              <w:left w:val="none"/>
              <w:bottom w:val="none"/>
              <w:right w:val="none"/>
            </w:tcBorders>
          </w:tcPr>
          <w:p>
            <w:pPr>
              <w:pStyle w:val="0"/>
            </w:pPr>
            <w:r>
              <w:rPr>
                <w:sz w:val="24"/>
              </w:rPr>
              <w:t xml:space="preserve">тип жесткого диска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pPr>
            <w:r>
              <w:rPr>
                <w:sz w:val="24"/>
              </w:rPr>
            </w:r>
          </w:p>
        </w:tc>
        <w:tc>
          <w:tcPr>
            <w:tcW w:w="680" w:type="dxa"/>
            <w:vMerge w:val="restart"/>
            <w:tcBorders>
              <w:top w:val="none"/>
              <w:left w:val="none"/>
              <w:bottom w:val="none"/>
              <w:right w:val="none"/>
            </w:tcBorders>
          </w:tcPr>
          <w:p>
            <w:pPr>
              <w:pStyle w:val="0"/>
            </w:pPr>
            <w:r>
              <w:rPr>
                <w:sz w:val="24"/>
              </w:rPr>
            </w:r>
          </w:p>
        </w:tc>
        <w:tc>
          <w:tcPr>
            <w:tcW w:w="1133" w:type="dxa"/>
            <w:vMerge w:val="restart"/>
            <w:tcBorders>
              <w:top w:val="none"/>
              <w:left w:val="none"/>
              <w:bottom w:val="none"/>
              <w:right w:val="none"/>
            </w:tcBorders>
          </w:tcPr>
          <w:p>
            <w:pPr>
              <w:pStyle w:val="0"/>
            </w:pPr>
            <w:r>
              <w:rPr>
                <w:sz w:val="24"/>
              </w:rPr>
              <w:t xml:space="preserve">Пояснения по требуемой продукции: ноутбуки, планшетные компьютеры</w:t>
            </w:r>
          </w:p>
        </w:tc>
        <w:tc>
          <w:tcPr>
            <w:tcW w:w="1133" w:type="dxa"/>
            <w:tcBorders>
              <w:top w:val="none"/>
              <w:left w:val="none"/>
              <w:bottom w:val="none"/>
              <w:right w:val="none"/>
            </w:tcBorders>
          </w:tcPr>
          <w:p>
            <w:pPr>
              <w:pStyle w:val="0"/>
            </w:pPr>
            <w:r>
              <w:rPr>
                <w:sz w:val="24"/>
              </w:rPr>
              <w:t xml:space="preserve">оптический привод</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наличие модулей Wi-Fi, Bluetooth, поддержки 3G (UMTS)</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тип видеоадаптера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время работы</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операционная система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предустановленное программное обеспечение</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предельная цена на ноутбук</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не более 100 тыс.</w:t>
            </w:r>
          </w:p>
        </w:tc>
        <w:tc>
          <w:tcPr>
            <w:tcW w:w="907" w:type="dxa"/>
            <w:tcBorders>
              <w:top w:val="none"/>
              <w:left w:val="none"/>
              <w:bottom w:val="none"/>
              <w:right w:val="none"/>
            </w:tcBorders>
          </w:tcPr>
          <w:p>
            <w:pPr>
              <w:pStyle w:val="0"/>
              <w:jc w:val="center"/>
            </w:pPr>
            <w:r>
              <w:rPr>
                <w:sz w:val="24"/>
              </w:rPr>
              <w:t xml:space="preserve">не более 100 тыс.</w:t>
            </w:r>
          </w:p>
        </w:tc>
        <w:tc>
          <w:tcPr>
            <w:tcW w:w="1133" w:type="dxa"/>
            <w:tcBorders>
              <w:top w:val="none"/>
              <w:left w:val="none"/>
              <w:bottom w:val="none"/>
              <w:right w:val="none"/>
            </w:tcBorders>
          </w:tcPr>
          <w:p>
            <w:pPr>
              <w:pStyle w:val="0"/>
              <w:jc w:val="center"/>
            </w:pPr>
            <w:r>
              <w:rPr>
                <w:sz w:val="24"/>
              </w:rPr>
              <w:t xml:space="preserve">не более 100 тыс.</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80 тыс.</w:t>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80 тыс.</w:t>
            </w:r>
          </w:p>
        </w:tc>
        <w:tc>
          <w:tcPr>
            <w:tcW w:w="963" w:type="dxa"/>
            <w:tcBorders>
              <w:top w:val="none"/>
              <w:left w:val="none"/>
              <w:bottom w:val="none"/>
              <w:right w:val="none"/>
            </w:tcBorders>
          </w:tcPr>
          <w:p>
            <w:pPr>
              <w:pStyle w:val="0"/>
              <w:jc w:val="center"/>
            </w:pPr>
            <w:r>
              <w:rPr>
                <w:sz w:val="24"/>
              </w:rPr>
              <w:t xml:space="preserve">не более 80 тыс. (за исключением должности начальника отдела территориального органа, заместителя начальника отдела территориального органа)</w:t>
            </w:r>
          </w:p>
        </w:tc>
        <w:tc>
          <w:tcPr>
            <w:tcW w:w="963" w:type="dxa"/>
            <w:tcBorders>
              <w:top w:val="none"/>
              <w:left w:val="none"/>
              <w:bottom w:val="none"/>
              <w:right w:val="none"/>
            </w:tcBorders>
          </w:tcPr>
          <w:p>
            <w:pPr>
              <w:pStyle w:val="0"/>
              <w:jc w:val="center"/>
            </w:pPr>
            <w:r>
              <w:rPr>
                <w:sz w:val="24"/>
              </w:rPr>
              <w:t xml:space="preserve">не более 60 тыс.</w:t>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предельная цена на планшетный компьютер</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не более 60 тыс.</w:t>
            </w:r>
          </w:p>
        </w:tc>
        <w:tc>
          <w:tcPr>
            <w:tcW w:w="907" w:type="dxa"/>
            <w:tcBorders>
              <w:top w:val="none"/>
              <w:left w:val="none"/>
              <w:bottom w:val="none"/>
              <w:right w:val="none"/>
            </w:tcBorders>
          </w:tcPr>
          <w:p>
            <w:pPr>
              <w:pStyle w:val="0"/>
              <w:jc w:val="center"/>
            </w:pPr>
            <w:r>
              <w:rPr>
                <w:sz w:val="24"/>
              </w:rPr>
              <w:t xml:space="preserve">не более 60 тыс.</w:t>
            </w:r>
          </w:p>
        </w:tc>
        <w:tc>
          <w:tcPr>
            <w:tcW w:w="1133" w:type="dxa"/>
            <w:tcBorders>
              <w:top w:val="none"/>
              <w:left w:val="none"/>
              <w:bottom w:val="none"/>
              <w:right w:val="none"/>
            </w:tcBorders>
          </w:tcPr>
          <w:p>
            <w:pPr>
              <w:pStyle w:val="0"/>
              <w:jc w:val="center"/>
            </w:pPr>
            <w:r>
              <w:rPr>
                <w:sz w:val="24"/>
              </w:rPr>
              <w:t xml:space="preserve">не более 60 тыс.</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50 тыс.</w:t>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40 тыс.</w:t>
            </w:r>
          </w:p>
        </w:tc>
        <w:tc>
          <w:tcPr>
            <w:tcW w:w="963" w:type="dxa"/>
            <w:tcBorders>
              <w:top w:val="none"/>
              <w:left w:val="none"/>
              <w:bottom w:val="none"/>
              <w:right w:val="none"/>
            </w:tcBorders>
          </w:tcPr>
          <w:p>
            <w:pPr>
              <w:pStyle w:val="0"/>
              <w:jc w:val="center"/>
            </w:pPr>
            <w:r>
              <w:rPr>
                <w:sz w:val="24"/>
              </w:rPr>
              <w:t xml:space="preserve">не более 40 тыс. (за исключением должности начальника отдела территориального органа, заместителя начальника отдела территориального органа)</w:t>
            </w:r>
          </w:p>
        </w:tc>
        <w:tc>
          <w:tcPr>
            <w:tcW w:w="963" w:type="dxa"/>
            <w:tcBorders>
              <w:top w:val="none"/>
              <w:left w:val="none"/>
              <w:bottom w:val="none"/>
              <w:right w:val="none"/>
            </w:tcBorders>
          </w:tcPr>
          <w:p>
            <w:pPr>
              <w:pStyle w:val="0"/>
              <w:jc w:val="center"/>
            </w:pPr>
            <w:r>
              <w:rPr>
                <w:sz w:val="24"/>
              </w:rPr>
              <w:t xml:space="preserve">не более 40 тыс.</w:t>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2.</w:t>
            </w:r>
          </w:p>
        </w:tc>
        <w:tc>
          <w:tcPr>
            <w:tcW w:w="680" w:type="dxa"/>
            <w:vMerge w:val="restart"/>
            <w:tcBorders>
              <w:top w:val="none"/>
              <w:left w:val="none"/>
              <w:bottom w:val="none"/>
              <w:right w:val="none"/>
            </w:tcBorders>
          </w:tcPr>
          <w:p>
            <w:pPr>
              <w:pStyle w:val="0"/>
              <w:jc w:val="center"/>
            </w:pPr>
            <w:r>
              <w:rPr>
                <w:sz w:val="24"/>
              </w:rPr>
              <w:t xml:space="preserve">26.20.15</w:t>
            </w:r>
          </w:p>
        </w:tc>
        <w:tc>
          <w:tcPr>
            <w:tcW w:w="1133" w:type="dxa"/>
            <w:vMerge w:val="restart"/>
            <w:tcBorders>
              <w:top w:val="none"/>
              <w:left w:val="none"/>
              <w:bottom w:val="none"/>
              <w:right w:val="none"/>
            </w:tcBorders>
          </w:tcPr>
          <w:p>
            <w:pPr>
              <w:pStyle w:val="0"/>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1133" w:type="dxa"/>
            <w:tcBorders>
              <w:top w:val="none"/>
              <w:left w:val="none"/>
              <w:bottom w:val="none"/>
              <w:right w:val="none"/>
            </w:tcBorders>
          </w:tcPr>
          <w:p>
            <w:pPr>
              <w:pStyle w:val="0"/>
            </w:pPr>
            <w:r>
              <w:rPr>
                <w:sz w:val="24"/>
              </w:rPr>
              <w:t xml:space="preserve">тип (моноблок/системный блок и монитор)</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размер экрана/монитора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тип процессора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частота процессора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размер оперативной памяти</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объем накопителя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тип жесткого диска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оптический привод</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тип видеоадаптера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операционная система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предустановленное программное обеспечение</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3.</w:t>
            </w:r>
          </w:p>
        </w:tc>
        <w:tc>
          <w:tcPr>
            <w:tcW w:w="680" w:type="dxa"/>
            <w:vMerge w:val="restart"/>
            <w:tcBorders>
              <w:top w:val="none"/>
              <w:left w:val="none"/>
              <w:bottom w:val="none"/>
              <w:right w:val="none"/>
            </w:tcBorders>
          </w:tcPr>
          <w:p>
            <w:pPr>
              <w:pStyle w:val="0"/>
              <w:jc w:val="center"/>
            </w:pPr>
            <w:r>
              <w:rPr>
                <w:sz w:val="24"/>
              </w:rPr>
              <w:t xml:space="preserve">26.20.16</w:t>
            </w:r>
          </w:p>
        </w:tc>
        <w:tc>
          <w:tcPr>
            <w:tcW w:w="1133" w:type="dxa"/>
            <w:vMerge w:val="restart"/>
            <w:tcBorders>
              <w:top w:val="none"/>
              <w:left w:val="none"/>
              <w:bottom w:val="none"/>
              <w:right w:val="none"/>
            </w:tcBorders>
          </w:tcPr>
          <w:p>
            <w:pPr>
              <w:pStyle w:val="0"/>
            </w:pPr>
            <w:r>
              <w:rPr>
                <w:sz w:val="24"/>
              </w:rPr>
              <w:t xml:space="preserve">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1133" w:type="dxa"/>
            <w:tcBorders>
              <w:top w:val="none"/>
              <w:left w:val="none"/>
              <w:bottom w:val="none"/>
              <w:right w:val="none"/>
            </w:tcBorders>
          </w:tcPr>
          <w:p>
            <w:pPr>
              <w:pStyle w:val="0"/>
            </w:pPr>
            <w:r>
              <w:rPr>
                <w:sz w:val="24"/>
              </w:rPr>
              <w:t xml:space="preserve">метод печати (струйный/лазерный - для принтера)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разрешение сканирования (для сканера)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цветность (цветной/черно-белый)</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максимальный формат</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скорость печати/сканирования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наличие дополнительных модулей и интерфейсов (сетевой интерфейс, устройства чтения карт памяти и т.д.)</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4.</w:t>
            </w:r>
          </w:p>
        </w:tc>
        <w:tc>
          <w:tcPr>
            <w:tcW w:w="680" w:type="dxa"/>
            <w:vMerge w:val="restart"/>
            <w:tcBorders>
              <w:top w:val="none"/>
              <w:left w:val="none"/>
              <w:bottom w:val="none"/>
              <w:right w:val="none"/>
            </w:tcBorders>
          </w:tcPr>
          <w:p>
            <w:pPr>
              <w:pStyle w:val="0"/>
              <w:jc w:val="center"/>
            </w:pPr>
            <w:r>
              <w:rPr>
                <w:sz w:val="24"/>
              </w:rPr>
              <w:t xml:space="preserve">26.30.11</w:t>
            </w:r>
          </w:p>
        </w:tc>
        <w:tc>
          <w:tcPr>
            <w:tcW w:w="1133" w:type="dxa"/>
            <w:vMerge w:val="restart"/>
            <w:tcBorders>
              <w:top w:val="none"/>
              <w:left w:val="none"/>
              <w:bottom w:val="none"/>
              <w:right w:val="none"/>
            </w:tcBorders>
          </w:tcPr>
          <w:p>
            <w:pPr>
              <w:pStyle w:val="0"/>
            </w:pPr>
            <w:r>
              <w:rPr>
                <w:sz w:val="24"/>
              </w:rPr>
              <w:t xml:space="preserve">Аппаратура коммуникационная передающая с приемными устройствами. Пояснения по требуемой продукции: телефоны мобильные</w:t>
            </w:r>
          </w:p>
        </w:tc>
        <w:tc>
          <w:tcPr>
            <w:tcW w:w="1133" w:type="dxa"/>
            <w:tcBorders>
              <w:top w:val="none"/>
              <w:left w:val="none"/>
              <w:bottom w:val="none"/>
              <w:right w:val="none"/>
            </w:tcBorders>
          </w:tcPr>
          <w:p>
            <w:pPr>
              <w:pStyle w:val="0"/>
            </w:pPr>
            <w:r>
              <w:rPr>
                <w:sz w:val="24"/>
              </w:rPr>
              <w:t xml:space="preserve">тип устройства (телефон/смартфон)</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поддерживаемые стандарты</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операционная система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время работы</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метод управления (сенсорный/кнопочный)</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количество SIM-карт</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наличие модулей и интерфейсов (Wi-Fi, Bluetooth, USB, GPS)</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jc w:val="center"/>
            </w:pPr>
            <w:r>
              <w:rPr>
                <w:sz w:val="24"/>
              </w:rPr>
              <w:t xml:space="preserve">383</w:t>
            </w:r>
          </w:p>
        </w:tc>
        <w:tc>
          <w:tcPr>
            <w:tcW w:w="566" w:type="dxa"/>
            <w:tcBorders>
              <w:top w:val="none"/>
              <w:left w:val="none"/>
              <w:bottom w:val="none"/>
              <w:right w:val="none"/>
            </w:tcBorders>
          </w:tcPr>
          <w:p>
            <w:pPr>
              <w:pStyle w:val="0"/>
            </w:pPr>
            <w:r>
              <w:rPr>
                <w:sz w:val="24"/>
              </w:rPr>
              <w:t xml:space="preserve">рубль</w:t>
            </w:r>
          </w:p>
        </w:tc>
        <w:tc>
          <w:tcPr>
            <w:tcW w:w="907" w:type="dxa"/>
            <w:tcBorders>
              <w:top w:val="none"/>
              <w:left w:val="none"/>
              <w:bottom w:val="none"/>
              <w:right w:val="none"/>
            </w:tcBorders>
          </w:tcPr>
          <w:p>
            <w:pPr>
              <w:pStyle w:val="0"/>
              <w:jc w:val="center"/>
            </w:pPr>
            <w:r>
              <w:rPr>
                <w:sz w:val="24"/>
              </w:rPr>
              <w:t xml:space="preserve">не более 15 тыс.</w:t>
            </w:r>
          </w:p>
        </w:tc>
        <w:tc>
          <w:tcPr>
            <w:tcW w:w="907" w:type="dxa"/>
            <w:tcBorders>
              <w:top w:val="none"/>
              <w:left w:val="none"/>
              <w:bottom w:val="none"/>
              <w:right w:val="none"/>
            </w:tcBorders>
          </w:tcPr>
          <w:p>
            <w:pPr>
              <w:pStyle w:val="0"/>
              <w:jc w:val="center"/>
            </w:pPr>
            <w:r>
              <w:rPr>
                <w:sz w:val="24"/>
              </w:rPr>
              <w:t xml:space="preserve">не более 15 тыс.</w:t>
            </w:r>
          </w:p>
        </w:tc>
        <w:tc>
          <w:tcPr>
            <w:tcW w:w="1133" w:type="dxa"/>
            <w:tcBorders>
              <w:top w:val="none"/>
              <w:left w:val="none"/>
              <w:bottom w:val="none"/>
              <w:right w:val="none"/>
            </w:tcBorders>
          </w:tcPr>
          <w:p>
            <w:pPr>
              <w:pStyle w:val="0"/>
              <w:jc w:val="center"/>
            </w:pPr>
            <w:r>
              <w:rPr>
                <w:sz w:val="24"/>
              </w:rPr>
              <w:t xml:space="preserve">не более 15 тыс.</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10 тыс.</w:t>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10 тыс.</w:t>
            </w:r>
          </w:p>
        </w:tc>
        <w:tc>
          <w:tcPr>
            <w:tcW w:w="963" w:type="dxa"/>
            <w:tcBorders>
              <w:top w:val="none"/>
              <w:left w:val="none"/>
              <w:bottom w:val="none"/>
              <w:right w:val="none"/>
            </w:tcBorders>
          </w:tcPr>
          <w:p>
            <w:pPr>
              <w:pStyle w:val="0"/>
              <w:jc w:val="center"/>
            </w:pPr>
            <w:r>
              <w:rPr>
                <w:sz w:val="24"/>
              </w:rPr>
              <w:t xml:space="preserve">не более 7 тыс. (за исключением должности начальника отдела территориального органа, заместителя начальника отдела территориального органа)</w:t>
            </w:r>
          </w:p>
        </w:tc>
        <w:tc>
          <w:tcPr>
            <w:tcW w:w="963" w:type="dxa"/>
            <w:tcBorders>
              <w:top w:val="none"/>
              <w:left w:val="none"/>
              <w:bottom w:val="none"/>
              <w:right w:val="none"/>
            </w:tcBorders>
          </w:tcPr>
          <w:p>
            <w:pPr>
              <w:pStyle w:val="0"/>
              <w:jc w:val="center"/>
            </w:pPr>
            <w:r>
              <w:rPr>
                <w:sz w:val="24"/>
              </w:rPr>
              <w:t xml:space="preserve">не более 5 тыс.</w:t>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5.</w:t>
            </w:r>
          </w:p>
        </w:tc>
        <w:tc>
          <w:tcPr>
            <w:tcW w:w="680" w:type="dxa"/>
            <w:vMerge w:val="restart"/>
            <w:tcBorders>
              <w:top w:val="none"/>
              <w:left w:val="none"/>
              <w:bottom w:val="none"/>
              <w:right w:val="none"/>
            </w:tcBorders>
          </w:tcPr>
          <w:p>
            <w:pPr>
              <w:pStyle w:val="0"/>
              <w:jc w:val="center"/>
            </w:pPr>
            <w:r>
              <w:rPr>
                <w:sz w:val="24"/>
              </w:rPr>
              <w:t xml:space="preserve">29.10.2</w:t>
            </w:r>
          </w:p>
        </w:tc>
        <w:tc>
          <w:tcPr>
            <w:tcW w:w="1133" w:type="dxa"/>
            <w:vMerge w:val="restart"/>
            <w:tcBorders>
              <w:top w:val="none"/>
              <w:left w:val="none"/>
              <w:bottom w:val="none"/>
              <w:right w:val="none"/>
            </w:tcBorders>
          </w:tcPr>
          <w:p>
            <w:pPr>
              <w:pStyle w:val="0"/>
            </w:pPr>
            <w:r>
              <w:rPr>
                <w:sz w:val="24"/>
              </w:rPr>
              <w:t xml:space="preserve">Автомобили легковые</w:t>
            </w:r>
          </w:p>
        </w:tc>
        <w:tc>
          <w:tcPr>
            <w:tcW w:w="1133" w:type="dxa"/>
            <w:tcBorders>
              <w:top w:val="none"/>
              <w:left w:val="none"/>
              <w:bottom w:val="none"/>
              <w:right w:val="none"/>
            </w:tcBorders>
          </w:tcPr>
          <w:p>
            <w:pPr>
              <w:pStyle w:val="0"/>
            </w:pPr>
            <w:r>
              <w:rPr>
                <w:sz w:val="24"/>
              </w:rPr>
              <w:t xml:space="preserve">Тип двигателя (силовой установки) </w:t>
            </w:r>
            <w:hyperlink w:tooltip="&lt;1&gt; При составлении ведомственного перечня указывается &quot;двигатель внутреннего сгорания&quot;, или &quot;энергетическая установка гибридного транспортного средства&quot;, или &quot;электродвигатель&quot;." w:anchor="P1936" w:history="0">
              <w:r>
                <w:rPr>
                  <w:color w:val="0000ff"/>
                  <w:sz w:val="24"/>
                </w:rPr>
                <w:t xml:space="preserve">&lt;1&gt;</w:t>
              </w:r>
            </w:hyperlink>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r>
          </w:p>
        </w:tc>
        <w:tc>
          <w:tcPr>
            <w:tcW w:w="907" w:type="dxa"/>
            <w:tcBorders>
              <w:top w:val="none"/>
              <w:left w:val="none"/>
              <w:bottom w:val="none"/>
              <w:right w:val="none"/>
            </w:tcBorders>
          </w:tcPr>
          <w:p>
            <w:pPr>
              <w:pStyle w:val="0"/>
              <w:jc w:val="center"/>
            </w:pPr>
            <w:r>
              <w:rPr>
                <w:sz w:val="24"/>
              </w:rPr>
            </w:r>
          </w:p>
        </w:tc>
        <w:tc>
          <w:tcPr>
            <w:tcW w:w="1133" w:type="dxa"/>
            <w:tcBorders>
              <w:top w:val="none"/>
              <w:left w:val="none"/>
              <w:bottom w:val="none"/>
              <w:right w:val="none"/>
            </w:tcBorders>
          </w:tcPr>
          <w:p>
            <w:pPr>
              <w:pStyle w:val="0"/>
              <w:jc w:val="center"/>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мощность двигателя</w:t>
            </w:r>
          </w:p>
        </w:tc>
        <w:tc>
          <w:tcPr>
            <w:tcW w:w="510" w:type="dxa"/>
            <w:tcBorders>
              <w:top w:val="none"/>
              <w:left w:val="none"/>
              <w:bottom w:val="none"/>
              <w:right w:val="none"/>
            </w:tcBorders>
          </w:tcPr>
          <w:p>
            <w:pPr>
              <w:pStyle w:val="0"/>
              <w:jc w:val="center"/>
            </w:pPr>
            <w:r>
              <w:rPr>
                <w:sz w:val="24"/>
              </w:rPr>
              <w:t xml:space="preserve">251</w:t>
            </w:r>
          </w:p>
        </w:tc>
        <w:tc>
          <w:tcPr>
            <w:tcW w:w="566" w:type="dxa"/>
            <w:tcBorders>
              <w:top w:val="none"/>
              <w:left w:val="none"/>
              <w:bottom w:val="none"/>
              <w:right w:val="none"/>
            </w:tcBorders>
          </w:tcPr>
          <w:p>
            <w:pPr>
              <w:pStyle w:val="0"/>
            </w:pPr>
            <w:r>
              <w:rPr>
                <w:sz w:val="24"/>
              </w:rPr>
              <w:t xml:space="preserve">лошадиная сила</w:t>
            </w:r>
          </w:p>
        </w:tc>
        <w:tc>
          <w:tcPr>
            <w:tcW w:w="907" w:type="dxa"/>
            <w:tcBorders>
              <w:top w:val="none"/>
              <w:left w:val="none"/>
              <w:bottom w:val="none"/>
              <w:right w:val="none"/>
            </w:tcBorders>
          </w:tcPr>
          <w:p>
            <w:pPr>
              <w:pStyle w:val="0"/>
              <w:jc w:val="center"/>
            </w:pPr>
            <w:r>
              <w:rPr>
                <w:sz w:val="24"/>
              </w:rPr>
              <w:t xml:space="preserve">не более 200</w:t>
            </w:r>
          </w:p>
        </w:tc>
        <w:tc>
          <w:tcPr>
            <w:tcW w:w="907" w:type="dxa"/>
            <w:tcBorders>
              <w:top w:val="none"/>
              <w:left w:val="none"/>
              <w:bottom w:val="none"/>
              <w:right w:val="none"/>
            </w:tcBorders>
          </w:tcPr>
          <w:p>
            <w:pPr>
              <w:pStyle w:val="0"/>
              <w:jc w:val="center"/>
            </w:pPr>
            <w:r>
              <w:rPr>
                <w:sz w:val="24"/>
              </w:rPr>
              <w:t xml:space="preserve">не более 200</w:t>
            </w:r>
          </w:p>
        </w:tc>
        <w:tc>
          <w:tcPr>
            <w:tcW w:w="1133" w:type="dxa"/>
            <w:tcBorders>
              <w:top w:val="none"/>
              <w:left w:val="none"/>
              <w:bottom w:val="none"/>
              <w:right w:val="none"/>
            </w:tcBorders>
          </w:tcPr>
          <w:p>
            <w:pPr>
              <w:pStyle w:val="0"/>
              <w:jc w:val="center"/>
            </w:pPr>
            <w:r>
              <w:rPr>
                <w:sz w:val="24"/>
              </w:rPr>
              <w:t xml:space="preserve">не более 200</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вид топлива </w:t>
            </w:r>
            <w:hyperlink w:tooltip="&lt;2&gt; При составлении ведомственного перечня указывается &quot;бензин&quot;, или &quot;сжиженный природный газ&quot;, или &quot;компримированный природный газ&quot;, или &quot;дизельное топливо&quot;, или &quot;смешанное топливо (дизельное топливо, компримированный природный газ или сжиженный природный газ)&quot;. Не указывается в случае указания &quot;электродвигатель&quot; в качестве значения характеристики &quot;Тип двигателя (силовой установки)&quot;." w:anchor="P1938" w:history="0">
              <w:r>
                <w:rPr>
                  <w:color w:val="0000ff"/>
                  <w:sz w:val="24"/>
                </w:rPr>
                <w:t xml:space="preserve">&lt;2&gt;</w:t>
              </w:r>
            </w:hyperlink>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r>
          </w:p>
        </w:tc>
        <w:tc>
          <w:tcPr>
            <w:tcW w:w="907" w:type="dxa"/>
            <w:tcBorders>
              <w:top w:val="none"/>
              <w:left w:val="none"/>
              <w:bottom w:val="none"/>
              <w:right w:val="none"/>
            </w:tcBorders>
          </w:tcPr>
          <w:p>
            <w:pPr>
              <w:pStyle w:val="0"/>
              <w:jc w:val="center"/>
            </w:pPr>
            <w:r>
              <w:rPr>
                <w:sz w:val="24"/>
              </w:rPr>
            </w:r>
          </w:p>
        </w:tc>
        <w:tc>
          <w:tcPr>
            <w:tcW w:w="1133" w:type="dxa"/>
            <w:tcBorders>
              <w:top w:val="none"/>
              <w:left w:val="none"/>
              <w:bottom w:val="none"/>
              <w:right w:val="none"/>
            </w:tcBorders>
          </w:tcPr>
          <w:p>
            <w:pPr>
              <w:pStyle w:val="0"/>
              <w:jc w:val="center"/>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комплектация</w:t>
            </w:r>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r>
          </w:p>
        </w:tc>
        <w:tc>
          <w:tcPr>
            <w:tcW w:w="907" w:type="dxa"/>
            <w:tcBorders>
              <w:top w:val="none"/>
              <w:left w:val="none"/>
              <w:bottom w:val="none"/>
              <w:right w:val="none"/>
            </w:tcBorders>
          </w:tcPr>
          <w:p>
            <w:pPr>
              <w:pStyle w:val="0"/>
              <w:jc w:val="center"/>
            </w:pPr>
            <w:r>
              <w:rPr>
                <w:sz w:val="24"/>
              </w:rPr>
            </w:r>
          </w:p>
        </w:tc>
        <w:tc>
          <w:tcPr>
            <w:tcW w:w="1133" w:type="dxa"/>
            <w:tcBorders>
              <w:top w:val="none"/>
              <w:left w:val="none"/>
              <w:bottom w:val="none"/>
              <w:right w:val="none"/>
            </w:tcBorders>
          </w:tcPr>
          <w:p>
            <w:pPr>
              <w:pStyle w:val="0"/>
              <w:jc w:val="center"/>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jc w:val="center"/>
            </w:pPr>
            <w:r>
              <w:rPr>
                <w:sz w:val="24"/>
              </w:rPr>
              <w:t xml:space="preserve">383</w:t>
            </w:r>
          </w:p>
        </w:tc>
        <w:tc>
          <w:tcPr>
            <w:tcW w:w="566" w:type="dxa"/>
            <w:tcBorders>
              <w:top w:val="none"/>
              <w:left w:val="none"/>
              <w:bottom w:val="none"/>
              <w:right w:val="none"/>
            </w:tcBorders>
          </w:tcPr>
          <w:p>
            <w:pPr>
              <w:pStyle w:val="0"/>
            </w:pPr>
            <w:r>
              <w:rPr>
                <w:sz w:val="24"/>
              </w:rPr>
              <w:t xml:space="preserve">рубль</w:t>
            </w:r>
          </w:p>
        </w:tc>
        <w:tc>
          <w:tcPr>
            <w:tcW w:w="907" w:type="dxa"/>
            <w:tcBorders>
              <w:top w:val="none"/>
              <w:left w:val="none"/>
              <w:bottom w:val="none"/>
              <w:right w:val="none"/>
            </w:tcBorders>
          </w:tcPr>
          <w:p>
            <w:pPr>
              <w:pStyle w:val="0"/>
              <w:jc w:val="center"/>
            </w:pPr>
            <w:r>
              <w:rPr>
                <w:sz w:val="24"/>
              </w:rPr>
              <w:t xml:space="preserve">не более 2,5 млн.</w:t>
            </w:r>
          </w:p>
        </w:tc>
        <w:tc>
          <w:tcPr>
            <w:tcW w:w="907" w:type="dxa"/>
            <w:tcBorders>
              <w:top w:val="none"/>
              <w:left w:val="none"/>
              <w:bottom w:val="none"/>
              <w:right w:val="none"/>
            </w:tcBorders>
          </w:tcPr>
          <w:p>
            <w:pPr>
              <w:pStyle w:val="0"/>
              <w:jc w:val="center"/>
            </w:pPr>
            <w:r>
              <w:rPr>
                <w:sz w:val="24"/>
              </w:rPr>
              <w:t xml:space="preserve">не более 2 млн.</w:t>
            </w:r>
          </w:p>
        </w:tc>
        <w:tc>
          <w:tcPr>
            <w:tcW w:w="1133" w:type="dxa"/>
            <w:tcBorders>
              <w:top w:val="none"/>
              <w:left w:val="none"/>
              <w:bottom w:val="none"/>
              <w:right w:val="none"/>
            </w:tcBorders>
          </w:tcPr>
          <w:p>
            <w:pPr>
              <w:pStyle w:val="0"/>
              <w:jc w:val="center"/>
            </w:pPr>
            <w:r>
              <w:rPr>
                <w:sz w:val="24"/>
              </w:rPr>
              <w:t xml:space="preserve">не более 1,5 млн. (за исключением должности заместителя руководителя структурного подразделения федерального органа исполнительной власти)</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14902" w:type="dxa"/>
            <w:gridSpan w:val="18"/>
            <w:tcBorders>
              <w:top w:val="none"/>
              <w:left w:val="none"/>
              <w:bottom w:val="none"/>
              <w:right w:val="none"/>
            </w:tcBorders>
          </w:tcPr>
          <w:p>
            <w:pPr>
              <w:pStyle w:val="0"/>
              <w:jc w:val="both"/>
            </w:pPr>
            <w:r>
              <w:rPr>
                <w:sz w:val="24"/>
              </w:rPr>
              <w:t xml:space="preserve">(п. 5 в ред. </w:t>
            </w:r>
            <w:r>
              <w:rPr>
                <w:sz w:val="24"/>
              </w:rPr>
              <w:t xml:space="preserve">Постановления</w:t>
            </w:r>
            <w:r>
              <w:rPr>
                <w:sz w:val="24"/>
              </w:rPr>
              <w:t xml:space="preserve"> Правительства РФ от 12.06.2025 N 889)</w:t>
            </w:r>
          </w:p>
        </w:tc>
      </w:tr>
      <w:tr>
        <w:tc>
          <w:tcPr>
            <w:tcW w:w="340" w:type="dxa"/>
            <w:tcBorders>
              <w:top w:val="none"/>
              <w:left w:val="none"/>
              <w:bottom w:val="none"/>
              <w:right w:val="none"/>
            </w:tcBorders>
          </w:tcPr>
          <w:p>
            <w:pPr>
              <w:pStyle w:val="0"/>
              <w:jc w:val="center"/>
            </w:pPr>
            <w:r>
              <w:rPr>
                <w:sz w:val="24"/>
              </w:rPr>
              <w:t xml:space="preserve">6 - 8.</w:t>
            </w:r>
          </w:p>
        </w:tc>
        <w:tc>
          <w:tcPr>
            <w:tcW w:w="14562" w:type="dxa"/>
            <w:gridSpan w:val="17"/>
            <w:tcBorders>
              <w:top w:val="none"/>
              <w:left w:val="none"/>
              <w:bottom w:val="none"/>
              <w:right w:val="none"/>
            </w:tcBorders>
          </w:tcPr>
          <w:p>
            <w:pPr>
              <w:pStyle w:val="0"/>
              <w:jc w:val="both"/>
            </w:pPr>
            <w:r>
              <w:rPr>
                <w:sz w:val="24"/>
              </w:rPr>
              <w:t xml:space="preserve">Утратили силу. - </w:t>
            </w:r>
            <w:r>
              <w:rPr>
                <w:sz w:val="24"/>
              </w:rPr>
              <w:t xml:space="preserve">Постановление</w:t>
            </w:r>
            <w:r>
              <w:rPr>
                <w:sz w:val="24"/>
              </w:rPr>
              <w:t xml:space="preserve"> Правительства РФ от 12.06.2025 N 889</w:t>
            </w:r>
          </w:p>
        </w:tc>
      </w:tr>
      <w:tr>
        <w:tc>
          <w:tcPr>
            <w:tcW w:w="340" w:type="dxa"/>
            <w:vMerge w:val="restart"/>
            <w:tcBorders>
              <w:top w:val="none"/>
              <w:left w:val="none"/>
              <w:bottom w:val="none"/>
              <w:right w:val="none"/>
            </w:tcBorders>
          </w:tcPr>
          <w:p>
            <w:pPr>
              <w:pStyle w:val="0"/>
              <w:jc w:val="center"/>
            </w:pPr>
            <w:r>
              <w:rPr>
                <w:sz w:val="24"/>
              </w:rPr>
              <w:t xml:space="preserve">9.</w:t>
            </w:r>
          </w:p>
        </w:tc>
        <w:tc>
          <w:tcPr>
            <w:tcW w:w="680" w:type="dxa"/>
            <w:vMerge w:val="restart"/>
            <w:tcBorders>
              <w:top w:val="none"/>
              <w:left w:val="none"/>
              <w:bottom w:val="none"/>
              <w:right w:val="none"/>
            </w:tcBorders>
          </w:tcPr>
          <w:p>
            <w:pPr>
              <w:pStyle w:val="0"/>
              <w:jc w:val="center"/>
            </w:pPr>
            <w:r>
              <w:rPr>
                <w:sz w:val="24"/>
              </w:rPr>
              <w:t xml:space="preserve">29.10.3</w:t>
            </w:r>
          </w:p>
        </w:tc>
        <w:tc>
          <w:tcPr>
            <w:tcW w:w="1133" w:type="dxa"/>
            <w:vMerge w:val="restart"/>
            <w:tcBorders>
              <w:top w:val="none"/>
              <w:left w:val="none"/>
              <w:bottom w:val="none"/>
              <w:right w:val="none"/>
            </w:tcBorders>
          </w:tcPr>
          <w:p>
            <w:pPr>
              <w:pStyle w:val="0"/>
            </w:pPr>
            <w:r>
              <w:rPr>
                <w:sz w:val="24"/>
              </w:rPr>
              <w:t xml:space="preserve">Средства автотранспортные для перевозки 10 или более человек</w:t>
            </w:r>
          </w:p>
        </w:tc>
        <w:tc>
          <w:tcPr>
            <w:tcW w:w="1133" w:type="dxa"/>
            <w:tcBorders>
              <w:top w:val="none"/>
              <w:left w:val="none"/>
              <w:bottom w:val="none"/>
              <w:right w:val="none"/>
            </w:tcBorders>
          </w:tcPr>
          <w:p>
            <w:pPr>
              <w:pStyle w:val="0"/>
            </w:pPr>
            <w:r>
              <w:rPr>
                <w:sz w:val="24"/>
              </w:rPr>
              <w:t xml:space="preserve">Тип двигателя (силовой установки) </w:t>
            </w:r>
            <w:hyperlink w:tooltip="&lt;1&gt; При составлении ведомственного перечня указывается &quot;двигатель внутреннего сгорания&quot;, или &quot;энергетическая установка гибридного транспортного средства&quot;, или &quot;электродвигатель&quot;." w:anchor="P1936" w:history="0">
              <w:r>
                <w:rPr>
                  <w:color w:val="0000ff"/>
                  <w:sz w:val="24"/>
                </w:rPr>
                <w:t xml:space="preserve">&lt;1&gt;</w:t>
              </w:r>
            </w:hyperlink>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мощность двигателя</w:t>
            </w:r>
          </w:p>
        </w:tc>
        <w:tc>
          <w:tcPr>
            <w:tcW w:w="510" w:type="dxa"/>
            <w:tcBorders>
              <w:top w:val="none"/>
              <w:left w:val="none"/>
              <w:bottom w:val="none"/>
              <w:right w:val="none"/>
            </w:tcBorders>
          </w:tcPr>
          <w:p>
            <w:pPr>
              <w:pStyle w:val="0"/>
              <w:jc w:val="center"/>
            </w:pPr>
            <w:r>
              <w:rPr>
                <w:sz w:val="24"/>
              </w:rPr>
              <w:t xml:space="preserve">251</w:t>
            </w:r>
          </w:p>
        </w:tc>
        <w:tc>
          <w:tcPr>
            <w:tcW w:w="566" w:type="dxa"/>
            <w:tcBorders>
              <w:top w:val="none"/>
              <w:left w:val="none"/>
              <w:bottom w:val="none"/>
              <w:right w:val="none"/>
            </w:tcBorders>
          </w:tcPr>
          <w:p>
            <w:pPr>
              <w:pStyle w:val="0"/>
              <w:jc w:val="both"/>
            </w:pPr>
            <w:r>
              <w:rPr>
                <w:sz w:val="24"/>
              </w:rPr>
              <w:t xml:space="preserve">лошадиная сила</w:t>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вид топлива </w:t>
            </w:r>
            <w:hyperlink w:tooltip="&lt;2&gt; При составлении ведомственного перечня указывается &quot;бензин&quot;, или &quot;сжиженный природный газ&quot;, или &quot;компримированный природный газ&quot;, или &quot;дизельное топливо&quot;, или &quot;смешанное топливо (дизельное топливо, компримированный природный газ или сжиженный природный газ)&quot;. Не указывается в случае указания &quot;электродвигатель&quot; в качестве значения характеристики &quot;Тип двигателя (силовой установки)&quot;." w:anchor="P1938" w:history="0">
              <w:r>
                <w:rPr>
                  <w:color w:val="0000ff"/>
                  <w:sz w:val="24"/>
                </w:rPr>
                <w:t xml:space="preserve">&lt;2&gt;</w:t>
              </w:r>
            </w:hyperlink>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комплектация</w:t>
            </w:r>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pPr>
            <w:r>
              <w:rPr>
                <w:sz w:val="24"/>
              </w:rPr>
            </w:r>
          </w:p>
        </w:tc>
      </w:tr>
      <w:tr>
        <w:tc>
          <w:tcPr>
            <w:tcW w:w="14902" w:type="dxa"/>
            <w:gridSpan w:val="18"/>
            <w:tcBorders>
              <w:top w:val="none"/>
              <w:left w:val="none"/>
              <w:bottom w:val="none"/>
              <w:right w:val="none"/>
            </w:tcBorders>
          </w:tcPr>
          <w:p>
            <w:pPr>
              <w:pStyle w:val="0"/>
              <w:jc w:val="both"/>
            </w:pPr>
            <w:r>
              <w:rPr>
                <w:sz w:val="24"/>
              </w:rPr>
              <w:t xml:space="preserve">(п. 9 в ред. </w:t>
            </w:r>
            <w:r>
              <w:rPr>
                <w:sz w:val="24"/>
              </w:rPr>
              <w:t xml:space="preserve">Постановления</w:t>
            </w:r>
            <w:r>
              <w:rPr>
                <w:sz w:val="24"/>
              </w:rPr>
              <w:t xml:space="preserve"> Правительства РФ от 12.06.2025 N 889)</w:t>
            </w:r>
          </w:p>
        </w:tc>
      </w:tr>
      <w:tr>
        <w:tc>
          <w:tcPr>
            <w:tcW w:w="340" w:type="dxa"/>
            <w:vMerge w:val="restart"/>
            <w:tcBorders>
              <w:top w:val="none"/>
              <w:left w:val="none"/>
              <w:bottom w:val="none"/>
              <w:right w:val="none"/>
            </w:tcBorders>
          </w:tcPr>
          <w:p>
            <w:pPr>
              <w:pStyle w:val="0"/>
              <w:jc w:val="center"/>
            </w:pPr>
            <w:r>
              <w:rPr>
                <w:sz w:val="24"/>
              </w:rPr>
              <w:t xml:space="preserve">10.</w:t>
            </w:r>
          </w:p>
        </w:tc>
        <w:tc>
          <w:tcPr>
            <w:tcW w:w="680" w:type="dxa"/>
            <w:vMerge w:val="restart"/>
            <w:tcBorders>
              <w:top w:val="none"/>
              <w:left w:val="none"/>
              <w:bottom w:val="none"/>
              <w:right w:val="none"/>
            </w:tcBorders>
          </w:tcPr>
          <w:p>
            <w:pPr>
              <w:pStyle w:val="0"/>
              <w:jc w:val="center"/>
            </w:pPr>
            <w:r>
              <w:rPr>
                <w:sz w:val="24"/>
              </w:rPr>
              <w:t xml:space="preserve">29.10.4</w:t>
            </w:r>
          </w:p>
        </w:tc>
        <w:tc>
          <w:tcPr>
            <w:tcW w:w="1133" w:type="dxa"/>
            <w:vMerge w:val="restart"/>
            <w:tcBorders>
              <w:top w:val="none"/>
              <w:left w:val="none"/>
              <w:bottom w:val="none"/>
              <w:right w:val="none"/>
            </w:tcBorders>
          </w:tcPr>
          <w:p>
            <w:pPr>
              <w:pStyle w:val="0"/>
            </w:pPr>
            <w:r>
              <w:rPr>
                <w:sz w:val="24"/>
              </w:rPr>
              <w:t xml:space="preserve">Средства автотранспортные грузовые</w:t>
            </w:r>
          </w:p>
        </w:tc>
        <w:tc>
          <w:tcPr>
            <w:tcW w:w="1133" w:type="dxa"/>
            <w:tcBorders>
              <w:top w:val="none"/>
              <w:left w:val="none"/>
              <w:bottom w:val="none"/>
              <w:right w:val="none"/>
            </w:tcBorders>
          </w:tcPr>
          <w:p>
            <w:pPr>
              <w:pStyle w:val="0"/>
            </w:pPr>
            <w:r>
              <w:rPr>
                <w:sz w:val="24"/>
              </w:rPr>
              <w:t xml:space="preserve">Тип двигателя (силовой установки) </w:t>
            </w:r>
            <w:hyperlink w:tooltip="&lt;1&gt; При составлении ведомственного перечня указывается &quot;двигатель внутреннего сгорания&quot;, или &quot;энергетическая установка гибридного транспортного средства&quot;, или &quot;электродвигатель&quot;." w:anchor="P1936" w:history="0">
              <w:r>
                <w:rPr>
                  <w:color w:val="0000ff"/>
                  <w:sz w:val="24"/>
                </w:rPr>
                <w:t xml:space="preserve">&lt;1&gt;</w:t>
              </w:r>
            </w:hyperlink>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мощность двигателя</w:t>
            </w:r>
          </w:p>
        </w:tc>
        <w:tc>
          <w:tcPr>
            <w:tcW w:w="510" w:type="dxa"/>
            <w:tcBorders>
              <w:top w:val="none"/>
              <w:left w:val="none"/>
              <w:bottom w:val="none"/>
              <w:right w:val="none"/>
            </w:tcBorders>
          </w:tcPr>
          <w:p>
            <w:pPr>
              <w:pStyle w:val="0"/>
              <w:jc w:val="center"/>
            </w:pPr>
            <w:r>
              <w:rPr>
                <w:sz w:val="24"/>
              </w:rPr>
              <w:t xml:space="preserve">251</w:t>
            </w:r>
          </w:p>
        </w:tc>
        <w:tc>
          <w:tcPr>
            <w:tcW w:w="566" w:type="dxa"/>
            <w:tcBorders>
              <w:top w:val="none"/>
              <w:left w:val="none"/>
              <w:bottom w:val="none"/>
              <w:right w:val="none"/>
            </w:tcBorders>
          </w:tcPr>
          <w:p>
            <w:pPr>
              <w:pStyle w:val="0"/>
              <w:jc w:val="both"/>
            </w:pPr>
            <w:r>
              <w:rPr>
                <w:sz w:val="24"/>
              </w:rPr>
              <w:t xml:space="preserve">лошадиная сила</w:t>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вид топлива </w:t>
            </w:r>
            <w:hyperlink w:tooltip="&lt;2&gt; При составлении ведомственного перечня указывается &quot;бензин&quot;, или &quot;сжиженный природный газ&quot;, или &quot;компримированный природный газ&quot;, или &quot;дизельное топливо&quot;, или &quot;смешанное топливо (дизельное топливо, компримированный природный газ или сжиженный природный газ)&quot;. Не указывается в случае указания &quot;электродвигатель&quot; в качестве значения характеристики &quot;Тип двигателя (силовой установки)&quot;." w:anchor="P1938" w:history="0">
              <w:r>
                <w:rPr>
                  <w:color w:val="0000ff"/>
                  <w:sz w:val="24"/>
                </w:rPr>
                <w:t xml:space="preserve">&lt;2&gt;</w:t>
              </w:r>
            </w:hyperlink>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комплектация</w:t>
            </w:r>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jc w:val="center"/>
            </w:pPr>
            <w:r>
              <w:rPr>
                <w:sz w:val="24"/>
              </w:rPr>
            </w:r>
          </w:p>
        </w:tc>
        <w:tc>
          <w:tcPr>
            <w:tcW w:w="566"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907" w:type="dxa"/>
            <w:tcBorders>
              <w:top w:val="none"/>
              <w:left w:val="none"/>
              <w:bottom w:val="none"/>
              <w:right w:val="none"/>
            </w:tcBorders>
          </w:tcPr>
          <w:p>
            <w:pPr>
              <w:pStyle w:val="0"/>
              <w:jc w:val="both"/>
            </w:pPr>
            <w:r>
              <w:rPr>
                <w:sz w:val="24"/>
              </w:rPr>
            </w:r>
          </w:p>
        </w:tc>
        <w:tc>
          <w:tcPr>
            <w:tcW w:w="1133"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680"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963" w:type="dxa"/>
            <w:tcBorders>
              <w:top w:val="none"/>
              <w:left w:val="none"/>
              <w:bottom w:val="none"/>
              <w:right w:val="none"/>
            </w:tcBorders>
          </w:tcPr>
          <w:p>
            <w:pPr>
              <w:pStyle w:val="0"/>
              <w:jc w:val="both"/>
            </w:pPr>
            <w:r>
              <w:rPr>
                <w:sz w:val="24"/>
              </w:rPr>
            </w:r>
          </w:p>
        </w:tc>
        <w:tc>
          <w:tcPr>
            <w:tcW w:w="737" w:type="dxa"/>
            <w:tcBorders>
              <w:top w:val="none"/>
              <w:left w:val="none"/>
              <w:bottom w:val="none"/>
              <w:right w:val="none"/>
            </w:tcBorders>
          </w:tcPr>
          <w:p>
            <w:pPr>
              <w:pStyle w:val="0"/>
              <w:jc w:val="both"/>
            </w:pPr>
            <w:r>
              <w:rPr>
                <w:sz w:val="24"/>
              </w:rPr>
            </w:r>
          </w:p>
        </w:tc>
        <w:tc>
          <w:tcPr>
            <w:tcW w:w="850" w:type="dxa"/>
            <w:tcBorders>
              <w:top w:val="none"/>
              <w:left w:val="none"/>
              <w:bottom w:val="none"/>
              <w:right w:val="none"/>
            </w:tcBorders>
          </w:tcPr>
          <w:p>
            <w:pPr>
              <w:pStyle w:val="0"/>
              <w:jc w:val="center"/>
            </w:pPr>
            <w:r>
              <w:rPr>
                <w:sz w:val="24"/>
              </w:rPr>
            </w:r>
          </w:p>
        </w:tc>
      </w:tr>
      <w:tr>
        <w:tc>
          <w:tcPr>
            <w:tcW w:w="14902" w:type="dxa"/>
            <w:gridSpan w:val="18"/>
            <w:tcBorders>
              <w:top w:val="none"/>
              <w:left w:val="none"/>
              <w:bottom w:val="none"/>
              <w:right w:val="none"/>
            </w:tcBorders>
          </w:tcPr>
          <w:p>
            <w:pPr>
              <w:pStyle w:val="0"/>
              <w:jc w:val="both"/>
            </w:pPr>
            <w:r>
              <w:rPr>
                <w:sz w:val="24"/>
              </w:rPr>
              <w:t xml:space="preserve">(п. 10 в ред. </w:t>
            </w:r>
            <w:r>
              <w:rPr>
                <w:sz w:val="24"/>
              </w:rPr>
              <w:t xml:space="preserve">Постановления</w:t>
            </w:r>
            <w:r>
              <w:rPr>
                <w:sz w:val="24"/>
              </w:rPr>
              <w:t xml:space="preserve"> Правительства РФ от 12.06.2025 N 889)</w:t>
            </w:r>
          </w:p>
        </w:tc>
      </w:tr>
      <w:tr>
        <w:tc>
          <w:tcPr>
            <w:tcW w:w="340" w:type="dxa"/>
            <w:tcBorders>
              <w:top w:val="none"/>
              <w:left w:val="none"/>
              <w:bottom w:val="none"/>
              <w:right w:val="none"/>
            </w:tcBorders>
          </w:tcPr>
          <w:p>
            <w:pPr>
              <w:pStyle w:val="0"/>
              <w:jc w:val="center"/>
            </w:pPr>
            <w:r>
              <w:rPr>
                <w:sz w:val="24"/>
              </w:rPr>
              <w:t xml:space="preserve">11 - 13.</w:t>
            </w:r>
          </w:p>
        </w:tc>
        <w:tc>
          <w:tcPr>
            <w:tcW w:w="14562" w:type="dxa"/>
            <w:gridSpan w:val="17"/>
            <w:tcBorders>
              <w:top w:val="none"/>
              <w:left w:val="none"/>
              <w:bottom w:val="none"/>
              <w:right w:val="none"/>
            </w:tcBorders>
          </w:tcPr>
          <w:p>
            <w:pPr>
              <w:pStyle w:val="0"/>
              <w:jc w:val="both"/>
            </w:pPr>
            <w:r>
              <w:rPr>
                <w:sz w:val="24"/>
              </w:rPr>
              <w:t xml:space="preserve">Утратили силу. - </w:t>
            </w:r>
            <w:r>
              <w:rPr>
                <w:sz w:val="24"/>
              </w:rPr>
              <w:t xml:space="preserve">Постановление</w:t>
            </w:r>
            <w:r>
              <w:rPr>
                <w:sz w:val="24"/>
              </w:rPr>
              <w:t xml:space="preserve"> Правительства РФ от 12.06.2025 N 889</w:t>
            </w:r>
          </w:p>
        </w:tc>
      </w:tr>
      <w:tr>
        <w:tc>
          <w:tcPr>
            <w:tcW w:w="340" w:type="dxa"/>
            <w:vMerge w:val="restart"/>
            <w:tcBorders>
              <w:top w:val="none"/>
              <w:left w:val="none"/>
              <w:bottom w:val="none"/>
              <w:right w:val="none"/>
            </w:tcBorders>
          </w:tcPr>
          <w:p>
            <w:pPr>
              <w:pStyle w:val="0"/>
              <w:jc w:val="center"/>
            </w:pPr>
            <w:r>
              <w:rPr>
                <w:sz w:val="24"/>
              </w:rPr>
              <w:t xml:space="preserve">14.</w:t>
            </w:r>
          </w:p>
        </w:tc>
        <w:tc>
          <w:tcPr>
            <w:tcW w:w="680" w:type="dxa"/>
            <w:vMerge w:val="restart"/>
            <w:tcBorders>
              <w:top w:val="none"/>
              <w:left w:val="none"/>
              <w:bottom w:val="none"/>
              <w:right w:val="none"/>
            </w:tcBorders>
          </w:tcPr>
          <w:p>
            <w:pPr>
              <w:pStyle w:val="0"/>
              <w:jc w:val="center"/>
            </w:pPr>
            <w:r>
              <w:rPr>
                <w:sz w:val="24"/>
              </w:rPr>
              <w:t xml:space="preserve">31.01.11</w:t>
            </w:r>
          </w:p>
        </w:tc>
        <w:tc>
          <w:tcPr>
            <w:tcW w:w="1133" w:type="dxa"/>
            <w:vMerge w:val="restart"/>
            <w:tcBorders>
              <w:top w:val="none"/>
              <w:left w:val="none"/>
              <w:bottom w:val="none"/>
              <w:right w:val="none"/>
            </w:tcBorders>
          </w:tcPr>
          <w:p>
            <w:pPr>
              <w:pStyle w:val="0"/>
            </w:pPr>
            <w:r>
              <w:rPr>
                <w:sz w:val="24"/>
              </w:rPr>
              <w:t xml:space="preserve">Мебель металлическая для офисов. Пояснения по закупаемой продукции: мебель для сидения, преимущественно с металлическим каркасом</w:t>
            </w:r>
          </w:p>
        </w:tc>
        <w:tc>
          <w:tcPr>
            <w:tcW w:w="1133" w:type="dxa"/>
            <w:tcBorders>
              <w:top w:val="none"/>
              <w:left w:val="none"/>
              <w:bottom w:val="none"/>
              <w:right w:val="none"/>
            </w:tcBorders>
          </w:tcPr>
          <w:p>
            <w:pPr>
              <w:pStyle w:val="0"/>
            </w:pPr>
            <w:r>
              <w:rPr>
                <w:sz w:val="24"/>
              </w:rPr>
              <w:t xml:space="preserve">материал (металл)</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обивочные материалы</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предельное значение: кожа натуральная. Возможные значения: искусственная кожа, мебельный</w:t>
            </w:r>
          </w:p>
          <w:p>
            <w:pPr>
              <w:pStyle w:val="0"/>
              <w:jc w:val="center"/>
            </w:pPr>
            <w:r>
              <w:rPr>
                <w:sz w:val="24"/>
              </w:rPr>
              <w:t xml:space="preserve">(искусственный) мех, искусственная замша (микрофибра), ткань,</w:t>
            </w:r>
          </w:p>
          <w:p>
            <w:pPr>
              <w:pStyle w:val="0"/>
              <w:jc w:val="center"/>
            </w:pPr>
            <w:r>
              <w:rPr>
                <w:sz w:val="24"/>
              </w:rPr>
              <w:t xml:space="preserve">нетканые материалы</w:t>
            </w:r>
          </w:p>
        </w:tc>
        <w:tc>
          <w:tcPr>
            <w:tcW w:w="907" w:type="dxa"/>
            <w:tcBorders>
              <w:top w:val="none"/>
              <w:left w:val="none"/>
              <w:bottom w:val="none"/>
              <w:right w:val="none"/>
            </w:tcBorders>
          </w:tcPr>
          <w:p>
            <w:pPr>
              <w:pStyle w:val="0"/>
              <w:jc w:val="center"/>
            </w:pPr>
            <w:r>
              <w:rPr>
                <w:sz w:val="24"/>
              </w:rPr>
              <w:t xml:space="preserve">предельное значение: кожа натуральная. Возможные значения: искусственная кожа, мебельный</w:t>
            </w:r>
          </w:p>
          <w:p>
            <w:pPr>
              <w:pStyle w:val="0"/>
              <w:jc w:val="center"/>
            </w:pPr>
            <w:r>
              <w:rPr>
                <w:sz w:val="24"/>
              </w:rPr>
              <w:t xml:space="preserve">(искусственный) мех, искусственная замша (микрофибра), ткань, нетканые материалы</w:t>
            </w:r>
          </w:p>
        </w:tc>
        <w:tc>
          <w:tcPr>
            <w:tcW w:w="1133" w:type="dxa"/>
            <w:tcBorders>
              <w:top w:val="none"/>
              <w:left w:val="none"/>
              <w:bottom w:val="none"/>
              <w:right w:val="none"/>
            </w:tcBorders>
          </w:tcPr>
          <w:p>
            <w:pPr>
              <w:pStyle w:val="0"/>
              <w:jc w:val="center"/>
            </w:pPr>
            <w:r>
              <w:rPr>
                <w:sz w:val="24"/>
              </w:rPr>
              <w:t xml:space="preserve">предельное значение: кожа натуральная. Возможные значения: искусственная кожа, мебельный</w:t>
            </w:r>
          </w:p>
          <w:p>
            <w:pPr>
              <w:pStyle w:val="0"/>
              <w:jc w:val="center"/>
            </w:pPr>
            <w:r>
              <w:rPr>
                <w:sz w:val="24"/>
              </w:rPr>
              <w:t xml:space="preserve">(искусственный) мех, искусственная замша (микрофибра), ткань,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искусственная кожа. Возможные значения: мебельный</w:t>
            </w:r>
          </w:p>
          <w:p>
            <w:pPr>
              <w:pStyle w:val="0"/>
              <w:jc w:val="center"/>
            </w:pPr>
            <w:r>
              <w:rPr>
                <w:sz w:val="24"/>
              </w:rPr>
              <w:t xml:space="preserve">(искусственный) мех, искусственная замша (микрофибра), ткань,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искусственная кожа. Возможные значения: мебельный</w:t>
            </w:r>
          </w:p>
          <w:p>
            <w:pPr>
              <w:pStyle w:val="0"/>
              <w:jc w:val="center"/>
            </w:pPr>
            <w:r>
              <w:rPr>
                <w:sz w:val="24"/>
              </w:rPr>
              <w:t xml:space="preserve">(искусственный) мех, искусственная замша (микрофибра), ткань,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680" w:type="dxa"/>
            <w:tcBorders>
              <w:top w:val="none"/>
              <w:left w:val="none"/>
              <w:bottom w:val="none"/>
              <w:right w:val="none"/>
            </w:tcBorders>
          </w:tcPr>
          <w:p>
            <w:pPr>
              <w:pStyle w:val="0"/>
              <w:jc w:val="center"/>
            </w:pPr>
            <w:r>
              <w:rPr>
                <w:sz w:val="24"/>
              </w:rPr>
              <w:t xml:space="preserve">предельное значение: ткань. Возможные значения: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кожа натуральная. Возможные значения: искусственная кожа, мебельный</w:t>
            </w:r>
          </w:p>
          <w:p>
            <w:pPr>
              <w:pStyle w:val="0"/>
              <w:jc w:val="center"/>
            </w:pPr>
            <w:r>
              <w:rPr>
                <w:sz w:val="24"/>
              </w:rPr>
              <w:t xml:space="preserve">(искусственный) мех, искусственная замша (микрофибра), ткань, нетканые материалы</w:t>
            </w:r>
          </w:p>
        </w:tc>
        <w:tc>
          <w:tcPr>
            <w:tcW w:w="963" w:type="dxa"/>
            <w:tcBorders>
              <w:top w:val="none"/>
              <w:left w:val="none"/>
              <w:bottom w:val="none"/>
              <w:right w:val="none"/>
            </w:tcBorders>
          </w:tcPr>
          <w:p>
            <w:pPr>
              <w:pStyle w:val="0"/>
              <w:jc w:val="center"/>
            </w:pPr>
            <w:r>
              <w:rPr>
                <w:sz w:val="24"/>
              </w:rPr>
              <w:t xml:space="preserve">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963" w:type="dxa"/>
            <w:tcBorders>
              <w:top w:val="none"/>
              <w:left w:val="none"/>
              <w:bottom w:val="none"/>
              <w:right w:val="none"/>
            </w:tcBorders>
          </w:tcPr>
          <w:p>
            <w:pPr>
              <w:pStyle w:val="0"/>
              <w:jc w:val="center"/>
            </w:pPr>
            <w:r>
              <w:rPr>
                <w:sz w:val="24"/>
              </w:rPr>
              <w:t xml:space="preserve">предельное значение: ткань. Возможные значения: нетканые материалы</w:t>
            </w:r>
          </w:p>
        </w:tc>
        <w:tc>
          <w:tcPr>
            <w:tcW w:w="737" w:type="dxa"/>
            <w:tcBorders>
              <w:top w:val="none"/>
              <w:left w:val="none"/>
              <w:bottom w:val="none"/>
              <w:right w:val="none"/>
            </w:tcBorders>
          </w:tcPr>
          <w:p>
            <w:pPr>
              <w:pStyle w:val="0"/>
              <w:jc w:val="center"/>
            </w:pPr>
            <w:r>
              <w:rPr>
                <w:sz w:val="24"/>
              </w:rPr>
              <w:t xml:space="preserve">предельное значение: ткань. Возможные значения: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ткань. Возможные значения: нетканые материалы</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jc w:val="center"/>
            </w:pPr>
            <w:r>
              <w:rPr>
                <w:sz w:val="24"/>
              </w:rPr>
              <w:t xml:space="preserve">15.</w:t>
            </w:r>
          </w:p>
        </w:tc>
        <w:tc>
          <w:tcPr>
            <w:tcW w:w="680" w:type="dxa"/>
            <w:tcBorders>
              <w:top w:val="none"/>
              <w:left w:val="none"/>
              <w:bottom w:val="none"/>
              <w:right w:val="none"/>
            </w:tcBorders>
          </w:tcPr>
          <w:p>
            <w:pPr>
              <w:pStyle w:val="0"/>
              <w:jc w:val="center"/>
            </w:pPr>
            <w:r>
              <w:rPr>
                <w:sz w:val="24"/>
              </w:rPr>
              <w:t xml:space="preserve">31.01.12</w:t>
            </w:r>
          </w:p>
        </w:tc>
        <w:tc>
          <w:tcPr>
            <w:tcW w:w="1133" w:type="dxa"/>
            <w:tcBorders>
              <w:top w:val="none"/>
              <w:left w:val="none"/>
              <w:bottom w:val="none"/>
              <w:right w:val="none"/>
            </w:tcBorders>
          </w:tcPr>
          <w:p>
            <w:pPr>
              <w:pStyle w:val="0"/>
            </w:pPr>
            <w:r>
              <w:rPr>
                <w:sz w:val="24"/>
              </w:rPr>
              <w:t xml:space="preserve">Мебель деревянная для офисов. Пояснения по закупаемой продукции: мебель для сидения, преимущественно с деревянным каркасом</w:t>
            </w:r>
          </w:p>
        </w:tc>
        <w:tc>
          <w:tcPr>
            <w:tcW w:w="1133" w:type="dxa"/>
            <w:tcBorders>
              <w:top w:val="none"/>
              <w:left w:val="none"/>
              <w:bottom w:val="none"/>
              <w:right w:val="none"/>
            </w:tcBorders>
          </w:tcPr>
          <w:p>
            <w:pPr>
              <w:pStyle w:val="0"/>
            </w:pPr>
            <w:r>
              <w:rPr>
                <w:sz w:val="24"/>
              </w:rPr>
              <w:t xml:space="preserve">материал (вид древесины)</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предельное значение: массив древесины "ценных" пород (твердолиственных и тропических). Возможные значения:</w:t>
            </w:r>
          </w:p>
          <w:p>
            <w:pPr>
              <w:pStyle w:val="0"/>
              <w:jc w:val="center"/>
            </w:pPr>
            <w:r>
              <w:rPr>
                <w:sz w:val="24"/>
              </w:rPr>
              <w:t xml:space="preserve">древесина хвойных и мягколиственных пород: береза, лиственница, сосна, ель</w:t>
            </w:r>
          </w:p>
        </w:tc>
        <w:tc>
          <w:tcPr>
            <w:tcW w:w="907" w:type="dxa"/>
            <w:tcBorders>
              <w:top w:val="none"/>
              <w:left w:val="none"/>
              <w:bottom w:val="none"/>
              <w:right w:val="none"/>
            </w:tcBorders>
          </w:tcPr>
          <w:p>
            <w:pPr>
              <w:pStyle w:val="0"/>
              <w:jc w:val="center"/>
            </w:pPr>
            <w:r>
              <w:rPr>
                <w:sz w:val="24"/>
              </w:rPr>
              <w:t xml:space="preserve">предельное значение: массив древесины "ценных" пород (твердолиственных и тропических). Возможные значения: древесина хвойных и мягколиственных пород: береза, лиственница, сосна, ель</w:t>
            </w:r>
          </w:p>
        </w:tc>
        <w:tc>
          <w:tcPr>
            <w:tcW w:w="1133" w:type="dxa"/>
            <w:tcBorders>
              <w:top w:val="none"/>
              <w:left w:val="none"/>
              <w:bottom w:val="none"/>
              <w:right w:val="none"/>
            </w:tcBorders>
          </w:tcPr>
          <w:p>
            <w:pPr>
              <w:pStyle w:val="0"/>
              <w:jc w:val="center"/>
            </w:pPr>
            <w:r>
              <w:rPr>
                <w:sz w:val="24"/>
              </w:rPr>
              <w:t xml:space="preserve">предельное значение: массив древесины "ценных" пород (твердолиственных и тропических). Возможные значения: древесина хвойных и мягколиственных пород: береза, лиственница, сосна, ель</w:t>
            </w:r>
          </w:p>
        </w:tc>
        <w:tc>
          <w:tcPr>
            <w:tcW w:w="850" w:type="dxa"/>
            <w:tcBorders>
              <w:top w:val="none"/>
              <w:left w:val="none"/>
              <w:bottom w:val="none"/>
              <w:right w:val="none"/>
            </w:tcBorders>
          </w:tcPr>
          <w:p>
            <w:pPr>
              <w:pStyle w:val="0"/>
              <w:jc w:val="center"/>
            </w:pPr>
            <w:r>
              <w:rPr>
                <w:sz w:val="24"/>
              </w:rPr>
              <w:t xml:space="preserve">предельное значение: массив древесины "ценных" пород (твердолиственных и тропических). Возможные значения: древесина хвойных и мягколиственных пород: береза, лиственница, сосна, ель</w:t>
            </w:r>
          </w:p>
        </w:tc>
        <w:tc>
          <w:tcPr>
            <w:tcW w:w="850" w:type="dxa"/>
            <w:tcBorders>
              <w:top w:val="none"/>
              <w:left w:val="none"/>
              <w:bottom w:val="none"/>
              <w:right w:val="none"/>
            </w:tcBorders>
          </w:tcPr>
          <w:p>
            <w:pPr>
              <w:pStyle w:val="0"/>
              <w:jc w:val="center"/>
            </w:pPr>
            <w:r>
              <w:rPr>
                <w:sz w:val="24"/>
              </w:rPr>
              <w:t xml:space="preserve">возможные значения: древесина хвойных и мягколиственных пород: береза, лиственница, сосна, ель</w:t>
            </w:r>
          </w:p>
        </w:tc>
        <w:tc>
          <w:tcPr>
            <w:tcW w:w="850" w:type="dxa"/>
            <w:tcBorders>
              <w:top w:val="none"/>
              <w:left w:val="none"/>
              <w:bottom w:val="none"/>
              <w:right w:val="none"/>
            </w:tcBorders>
          </w:tcPr>
          <w:p>
            <w:pPr>
              <w:pStyle w:val="0"/>
              <w:jc w:val="center"/>
            </w:pPr>
            <w:r>
              <w:rPr>
                <w:sz w:val="24"/>
              </w:rPr>
              <w:t xml:space="preserve">возможные значения: древесина хвойных и мягколиственных пород: береза, лиственница, сосна, ель</w:t>
            </w:r>
          </w:p>
        </w:tc>
        <w:tc>
          <w:tcPr>
            <w:tcW w:w="680" w:type="dxa"/>
            <w:tcBorders>
              <w:top w:val="none"/>
              <w:left w:val="none"/>
              <w:bottom w:val="none"/>
              <w:right w:val="none"/>
            </w:tcBorders>
          </w:tcPr>
          <w:p>
            <w:pPr>
              <w:pStyle w:val="0"/>
              <w:jc w:val="center"/>
            </w:pPr>
            <w:r>
              <w:rPr>
                <w:sz w:val="24"/>
              </w:rPr>
              <w:t xml:space="preserve">возможные значения: древесина хвойных и мягколиственных пород: береза, лиственница, сосна, ель</w:t>
            </w:r>
          </w:p>
        </w:tc>
        <w:tc>
          <w:tcPr>
            <w:tcW w:w="850" w:type="dxa"/>
            <w:tcBorders>
              <w:top w:val="none"/>
              <w:left w:val="none"/>
              <w:bottom w:val="none"/>
              <w:right w:val="none"/>
            </w:tcBorders>
          </w:tcPr>
          <w:p>
            <w:pPr>
              <w:pStyle w:val="0"/>
              <w:jc w:val="center"/>
            </w:pPr>
            <w:r>
              <w:rPr>
                <w:sz w:val="24"/>
              </w:rPr>
              <w:t xml:space="preserve">возможные значения: древесина хвойных и мягколиственных пород: береза, лиственница, сосна, ель</w:t>
            </w:r>
          </w:p>
        </w:tc>
        <w:tc>
          <w:tcPr>
            <w:tcW w:w="963" w:type="dxa"/>
            <w:tcBorders>
              <w:top w:val="none"/>
              <w:left w:val="none"/>
              <w:bottom w:val="none"/>
              <w:right w:val="none"/>
            </w:tcBorders>
          </w:tcPr>
          <w:p>
            <w:pPr>
              <w:pStyle w:val="0"/>
              <w:jc w:val="center"/>
            </w:pPr>
            <w:r>
              <w:rPr>
                <w:sz w:val="24"/>
              </w:rPr>
              <w:t xml:space="preserve">возможные значения: древесина хвойных и мягколиственных пород: береза, лиственница, сосна, ель</w:t>
            </w:r>
          </w:p>
        </w:tc>
        <w:tc>
          <w:tcPr>
            <w:tcW w:w="963" w:type="dxa"/>
            <w:tcBorders>
              <w:top w:val="none"/>
              <w:left w:val="none"/>
              <w:bottom w:val="none"/>
              <w:right w:val="none"/>
            </w:tcBorders>
          </w:tcPr>
          <w:p>
            <w:pPr>
              <w:pStyle w:val="0"/>
              <w:jc w:val="center"/>
            </w:pPr>
            <w:r>
              <w:rPr>
                <w:sz w:val="24"/>
              </w:rPr>
              <w:t xml:space="preserve">возможные значения: древесина хвойных и мягколиственных пород: береза, лиственница, сосна, ель</w:t>
            </w:r>
          </w:p>
        </w:tc>
        <w:tc>
          <w:tcPr>
            <w:tcW w:w="737" w:type="dxa"/>
            <w:tcBorders>
              <w:top w:val="none"/>
              <w:left w:val="none"/>
              <w:bottom w:val="none"/>
              <w:right w:val="none"/>
            </w:tcBorders>
          </w:tcPr>
          <w:p>
            <w:pPr>
              <w:pStyle w:val="0"/>
              <w:jc w:val="center"/>
            </w:pPr>
            <w:r>
              <w:rPr>
                <w:sz w:val="24"/>
              </w:rPr>
              <w:t xml:space="preserve">возможные значения: древесина хвойных и мягколиственных пород: береза, лиственница, сосна, ель</w:t>
            </w:r>
          </w:p>
        </w:tc>
        <w:tc>
          <w:tcPr>
            <w:tcW w:w="850" w:type="dxa"/>
            <w:tcBorders>
              <w:top w:val="none"/>
              <w:left w:val="none"/>
              <w:bottom w:val="none"/>
              <w:right w:val="none"/>
            </w:tcBorders>
          </w:tcPr>
          <w:p>
            <w:pPr>
              <w:pStyle w:val="0"/>
              <w:jc w:val="center"/>
            </w:pPr>
            <w:r>
              <w:rPr>
                <w:sz w:val="24"/>
              </w:rPr>
              <w:t xml:space="preserve">возможные значения: древесина хвойных и мягколиственных пород: береза, лиственница, сосна, ель</w:t>
            </w:r>
          </w:p>
        </w:tc>
      </w:tr>
      <w:tr>
        <w:tc>
          <w:tcPr>
            <w:tcW w:w="340" w:type="dxa"/>
            <w:vMerge w:val="restart"/>
            <w:tcBorders>
              <w:top w:val="none"/>
              <w:left w:val="none"/>
              <w:bottom w:val="none"/>
              <w:right w:val="none"/>
            </w:tcBorders>
          </w:tcPr>
          <w:p>
            <w:pPr>
              <w:pStyle w:val="0"/>
            </w:pPr>
            <w:r>
              <w:rPr>
                <w:sz w:val="24"/>
              </w:rPr>
            </w:r>
          </w:p>
        </w:tc>
        <w:tc>
          <w:tcPr>
            <w:tcW w:w="680" w:type="dxa"/>
            <w:vMerge w:val="restart"/>
            <w:tcBorders>
              <w:top w:val="none"/>
              <w:left w:val="none"/>
              <w:bottom w:val="none"/>
              <w:right w:val="none"/>
            </w:tcBorders>
          </w:tcPr>
          <w:p>
            <w:pPr>
              <w:pStyle w:val="0"/>
            </w:pPr>
            <w:r>
              <w:rPr>
                <w:sz w:val="24"/>
              </w:rPr>
            </w:r>
          </w:p>
        </w:tc>
        <w:tc>
          <w:tcPr>
            <w:tcW w:w="1133" w:type="dxa"/>
            <w:vMerge w:val="restart"/>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обивочные материалы</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907" w:type="dxa"/>
            <w:tcBorders>
              <w:top w:val="none"/>
              <w:left w:val="none"/>
              <w:bottom w:val="none"/>
              <w:right w:val="none"/>
            </w:tcBorders>
          </w:tcPr>
          <w:p>
            <w:pPr>
              <w:pStyle w:val="0"/>
              <w:jc w:val="center"/>
            </w:pPr>
            <w:r>
              <w:rPr>
                <w:sz w:val="24"/>
              </w:rPr>
              <w:t xml:space="preserve">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133" w:type="dxa"/>
            <w:tcBorders>
              <w:top w:val="none"/>
              <w:left w:val="none"/>
              <w:bottom w:val="none"/>
              <w:right w:val="none"/>
            </w:tcBorders>
          </w:tcPr>
          <w:p>
            <w:pPr>
              <w:pStyle w:val="0"/>
              <w:jc w:val="center"/>
            </w:pPr>
            <w:r>
              <w:rPr>
                <w:sz w:val="24"/>
              </w:rPr>
              <w:t xml:space="preserve">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680" w:type="dxa"/>
            <w:tcBorders>
              <w:top w:val="none"/>
              <w:left w:val="none"/>
              <w:bottom w:val="none"/>
              <w:right w:val="none"/>
            </w:tcBorders>
          </w:tcPr>
          <w:p>
            <w:pPr>
              <w:pStyle w:val="0"/>
              <w:jc w:val="center"/>
            </w:pPr>
            <w:r>
              <w:rPr>
                <w:sz w:val="24"/>
              </w:rPr>
              <w:t xml:space="preserve">предельное значение: ткань. Возможные значения: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963" w:type="dxa"/>
            <w:tcBorders>
              <w:top w:val="none"/>
              <w:left w:val="none"/>
              <w:bottom w:val="none"/>
              <w:right w:val="none"/>
            </w:tcBorders>
          </w:tcPr>
          <w:p>
            <w:pPr>
              <w:pStyle w:val="0"/>
              <w:jc w:val="center"/>
            </w:pPr>
            <w:r>
              <w:rPr>
                <w:sz w:val="24"/>
              </w:rPr>
              <w:t xml:space="preserve">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963" w:type="dxa"/>
            <w:tcBorders>
              <w:top w:val="none"/>
              <w:left w:val="none"/>
              <w:bottom w:val="none"/>
              <w:right w:val="none"/>
            </w:tcBorders>
          </w:tcPr>
          <w:p>
            <w:pPr>
              <w:pStyle w:val="0"/>
              <w:jc w:val="center"/>
            </w:pPr>
            <w:r>
              <w:rPr>
                <w:sz w:val="24"/>
              </w:rPr>
              <w:t xml:space="preserve">предельное значение: ткань. Возможные значения: нетканые материалы</w:t>
            </w:r>
          </w:p>
        </w:tc>
        <w:tc>
          <w:tcPr>
            <w:tcW w:w="737" w:type="dxa"/>
            <w:tcBorders>
              <w:top w:val="none"/>
              <w:left w:val="none"/>
              <w:bottom w:val="none"/>
              <w:right w:val="none"/>
            </w:tcBorders>
          </w:tcPr>
          <w:p>
            <w:pPr>
              <w:pStyle w:val="0"/>
              <w:jc w:val="center"/>
            </w:pPr>
            <w:r>
              <w:rPr>
                <w:sz w:val="24"/>
              </w:rPr>
              <w:t xml:space="preserve">предельное значение: ткань. Возможные значения: нетканые материалы</w:t>
            </w:r>
          </w:p>
        </w:tc>
        <w:tc>
          <w:tcPr>
            <w:tcW w:w="850" w:type="dxa"/>
            <w:tcBorders>
              <w:top w:val="none"/>
              <w:left w:val="none"/>
              <w:bottom w:val="none"/>
              <w:right w:val="none"/>
            </w:tcBorders>
          </w:tcPr>
          <w:p>
            <w:pPr>
              <w:pStyle w:val="0"/>
              <w:jc w:val="center"/>
            </w:pPr>
            <w:r>
              <w:rPr>
                <w:sz w:val="24"/>
              </w:rPr>
              <w:t xml:space="preserve">предельное значение: ткань. Возможные значения: нетканые материалы</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16.</w:t>
            </w:r>
          </w:p>
        </w:tc>
        <w:tc>
          <w:tcPr>
            <w:tcW w:w="680" w:type="dxa"/>
            <w:vMerge w:val="restart"/>
            <w:tcBorders>
              <w:top w:val="none"/>
              <w:left w:val="none"/>
              <w:bottom w:val="none"/>
              <w:right w:val="none"/>
            </w:tcBorders>
          </w:tcPr>
          <w:p>
            <w:pPr>
              <w:pStyle w:val="0"/>
              <w:jc w:val="center"/>
            </w:pPr>
            <w:r>
              <w:rPr>
                <w:sz w:val="24"/>
              </w:rPr>
              <w:t xml:space="preserve">49.32.11</w:t>
            </w:r>
          </w:p>
        </w:tc>
        <w:tc>
          <w:tcPr>
            <w:tcW w:w="1133" w:type="dxa"/>
            <w:vMerge w:val="restart"/>
            <w:tcBorders>
              <w:top w:val="none"/>
              <w:left w:val="none"/>
              <w:bottom w:val="none"/>
              <w:right w:val="none"/>
            </w:tcBorders>
          </w:tcPr>
          <w:p>
            <w:pPr>
              <w:pStyle w:val="0"/>
            </w:pPr>
            <w:r>
              <w:rPr>
                <w:sz w:val="24"/>
              </w:rPr>
              <w:t xml:space="preserve">Услуги такси</w:t>
            </w:r>
          </w:p>
        </w:tc>
        <w:tc>
          <w:tcPr>
            <w:tcW w:w="1133" w:type="dxa"/>
            <w:tcBorders>
              <w:top w:val="none"/>
              <w:left w:val="none"/>
              <w:bottom w:val="none"/>
              <w:right w:val="none"/>
            </w:tcBorders>
          </w:tcPr>
          <w:p>
            <w:pPr>
              <w:pStyle w:val="0"/>
            </w:pPr>
            <w:r>
              <w:rPr>
                <w:sz w:val="24"/>
              </w:rPr>
              <w:t xml:space="preserve">мощность двигателя автомобиля</w:t>
            </w:r>
          </w:p>
        </w:tc>
        <w:tc>
          <w:tcPr>
            <w:tcW w:w="510" w:type="dxa"/>
            <w:tcBorders>
              <w:top w:val="none"/>
              <w:left w:val="none"/>
              <w:bottom w:val="none"/>
              <w:right w:val="none"/>
            </w:tcBorders>
          </w:tcPr>
          <w:p>
            <w:pPr>
              <w:pStyle w:val="0"/>
              <w:jc w:val="center"/>
            </w:pPr>
            <w:r>
              <w:rPr>
                <w:sz w:val="24"/>
              </w:rPr>
              <w:t xml:space="preserve">251</w:t>
            </w:r>
          </w:p>
        </w:tc>
        <w:tc>
          <w:tcPr>
            <w:tcW w:w="566" w:type="dxa"/>
            <w:tcBorders>
              <w:top w:val="none"/>
              <w:left w:val="none"/>
              <w:bottom w:val="none"/>
              <w:right w:val="none"/>
            </w:tcBorders>
          </w:tcPr>
          <w:p>
            <w:pPr>
              <w:pStyle w:val="0"/>
            </w:pPr>
            <w:r>
              <w:rPr>
                <w:sz w:val="24"/>
              </w:rPr>
              <w:t xml:space="preserve">лошадиная сила</w:t>
            </w:r>
          </w:p>
        </w:tc>
        <w:tc>
          <w:tcPr>
            <w:tcW w:w="907" w:type="dxa"/>
            <w:tcBorders>
              <w:top w:val="none"/>
              <w:left w:val="none"/>
              <w:bottom w:val="none"/>
              <w:right w:val="none"/>
            </w:tcBorders>
          </w:tcPr>
          <w:p>
            <w:pPr>
              <w:pStyle w:val="0"/>
              <w:jc w:val="center"/>
            </w:pPr>
            <w:r>
              <w:rPr>
                <w:sz w:val="24"/>
              </w:rPr>
              <w:t xml:space="preserve">не более 200</w:t>
            </w:r>
          </w:p>
        </w:tc>
        <w:tc>
          <w:tcPr>
            <w:tcW w:w="907" w:type="dxa"/>
            <w:tcBorders>
              <w:top w:val="none"/>
              <w:left w:val="none"/>
              <w:bottom w:val="none"/>
              <w:right w:val="none"/>
            </w:tcBorders>
          </w:tcPr>
          <w:p>
            <w:pPr>
              <w:pStyle w:val="0"/>
              <w:jc w:val="center"/>
            </w:pPr>
            <w:r>
              <w:rPr>
                <w:sz w:val="24"/>
              </w:rPr>
              <w:t xml:space="preserve">не более 200</w:t>
            </w:r>
          </w:p>
        </w:tc>
        <w:tc>
          <w:tcPr>
            <w:tcW w:w="1133" w:type="dxa"/>
            <w:tcBorders>
              <w:top w:val="none"/>
              <w:left w:val="none"/>
              <w:bottom w:val="none"/>
              <w:right w:val="none"/>
            </w:tcBorders>
          </w:tcPr>
          <w:p>
            <w:pPr>
              <w:pStyle w:val="0"/>
              <w:jc w:val="center"/>
            </w:pPr>
            <w:r>
              <w:rPr>
                <w:sz w:val="24"/>
              </w:rPr>
              <w:t xml:space="preserve">не более 200</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тип коробки передач автомобиля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комплектация автомобиля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время предоставления автомобиля потребителю</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17.</w:t>
            </w:r>
          </w:p>
        </w:tc>
        <w:tc>
          <w:tcPr>
            <w:tcW w:w="680" w:type="dxa"/>
            <w:vMerge w:val="restart"/>
            <w:tcBorders>
              <w:top w:val="none"/>
              <w:left w:val="none"/>
              <w:bottom w:val="none"/>
              <w:right w:val="none"/>
            </w:tcBorders>
          </w:tcPr>
          <w:p>
            <w:pPr>
              <w:pStyle w:val="0"/>
              <w:jc w:val="center"/>
            </w:pPr>
            <w:r>
              <w:rPr>
                <w:sz w:val="24"/>
              </w:rPr>
              <w:t xml:space="preserve">49.32.12</w:t>
            </w:r>
          </w:p>
        </w:tc>
        <w:tc>
          <w:tcPr>
            <w:tcW w:w="1133" w:type="dxa"/>
            <w:vMerge w:val="restart"/>
            <w:tcBorders>
              <w:top w:val="none"/>
              <w:left w:val="none"/>
              <w:bottom w:val="none"/>
              <w:right w:val="none"/>
            </w:tcBorders>
          </w:tcPr>
          <w:p>
            <w:pPr>
              <w:pStyle w:val="0"/>
            </w:pPr>
            <w:r>
              <w:rPr>
                <w:sz w:val="24"/>
              </w:rPr>
              <w:t xml:space="preserve">Услуги по аренде легковых автомобилей с водителем</w:t>
            </w:r>
          </w:p>
        </w:tc>
        <w:tc>
          <w:tcPr>
            <w:tcW w:w="1133" w:type="dxa"/>
            <w:tcBorders>
              <w:top w:val="none"/>
              <w:left w:val="none"/>
              <w:bottom w:val="none"/>
              <w:right w:val="none"/>
            </w:tcBorders>
          </w:tcPr>
          <w:p>
            <w:pPr>
              <w:pStyle w:val="0"/>
            </w:pPr>
            <w:r>
              <w:rPr>
                <w:sz w:val="24"/>
              </w:rPr>
              <w:t xml:space="preserve">мощность двигателя автомобиля</w:t>
            </w:r>
          </w:p>
        </w:tc>
        <w:tc>
          <w:tcPr>
            <w:tcW w:w="510" w:type="dxa"/>
            <w:tcBorders>
              <w:top w:val="none"/>
              <w:left w:val="none"/>
              <w:bottom w:val="none"/>
              <w:right w:val="none"/>
            </w:tcBorders>
          </w:tcPr>
          <w:p>
            <w:pPr>
              <w:pStyle w:val="0"/>
              <w:jc w:val="center"/>
            </w:pPr>
            <w:r>
              <w:rPr>
                <w:sz w:val="24"/>
              </w:rPr>
              <w:t xml:space="preserve">251</w:t>
            </w:r>
          </w:p>
        </w:tc>
        <w:tc>
          <w:tcPr>
            <w:tcW w:w="566" w:type="dxa"/>
            <w:tcBorders>
              <w:top w:val="none"/>
              <w:left w:val="none"/>
              <w:bottom w:val="none"/>
              <w:right w:val="none"/>
            </w:tcBorders>
          </w:tcPr>
          <w:p>
            <w:pPr>
              <w:pStyle w:val="0"/>
            </w:pPr>
            <w:r>
              <w:rPr>
                <w:sz w:val="24"/>
              </w:rPr>
              <w:t xml:space="preserve">лошадиная сила</w:t>
            </w:r>
          </w:p>
        </w:tc>
        <w:tc>
          <w:tcPr>
            <w:tcW w:w="907" w:type="dxa"/>
            <w:tcBorders>
              <w:top w:val="none"/>
              <w:left w:val="none"/>
              <w:bottom w:val="none"/>
              <w:right w:val="none"/>
            </w:tcBorders>
          </w:tcPr>
          <w:p>
            <w:pPr>
              <w:pStyle w:val="0"/>
              <w:jc w:val="center"/>
            </w:pPr>
            <w:r>
              <w:rPr>
                <w:sz w:val="24"/>
              </w:rPr>
              <w:t xml:space="preserve">не более 200</w:t>
            </w:r>
          </w:p>
        </w:tc>
        <w:tc>
          <w:tcPr>
            <w:tcW w:w="907" w:type="dxa"/>
            <w:tcBorders>
              <w:top w:val="none"/>
              <w:left w:val="none"/>
              <w:bottom w:val="none"/>
              <w:right w:val="none"/>
            </w:tcBorders>
          </w:tcPr>
          <w:p>
            <w:pPr>
              <w:pStyle w:val="0"/>
              <w:jc w:val="center"/>
            </w:pPr>
            <w:r>
              <w:rPr>
                <w:sz w:val="24"/>
              </w:rPr>
              <w:t xml:space="preserve">не более 200</w:t>
            </w:r>
          </w:p>
        </w:tc>
        <w:tc>
          <w:tcPr>
            <w:tcW w:w="1133" w:type="dxa"/>
            <w:tcBorders>
              <w:top w:val="none"/>
              <w:left w:val="none"/>
              <w:bottom w:val="none"/>
              <w:right w:val="none"/>
            </w:tcBorders>
          </w:tcPr>
          <w:p>
            <w:pPr>
              <w:pStyle w:val="0"/>
              <w:jc w:val="center"/>
            </w:pPr>
            <w:r>
              <w:rPr>
                <w:sz w:val="24"/>
              </w:rPr>
              <w:t xml:space="preserve">не более 200</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тип коробки передач</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комплектация автомобиля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время предоставления автомобиля потребителю</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18.</w:t>
            </w:r>
          </w:p>
        </w:tc>
        <w:tc>
          <w:tcPr>
            <w:tcW w:w="680" w:type="dxa"/>
            <w:vMerge w:val="restart"/>
            <w:tcBorders>
              <w:top w:val="none"/>
              <w:left w:val="none"/>
              <w:bottom w:val="none"/>
              <w:right w:val="none"/>
            </w:tcBorders>
          </w:tcPr>
          <w:p>
            <w:pPr>
              <w:pStyle w:val="0"/>
              <w:jc w:val="center"/>
            </w:pPr>
            <w:r>
              <w:rPr>
                <w:sz w:val="24"/>
              </w:rPr>
              <w:t xml:space="preserve">61.10.30</w:t>
            </w:r>
          </w:p>
        </w:tc>
        <w:tc>
          <w:tcPr>
            <w:tcW w:w="1133" w:type="dxa"/>
            <w:vMerge w:val="restart"/>
            <w:tcBorders>
              <w:top w:val="none"/>
              <w:left w:val="none"/>
              <w:bottom w:val="none"/>
              <w:right w:val="none"/>
            </w:tcBorders>
          </w:tcPr>
          <w:p>
            <w:pPr>
              <w:pStyle w:val="0"/>
            </w:pPr>
            <w:r>
              <w:rPr>
                <w:sz w:val="24"/>
              </w:rPr>
              <w:t xml:space="preserve">Услуги по передаче данных по проводным телекоммуникационным сетям. Пояснения по требуемым услугам: оказание услуг связи по передаче данных</w:t>
            </w:r>
          </w:p>
        </w:tc>
        <w:tc>
          <w:tcPr>
            <w:tcW w:w="1133" w:type="dxa"/>
            <w:tcBorders>
              <w:top w:val="none"/>
              <w:left w:val="none"/>
              <w:bottom w:val="none"/>
              <w:right w:val="none"/>
            </w:tcBorders>
          </w:tcPr>
          <w:p>
            <w:pPr>
              <w:pStyle w:val="0"/>
            </w:pPr>
            <w:r>
              <w:rPr>
                <w:sz w:val="24"/>
              </w:rPr>
              <w:t xml:space="preserve">скорость канала передачи данных</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доля потерянных пакетов</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jc w:val="center"/>
            </w:pPr>
            <w:r>
              <w:rPr>
                <w:sz w:val="24"/>
              </w:rPr>
              <w:t xml:space="preserve">19.</w:t>
            </w:r>
          </w:p>
        </w:tc>
        <w:tc>
          <w:tcPr>
            <w:tcW w:w="680" w:type="dxa"/>
            <w:tcBorders>
              <w:top w:val="none"/>
              <w:left w:val="none"/>
              <w:bottom w:val="none"/>
              <w:right w:val="none"/>
            </w:tcBorders>
          </w:tcPr>
          <w:p>
            <w:pPr>
              <w:pStyle w:val="0"/>
              <w:jc w:val="center"/>
            </w:pPr>
            <w:r>
              <w:rPr>
                <w:sz w:val="24"/>
              </w:rPr>
              <w:t xml:space="preserve">61.20.11</w:t>
            </w:r>
          </w:p>
        </w:tc>
        <w:tc>
          <w:tcPr>
            <w:tcW w:w="1133" w:type="dxa"/>
            <w:tcBorders>
              <w:top w:val="none"/>
              <w:left w:val="none"/>
              <w:bottom w:val="none"/>
              <w:right w:val="none"/>
            </w:tcBorders>
          </w:tcPr>
          <w:p>
            <w:pPr>
              <w:pStyle w:val="0"/>
            </w:pPr>
            <w:r>
              <w:rPr>
                <w:sz w:val="24"/>
              </w:rPr>
              <w:t xml:space="preserve">Услуги подвижной связи общего пользования - обеспечение доступа и поддержка пользователя.</w:t>
            </w:r>
          </w:p>
          <w:p>
            <w:pPr>
              <w:pStyle w:val="0"/>
            </w:pPr>
            <w:r>
              <w:rPr>
                <w:sz w:val="24"/>
              </w:rPr>
              <w:t xml:space="preserve">Пояснения по требуемым услугам: оказание услуг подвижной радиотелефонной связи</w:t>
            </w:r>
          </w:p>
        </w:tc>
        <w:tc>
          <w:tcPr>
            <w:tcW w:w="1133" w:type="dxa"/>
            <w:tcBorders>
              <w:top w:val="none"/>
              <w:left w:val="none"/>
              <w:bottom w:val="none"/>
              <w:right w:val="none"/>
            </w:tcBorders>
          </w:tcPr>
          <w:p>
            <w:pPr>
              <w:pStyle w:val="0"/>
            </w:pPr>
            <w:r>
              <w:rPr>
                <w:sz w:val="24"/>
              </w:rPr>
              <w:t xml:space="preserve">тарификация услуги голосовой связи, доступа в информационно-телекоммуникационную сеть "Интернет" (лимитная/безлимитная)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pPr>
            <w:r>
              <w:rPr>
                <w:sz w:val="24"/>
              </w:rPr>
            </w:r>
          </w:p>
        </w:tc>
        <w:tc>
          <w:tcPr>
            <w:tcW w:w="680" w:type="dxa"/>
            <w:vMerge w:val="restart"/>
            <w:tcBorders>
              <w:top w:val="none"/>
              <w:left w:val="none"/>
              <w:bottom w:val="none"/>
              <w:right w:val="none"/>
            </w:tcBorders>
          </w:tcPr>
          <w:p>
            <w:pPr>
              <w:pStyle w:val="0"/>
            </w:pPr>
            <w:r>
              <w:rPr>
                <w:sz w:val="24"/>
              </w:rPr>
            </w:r>
          </w:p>
        </w:tc>
        <w:tc>
          <w:tcPr>
            <w:tcW w:w="1133" w:type="dxa"/>
            <w:vMerge w:val="restart"/>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объем доступной услуги голосовой связи (минут), доступа в информационно-телекоммуникационную сеть "Интернет" (Гб)</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не более 4 тыс.</w:t>
            </w:r>
          </w:p>
        </w:tc>
        <w:tc>
          <w:tcPr>
            <w:tcW w:w="907" w:type="dxa"/>
            <w:tcBorders>
              <w:top w:val="none"/>
              <w:left w:val="none"/>
              <w:bottom w:val="none"/>
              <w:right w:val="none"/>
            </w:tcBorders>
          </w:tcPr>
          <w:p>
            <w:pPr>
              <w:pStyle w:val="0"/>
              <w:jc w:val="center"/>
            </w:pPr>
            <w:r>
              <w:rPr>
                <w:sz w:val="24"/>
              </w:rPr>
              <w:t xml:space="preserve">не более 4 тыс.</w:t>
            </w:r>
          </w:p>
        </w:tc>
        <w:tc>
          <w:tcPr>
            <w:tcW w:w="1133" w:type="dxa"/>
            <w:tcBorders>
              <w:top w:val="none"/>
              <w:left w:val="none"/>
              <w:bottom w:val="none"/>
              <w:right w:val="none"/>
            </w:tcBorders>
          </w:tcPr>
          <w:p>
            <w:pPr>
              <w:pStyle w:val="0"/>
              <w:jc w:val="center"/>
            </w:pPr>
            <w:r>
              <w:rPr>
                <w:sz w:val="24"/>
              </w:rPr>
              <w:t xml:space="preserve">не более 4 тыс.</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963" w:type="dxa"/>
            <w:tcBorders>
              <w:top w:val="none"/>
              <w:left w:val="none"/>
              <w:bottom w:val="none"/>
              <w:right w:val="none"/>
            </w:tcBorders>
          </w:tcPr>
          <w:p>
            <w:pPr>
              <w:pStyle w:val="0"/>
              <w:jc w:val="center"/>
            </w:pPr>
            <w:r>
              <w:rPr>
                <w:sz w:val="24"/>
              </w:rPr>
              <w:t xml:space="preserve">не более 1 тыс. (за исключением должности начальника отдела территориального органа, заместителя начальника отдела территориального органа)</w:t>
            </w:r>
          </w:p>
        </w:tc>
        <w:tc>
          <w:tcPr>
            <w:tcW w:w="963" w:type="dxa"/>
            <w:tcBorders>
              <w:top w:val="none"/>
              <w:left w:val="none"/>
              <w:bottom w:val="none"/>
              <w:right w:val="none"/>
            </w:tcBorders>
          </w:tcPr>
          <w:p>
            <w:pPr>
              <w:pStyle w:val="0"/>
              <w:jc w:val="center"/>
            </w:pPr>
            <w:r>
              <w:rPr>
                <w:sz w:val="24"/>
              </w:rPr>
              <w:t xml:space="preserve">не более 0,8 тыс.</w:t>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jc w:val="center"/>
            </w:pPr>
            <w:r>
              <w:rPr>
                <w:sz w:val="24"/>
              </w:rPr>
              <w:t xml:space="preserve">20.</w:t>
            </w:r>
          </w:p>
        </w:tc>
        <w:tc>
          <w:tcPr>
            <w:tcW w:w="680" w:type="dxa"/>
            <w:tcBorders>
              <w:top w:val="none"/>
              <w:left w:val="none"/>
              <w:bottom w:val="none"/>
              <w:right w:val="none"/>
            </w:tcBorders>
          </w:tcPr>
          <w:p>
            <w:pPr>
              <w:pStyle w:val="0"/>
              <w:jc w:val="center"/>
            </w:pPr>
            <w:r>
              <w:rPr>
                <w:sz w:val="24"/>
              </w:rPr>
              <w:t xml:space="preserve">61.20.30</w:t>
            </w:r>
          </w:p>
        </w:tc>
        <w:tc>
          <w:tcPr>
            <w:tcW w:w="1133" w:type="dxa"/>
            <w:tcBorders>
              <w:top w:val="none"/>
              <w:left w:val="none"/>
              <w:bottom w:val="none"/>
              <w:right w:val="none"/>
            </w:tcBorders>
          </w:tcPr>
          <w:p>
            <w:pPr>
              <w:pStyle w:val="0"/>
            </w:pPr>
            <w:r>
              <w:rPr>
                <w:sz w:val="24"/>
              </w:rPr>
              <w:t xml:space="preserve">Услуги по передаче данных по беспроводным телекоммуникационным сетям.</w:t>
            </w:r>
          </w:p>
          <w:p>
            <w:pPr>
              <w:pStyle w:val="0"/>
            </w:pPr>
            <w:r>
              <w:rPr>
                <w:sz w:val="24"/>
              </w:rPr>
              <w:t xml:space="preserve">Пояснения по требуемой услуге:</w:t>
            </w:r>
          </w:p>
        </w:tc>
        <w:tc>
          <w:tcPr>
            <w:tcW w:w="1133" w:type="dxa"/>
            <w:tcBorders>
              <w:top w:val="none"/>
              <w:left w:val="none"/>
              <w:bottom w:val="none"/>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услуга связи для ноутбуков</w:t>
            </w: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не более 4 тыс.</w:t>
            </w:r>
          </w:p>
        </w:tc>
        <w:tc>
          <w:tcPr>
            <w:tcW w:w="907" w:type="dxa"/>
            <w:tcBorders>
              <w:top w:val="none"/>
              <w:left w:val="none"/>
              <w:bottom w:val="none"/>
              <w:right w:val="none"/>
            </w:tcBorders>
          </w:tcPr>
          <w:p>
            <w:pPr>
              <w:pStyle w:val="0"/>
              <w:jc w:val="center"/>
            </w:pPr>
            <w:r>
              <w:rPr>
                <w:sz w:val="24"/>
              </w:rPr>
              <w:t xml:space="preserve">не более 4 тыс.</w:t>
            </w:r>
          </w:p>
        </w:tc>
        <w:tc>
          <w:tcPr>
            <w:tcW w:w="1133" w:type="dxa"/>
            <w:tcBorders>
              <w:top w:val="none"/>
              <w:left w:val="none"/>
              <w:bottom w:val="none"/>
              <w:right w:val="none"/>
            </w:tcBorders>
          </w:tcPr>
          <w:p>
            <w:pPr>
              <w:pStyle w:val="0"/>
              <w:jc w:val="center"/>
            </w:pPr>
            <w:r>
              <w:rPr>
                <w:sz w:val="24"/>
              </w:rPr>
              <w:t xml:space="preserve">не более 4 тыс.</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963" w:type="dxa"/>
            <w:tcBorders>
              <w:top w:val="none"/>
              <w:left w:val="none"/>
              <w:bottom w:val="none"/>
              <w:right w:val="none"/>
            </w:tcBorders>
          </w:tcPr>
          <w:p>
            <w:pPr>
              <w:pStyle w:val="0"/>
              <w:jc w:val="center"/>
            </w:pPr>
            <w:r>
              <w:rPr>
                <w:sz w:val="24"/>
              </w:rPr>
              <w:t xml:space="preserve">не более 1 тыс. (за исключением должности начальника отдела территориального органа, заместителя начальника отдела территориального органа)</w:t>
            </w:r>
          </w:p>
        </w:tc>
        <w:tc>
          <w:tcPr>
            <w:tcW w:w="963" w:type="dxa"/>
            <w:tcBorders>
              <w:top w:val="none"/>
              <w:left w:val="none"/>
              <w:bottom w:val="none"/>
              <w:right w:val="none"/>
            </w:tcBorders>
          </w:tcPr>
          <w:p>
            <w:pPr>
              <w:pStyle w:val="0"/>
              <w:jc w:val="center"/>
            </w:pPr>
            <w:r>
              <w:rPr>
                <w:sz w:val="24"/>
              </w:rPr>
              <w:t xml:space="preserve">не более 0,8 тыс.</w:t>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услуга связи для планшетных компьютеров</w:t>
            </w: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не более 4 тыс.</w:t>
            </w:r>
          </w:p>
        </w:tc>
        <w:tc>
          <w:tcPr>
            <w:tcW w:w="907" w:type="dxa"/>
            <w:tcBorders>
              <w:top w:val="none"/>
              <w:left w:val="none"/>
              <w:bottom w:val="none"/>
              <w:right w:val="none"/>
            </w:tcBorders>
          </w:tcPr>
          <w:p>
            <w:pPr>
              <w:pStyle w:val="0"/>
              <w:jc w:val="center"/>
            </w:pPr>
            <w:r>
              <w:rPr>
                <w:sz w:val="24"/>
              </w:rPr>
              <w:t xml:space="preserve">не более 4 тыс.</w:t>
            </w:r>
          </w:p>
        </w:tc>
        <w:tc>
          <w:tcPr>
            <w:tcW w:w="1133" w:type="dxa"/>
            <w:tcBorders>
              <w:top w:val="none"/>
              <w:left w:val="none"/>
              <w:bottom w:val="none"/>
              <w:right w:val="none"/>
            </w:tcBorders>
          </w:tcPr>
          <w:p>
            <w:pPr>
              <w:pStyle w:val="0"/>
              <w:jc w:val="center"/>
            </w:pPr>
            <w:r>
              <w:rPr>
                <w:sz w:val="24"/>
              </w:rPr>
              <w:t xml:space="preserve">не более 4 тыс.</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963" w:type="dxa"/>
            <w:tcBorders>
              <w:top w:val="none"/>
              <w:left w:val="none"/>
              <w:bottom w:val="none"/>
              <w:right w:val="none"/>
            </w:tcBorders>
          </w:tcPr>
          <w:p>
            <w:pPr>
              <w:pStyle w:val="0"/>
              <w:jc w:val="center"/>
            </w:pPr>
            <w:r>
              <w:rPr>
                <w:sz w:val="24"/>
              </w:rPr>
              <w:t xml:space="preserve">не более 1 тыс. (за исключением должности начальника отдела территориального органа, заместителя начальника отдела территориального органа)</w:t>
            </w:r>
          </w:p>
        </w:tc>
        <w:tc>
          <w:tcPr>
            <w:tcW w:w="963" w:type="dxa"/>
            <w:tcBorders>
              <w:top w:val="none"/>
              <w:left w:val="none"/>
              <w:bottom w:val="none"/>
              <w:right w:val="none"/>
            </w:tcBorders>
          </w:tcPr>
          <w:p>
            <w:pPr>
              <w:pStyle w:val="0"/>
              <w:jc w:val="center"/>
            </w:pPr>
            <w:r>
              <w:rPr>
                <w:sz w:val="24"/>
              </w:rPr>
              <w:t xml:space="preserve">не более 0,8 тыс.</w:t>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jc w:val="center"/>
            </w:pPr>
            <w:r>
              <w:rPr>
                <w:sz w:val="24"/>
              </w:rPr>
              <w:t xml:space="preserve">21.</w:t>
            </w:r>
          </w:p>
        </w:tc>
        <w:tc>
          <w:tcPr>
            <w:tcW w:w="680" w:type="dxa"/>
            <w:tcBorders>
              <w:top w:val="none"/>
              <w:left w:val="none"/>
              <w:bottom w:val="none"/>
              <w:right w:val="none"/>
            </w:tcBorders>
          </w:tcPr>
          <w:p>
            <w:pPr>
              <w:pStyle w:val="0"/>
              <w:jc w:val="center"/>
            </w:pPr>
            <w:r>
              <w:rPr>
                <w:sz w:val="24"/>
              </w:rPr>
              <w:t xml:space="preserve">61.20.42</w:t>
            </w:r>
          </w:p>
        </w:tc>
        <w:tc>
          <w:tcPr>
            <w:tcW w:w="1133" w:type="dxa"/>
            <w:tcBorders>
              <w:top w:val="none"/>
              <w:left w:val="none"/>
              <w:bottom w:val="none"/>
              <w:right w:val="none"/>
            </w:tcBorders>
          </w:tcPr>
          <w:p>
            <w:pPr>
              <w:pStyle w:val="0"/>
            </w:pPr>
            <w:r>
              <w:rPr>
                <w:sz w:val="24"/>
              </w:rPr>
              <w:t xml:space="preserve">Услуги по широкополосному доступу к информационно-коммуникационной сети "Интернет" по беспроводным сетям.</w:t>
            </w:r>
          </w:p>
          <w:p>
            <w:pPr>
              <w:pStyle w:val="0"/>
            </w:pPr>
            <w:r>
              <w:rPr>
                <w:sz w:val="24"/>
              </w:rPr>
              <w:t xml:space="preserve">Пояснения по требуемой услуге:</w:t>
            </w:r>
          </w:p>
        </w:tc>
        <w:tc>
          <w:tcPr>
            <w:tcW w:w="1133" w:type="dxa"/>
            <w:tcBorders>
              <w:top w:val="none"/>
              <w:left w:val="none"/>
              <w:bottom w:val="none"/>
              <w:right w:val="none"/>
            </w:tcBorders>
          </w:tcPr>
          <w:p>
            <w:pPr>
              <w:pStyle w:val="0"/>
            </w:pPr>
            <w:r>
              <w:rPr>
                <w:sz w:val="24"/>
              </w:rPr>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услуга связи для ноутбуков</w:t>
            </w: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не более 4 тыс.</w:t>
            </w:r>
          </w:p>
        </w:tc>
        <w:tc>
          <w:tcPr>
            <w:tcW w:w="907" w:type="dxa"/>
            <w:tcBorders>
              <w:top w:val="none"/>
              <w:left w:val="none"/>
              <w:bottom w:val="none"/>
              <w:right w:val="none"/>
            </w:tcBorders>
          </w:tcPr>
          <w:p>
            <w:pPr>
              <w:pStyle w:val="0"/>
              <w:jc w:val="center"/>
            </w:pPr>
            <w:r>
              <w:rPr>
                <w:sz w:val="24"/>
              </w:rPr>
              <w:t xml:space="preserve">не более 4 тыс.</w:t>
            </w:r>
          </w:p>
        </w:tc>
        <w:tc>
          <w:tcPr>
            <w:tcW w:w="1133" w:type="dxa"/>
            <w:tcBorders>
              <w:top w:val="none"/>
              <w:left w:val="none"/>
              <w:bottom w:val="none"/>
              <w:right w:val="none"/>
            </w:tcBorders>
          </w:tcPr>
          <w:p>
            <w:pPr>
              <w:pStyle w:val="0"/>
              <w:jc w:val="center"/>
            </w:pPr>
            <w:r>
              <w:rPr>
                <w:sz w:val="24"/>
              </w:rPr>
              <w:t xml:space="preserve">не более 4 тыс.</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963" w:type="dxa"/>
            <w:tcBorders>
              <w:top w:val="none"/>
              <w:left w:val="none"/>
              <w:bottom w:val="none"/>
              <w:right w:val="none"/>
            </w:tcBorders>
          </w:tcPr>
          <w:p>
            <w:pPr>
              <w:pStyle w:val="0"/>
              <w:jc w:val="center"/>
            </w:pPr>
            <w:r>
              <w:rPr>
                <w:sz w:val="24"/>
              </w:rPr>
              <w:t xml:space="preserve">не более 1 тыс. (за исключением должности начальника отдела территориального органа, заместителя начальника отдела территориального органа)</w:t>
            </w:r>
          </w:p>
        </w:tc>
        <w:tc>
          <w:tcPr>
            <w:tcW w:w="963" w:type="dxa"/>
            <w:tcBorders>
              <w:top w:val="none"/>
              <w:left w:val="none"/>
              <w:bottom w:val="none"/>
              <w:right w:val="none"/>
            </w:tcBorders>
          </w:tcPr>
          <w:p>
            <w:pPr>
              <w:pStyle w:val="0"/>
              <w:jc w:val="center"/>
            </w:pPr>
            <w:r>
              <w:rPr>
                <w:sz w:val="24"/>
              </w:rPr>
              <w:t xml:space="preserve">не более 0,8 тыс.</w:t>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услуга связи для планшетных компьютеров</w:t>
            </w: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jc w:val="center"/>
            </w:pPr>
            <w:r>
              <w:rPr>
                <w:sz w:val="24"/>
              </w:rPr>
              <w:t xml:space="preserve">не более 4 тыс.</w:t>
            </w:r>
          </w:p>
        </w:tc>
        <w:tc>
          <w:tcPr>
            <w:tcW w:w="907" w:type="dxa"/>
            <w:tcBorders>
              <w:top w:val="none"/>
              <w:left w:val="none"/>
              <w:bottom w:val="none"/>
              <w:right w:val="none"/>
            </w:tcBorders>
          </w:tcPr>
          <w:p>
            <w:pPr>
              <w:pStyle w:val="0"/>
              <w:jc w:val="center"/>
            </w:pPr>
            <w:r>
              <w:rPr>
                <w:sz w:val="24"/>
              </w:rPr>
              <w:t xml:space="preserve">не более 4 тыс.</w:t>
            </w:r>
          </w:p>
        </w:tc>
        <w:tc>
          <w:tcPr>
            <w:tcW w:w="1133" w:type="dxa"/>
            <w:tcBorders>
              <w:top w:val="none"/>
              <w:left w:val="none"/>
              <w:bottom w:val="none"/>
              <w:right w:val="none"/>
            </w:tcBorders>
          </w:tcPr>
          <w:p>
            <w:pPr>
              <w:pStyle w:val="0"/>
              <w:jc w:val="center"/>
            </w:pPr>
            <w:r>
              <w:rPr>
                <w:sz w:val="24"/>
              </w:rPr>
              <w:t xml:space="preserve">не более 4 тыс.</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jc w:val="center"/>
            </w:pPr>
            <w:r>
              <w:rPr>
                <w:sz w:val="24"/>
              </w:rPr>
              <w:t xml:space="preserve">не более 2 тыс.</w:t>
            </w:r>
          </w:p>
        </w:tc>
        <w:tc>
          <w:tcPr>
            <w:tcW w:w="963" w:type="dxa"/>
            <w:tcBorders>
              <w:top w:val="none"/>
              <w:left w:val="none"/>
              <w:bottom w:val="none"/>
              <w:right w:val="none"/>
            </w:tcBorders>
          </w:tcPr>
          <w:p>
            <w:pPr>
              <w:pStyle w:val="0"/>
              <w:jc w:val="center"/>
            </w:pPr>
            <w:r>
              <w:rPr>
                <w:sz w:val="24"/>
              </w:rPr>
              <w:t xml:space="preserve">не более 1 тыс. (за исключением должности начальника отдела территориального органа, заместителя начальника отдела территориального органа)</w:t>
            </w:r>
          </w:p>
        </w:tc>
        <w:tc>
          <w:tcPr>
            <w:tcW w:w="963" w:type="dxa"/>
            <w:tcBorders>
              <w:top w:val="none"/>
              <w:left w:val="none"/>
              <w:bottom w:val="none"/>
              <w:right w:val="none"/>
            </w:tcBorders>
          </w:tcPr>
          <w:p>
            <w:pPr>
              <w:pStyle w:val="0"/>
              <w:jc w:val="center"/>
            </w:pPr>
            <w:r>
              <w:rPr>
                <w:sz w:val="24"/>
              </w:rPr>
              <w:t xml:space="preserve">не более 0,8 тыс.</w:t>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22.</w:t>
            </w:r>
          </w:p>
        </w:tc>
        <w:tc>
          <w:tcPr>
            <w:tcW w:w="680" w:type="dxa"/>
            <w:vMerge w:val="restart"/>
            <w:tcBorders>
              <w:top w:val="none"/>
              <w:left w:val="none"/>
              <w:bottom w:val="none"/>
              <w:right w:val="none"/>
            </w:tcBorders>
          </w:tcPr>
          <w:p>
            <w:pPr>
              <w:pStyle w:val="0"/>
              <w:jc w:val="center"/>
            </w:pPr>
            <w:r>
              <w:rPr>
                <w:sz w:val="24"/>
              </w:rPr>
              <w:t xml:space="preserve">77.11.10</w:t>
            </w:r>
          </w:p>
        </w:tc>
        <w:tc>
          <w:tcPr>
            <w:tcW w:w="1133" w:type="dxa"/>
            <w:vMerge w:val="restart"/>
            <w:tcBorders>
              <w:top w:val="none"/>
              <w:left w:val="none"/>
              <w:bottom w:val="none"/>
              <w:right w:val="none"/>
            </w:tcBorders>
          </w:tcPr>
          <w:p>
            <w:pPr>
              <w:pStyle w:val="0"/>
            </w:pPr>
            <w:r>
              <w:rPr>
                <w:sz w:val="24"/>
              </w:rPr>
              <w:t xml:space="preserve">Услуги по аренде и лизингу легковых 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водителя;</w:t>
            </w:r>
          </w:p>
        </w:tc>
        <w:tc>
          <w:tcPr>
            <w:tcW w:w="1133" w:type="dxa"/>
            <w:tcBorders>
              <w:top w:val="none"/>
              <w:left w:val="none"/>
              <w:bottom w:val="none"/>
              <w:right w:val="none"/>
            </w:tcBorders>
          </w:tcPr>
          <w:p>
            <w:pPr>
              <w:pStyle w:val="0"/>
            </w:pPr>
            <w:r>
              <w:rPr>
                <w:sz w:val="24"/>
              </w:rPr>
              <w:t xml:space="preserve">мощность двигателя автомобиля</w:t>
            </w:r>
          </w:p>
        </w:tc>
        <w:tc>
          <w:tcPr>
            <w:tcW w:w="510" w:type="dxa"/>
            <w:tcBorders>
              <w:top w:val="none"/>
              <w:left w:val="none"/>
              <w:bottom w:val="none"/>
              <w:right w:val="none"/>
            </w:tcBorders>
          </w:tcPr>
          <w:p>
            <w:pPr>
              <w:pStyle w:val="0"/>
              <w:jc w:val="center"/>
            </w:pPr>
            <w:r>
              <w:rPr>
                <w:sz w:val="24"/>
              </w:rPr>
              <w:t xml:space="preserve">251</w:t>
            </w:r>
          </w:p>
        </w:tc>
        <w:tc>
          <w:tcPr>
            <w:tcW w:w="566" w:type="dxa"/>
            <w:tcBorders>
              <w:top w:val="none"/>
              <w:left w:val="none"/>
              <w:bottom w:val="none"/>
              <w:right w:val="none"/>
            </w:tcBorders>
          </w:tcPr>
          <w:p>
            <w:pPr>
              <w:pStyle w:val="0"/>
            </w:pPr>
            <w:r>
              <w:rPr>
                <w:sz w:val="24"/>
              </w:rPr>
              <w:t xml:space="preserve">лошадиная сила</w:t>
            </w:r>
          </w:p>
        </w:tc>
        <w:tc>
          <w:tcPr>
            <w:tcW w:w="907" w:type="dxa"/>
            <w:tcBorders>
              <w:top w:val="none"/>
              <w:left w:val="none"/>
              <w:bottom w:val="none"/>
              <w:right w:val="none"/>
            </w:tcBorders>
          </w:tcPr>
          <w:p>
            <w:pPr>
              <w:pStyle w:val="0"/>
              <w:jc w:val="center"/>
            </w:pPr>
            <w:r>
              <w:rPr>
                <w:sz w:val="24"/>
              </w:rPr>
              <w:t xml:space="preserve">не более 200</w:t>
            </w:r>
          </w:p>
        </w:tc>
        <w:tc>
          <w:tcPr>
            <w:tcW w:w="907" w:type="dxa"/>
            <w:tcBorders>
              <w:top w:val="none"/>
              <w:left w:val="none"/>
              <w:bottom w:val="none"/>
              <w:right w:val="none"/>
            </w:tcBorders>
          </w:tcPr>
          <w:p>
            <w:pPr>
              <w:pStyle w:val="0"/>
              <w:jc w:val="center"/>
            </w:pPr>
            <w:r>
              <w:rPr>
                <w:sz w:val="24"/>
              </w:rPr>
              <w:t xml:space="preserve">не более 200</w:t>
            </w:r>
          </w:p>
        </w:tc>
        <w:tc>
          <w:tcPr>
            <w:tcW w:w="1133" w:type="dxa"/>
            <w:tcBorders>
              <w:top w:val="none"/>
              <w:left w:val="none"/>
              <w:bottom w:val="none"/>
              <w:right w:val="none"/>
            </w:tcBorders>
          </w:tcPr>
          <w:p>
            <w:pPr>
              <w:pStyle w:val="0"/>
              <w:jc w:val="center"/>
            </w:pPr>
            <w:r>
              <w:rPr>
                <w:sz w:val="24"/>
              </w:rPr>
              <w:t xml:space="preserve">не более 200</w:t>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тип коробки передач автомобиля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комплектация автомобиля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vMerge w:val="restart"/>
            <w:tcBorders>
              <w:top w:val="none"/>
              <w:left w:val="none"/>
              <w:bottom w:val="none"/>
              <w:right w:val="none"/>
            </w:tcBorders>
          </w:tcPr>
          <w:p>
            <w:pPr>
              <w:pStyle w:val="0"/>
            </w:pPr>
            <w:r>
              <w:rPr>
                <w:sz w:val="24"/>
              </w:rPr>
              <w:t xml:space="preserve">услуга по аренде и лизингу легких (до 3,5 т) автотранспортных средств без водителя</w:t>
            </w:r>
          </w:p>
        </w:tc>
        <w:tc>
          <w:tcPr>
            <w:tcW w:w="1133" w:type="dxa"/>
            <w:tcBorders>
              <w:top w:val="none"/>
              <w:left w:val="none"/>
              <w:bottom w:val="none"/>
              <w:right w:val="none"/>
            </w:tcBorders>
          </w:tcPr>
          <w:p>
            <w:pPr>
              <w:pStyle w:val="0"/>
            </w:pPr>
            <w:r>
              <w:rPr>
                <w:sz w:val="24"/>
              </w:rPr>
              <w:t xml:space="preserve">мощность двигателя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тип коробки передач</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комплектация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23.</w:t>
            </w:r>
          </w:p>
        </w:tc>
        <w:tc>
          <w:tcPr>
            <w:tcW w:w="680" w:type="dxa"/>
            <w:vMerge w:val="restart"/>
            <w:tcBorders>
              <w:top w:val="none"/>
              <w:left w:val="none"/>
              <w:bottom w:val="none"/>
              <w:right w:val="none"/>
            </w:tcBorders>
          </w:tcPr>
          <w:p>
            <w:pPr>
              <w:pStyle w:val="0"/>
              <w:jc w:val="center"/>
            </w:pPr>
            <w:r>
              <w:rPr>
                <w:sz w:val="24"/>
              </w:rPr>
              <w:t xml:space="preserve">58.29.13</w:t>
            </w:r>
          </w:p>
        </w:tc>
        <w:tc>
          <w:tcPr>
            <w:tcW w:w="1133" w:type="dxa"/>
            <w:vMerge w:val="restart"/>
            <w:tcBorders>
              <w:top w:val="none"/>
              <w:left w:val="none"/>
              <w:bottom w:val="none"/>
              <w:right w:val="none"/>
            </w:tcBorders>
          </w:tcPr>
          <w:p>
            <w:pPr>
              <w:pStyle w:val="0"/>
            </w:pPr>
            <w:r>
              <w:rPr>
                <w:sz w:val="24"/>
              </w:rPr>
              <w:t xml:space="preserve">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1133" w:type="dxa"/>
            <w:tcBorders>
              <w:top w:val="none"/>
              <w:left w:val="none"/>
              <w:bottom w:val="none"/>
              <w:right w:val="none"/>
            </w:tcBorders>
          </w:tcPr>
          <w:p>
            <w:pPr>
              <w:pStyle w:val="0"/>
            </w:pPr>
            <w:r>
              <w:rPr>
                <w:sz w:val="24"/>
              </w:rPr>
              <w:t xml:space="preserve">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общая сумма выплат по лицензионным и иным договорам (независимо от вида договора), отчислений в пользу иностранных юридических и физических лиц</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24.</w:t>
            </w:r>
          </w:p>
        </w:tc>
        <w:tc>
          <w:tcPr>
            <w:tcW w:w="680" w:type="dxa"/>
            <w:vMerge w:val="restart"/>
            <w:tcBorders>
              <w:top w:val="none"/>
              <w:left w:val="none"/>
              <w:bottom w:val="none"/>
              <w:right w:val="none"/>
            </w:tcBorders>
          </w:tcPr>
          <w:p>
            <w:pPr>
              <w:pStyle w:val="0"/>
              <w:jc w:val="center"/>
            </w:pPr>
            <w:r>
              <w:rPr>
                <w:sz w:val="24"/>
              </w:rPr>
              <w:t xml:space="preserve">58.29.21</w:t>
            </w:r>
          </w:p>
        </w:tc>
        <w:tc>
          <w:tcPr>
            <w:tcW w:w="1133" w:type="dxa"/>
            <w:vMerge w:val="restart"/>
            <w:tcBorders>
              <w:top w:val="none"/>
              <w:left w:val="none"/>
              <w:bottom w:val="none"/>
              <w:right w:val="none"/>
            </w:tcBorders>
          </w:tcPr>
          <w:p>
            <w:pPr>
              <w:pStyle w:val="0"/>
            </w:pPr>
            <w:r>
              <w:rPr>
                <w:sz w:val="24"/>
              </w:rPr>
              <w:t xml:space="preserve">Приложения общие для повышения эффективности бизнеса и приложения для домашнего пользования, отдельно реализуемые. Пояснения по требуемой продукции: офисные приложения</w:t>
            </w:r>
          </w:p>
        </w:tc>
        <w:tc>
          <w:tcPr>
            <w:tcW w:w="1133" w:type="dxa"/>
            <w:tcBorders>
              <w:top w:val="none"/>
              <w:left w:val="none"/>
              <w:bottom w:val="none"/>
              <w:right w:val="none"/>
            </w:tcBorders>
          </w:tcPr>
          <w:p>
            <w:pPr>
              <w:pStyle w:val="0"/>
            </w:pPr>
            <w:r>
              <w:rPr>
                <w:sz w:val="24"/>
              </w:rPr>
              <w:t xml:space="preserve">совместимость с системами межведомственного электронного документооборота (МЭДО) (да/нет)</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поддерживаемые типы данных, текстовые и графические возможности приложения</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соответствие Федеральному </w:t>
            </w:r>
            <w:r>
              <w:rPr>
                <w:sz w:val="24"/>
              </w:rPr>
              <w:t xml:space="preserve">закону</w:t>
            </w:r>
            <w:r>
              <w:rPr>
                <w:sz w:val="24"/>
              </w:rPr>
              <w:t xml:space="preserve"> "О персональных данных" приложений, содержащих персональные данные (да/нет)</w:t>
            </w:r>
          </w:p>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none"/>
              <w:right w:val="none"/>
            </w:tcBorders>
          </w:tcPr>
          <w:p>
            <w:pPr>
              <w:pStyle w:val="0"/>
              <w:jc w:val="center"/>
            </w:pPr>
            <w:r>
              <w:rPr>
                <w:sz w:val="24"/>
              </w:rPr>
              <w:t xml:space="preserve">25.</w:t>
            </w:r>
          </w:p>
        </w:tc>
        <w:tc>
          <w:tcPr>
            <w:tcW w:w="680" w:type="dxa"/>
            <w:vMerge w:val="restart"/>
            <w:tcBorders>
              <w:top w:val="none"/>
              <w:left w:val="none"/>
              <w:bottom w:val="none"/>
              <w:right w:val="none"/>
            </w:tcBorders>
          </w:tcPr>
          <w:p>
            <w:pPr>
              <w:pStyle w:val="0"/>
              <w:jc w:val="center"/>
            </w:pPr>
            <w:r>
              <w:rPr>
                <w:sz w:val="24"/>
              </w:rPr>
              <w:t xml:space="preserve">58.29.31</w:t>
            </w:r>
          </w:p>
        </w:tc>
        <w:tc>
          <w:tcPr>
            <w:tcW w:w="1133" w:type="dxa"/>
            <w:vMerge w:val="restart"/>
            <w:tcBorders>
              <w:top w:val="none"/>
              <w:left w:val="none"/>
              <w:bottom w:val="none"/>
              <w:right w:val="none"/>
            </w:tcBorders>
          </w:tcPr>
          <w:p>
            <w:pPr>
              <w:pStyle w:val="0"/>
            </w:pPr>
            <w:r>
              <w:rPr>
                <w:sz w:val="24"/>
              </w:rPr>
              <w:t xml:space="preserve">Обеспечение программное системное для загрузки. Пояснения по требуемой продукции: средства обеспечения информационной безопасности</w:t>
            </w:r>
          </w:p>
        </w:tc>
        <w:tc>
          <w:tcPr>
            <w:tcW w:w="1133" w:type="dxa"/>
            <w:tcBorders>
              <w:top w:val="none"/>
              <w:left w:val="none"/>
              <w:bottom w:val="none"/>
              <w:right w:val="none"/>
            </w:tcBorders>
          </w:tcPr>
          <w:p>
            <w:pPr>
              <w:pStyle w:val="0"/>
            </w:pPr>
            <w:r>
              <w:rPr>
                <w:sz w:val="24"/>
              </w:rPr>
              <w:t xml:space="preserve">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доступность на русском языке интерфейса конфигурирования средства информационной безопасности</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jc w:val="center"/>
            </w:pPr>
            <w:r>
              <w:rPr>
                <w:sz w:val="24"/>
              </w:rPr>
              <w:t xml:space="preserve">26.</w:t>
            </w:r>
          </w:p>
        </w:tc>
        <w:tc>
          <w:tcPr>
            <w:tcW w:w="680" w:type="dxa"/>
            <w:tcBorders>
              <w:top w:val="none"/>
              <w:left w:val="none"/>
              <w:bottom w:val="none"/>
              <w:right w:val="none"/>
            </w:tcBorders>
          </w:tcPr>
          <w:p>
            <w:pPr>
              <w:pStyle w:val="0"/>
              <w:jc w:val="center"/>
            </w:pPr>
            <w:r>
              <w:rPr>
                <w:sz w:val="24"/>
              </w:rPr>
              <w:t xml:space="preserve">58.29.32</w:t>
            </w:r>
          </w:p>
        </w:tc>
        <w:tc>
          <w:tcPr>
            <w:tcW w:w="1133" w:type="dxa"/>
            <w:tcBorders>
              <w:top w:val="none"/>
              <w:left w:val="none"/>
              <w:bottom w:val="none"/>
              <w:right w:val="none"/>
            </w:tcBorders>
          </w:tcPr>
          <w:p>
            <w:pPr>
              <w:pStyle w:val="0"/>
            </w:pPr>
            <w:r>
              <w:rPr>
                <w:sz w:val="24"/>
              </w:rPr>
              <w:t xml:space="preserve">Обеспечение программное прикладное для загрузки. Пояснения по требуемой продукции: системы управления процессами организации</w:t>
            </w:r>
          </w:p>
        </w:tc>
        <w:tc>
          <w:tcPr>
            <w:tcW w:w="1133" w:type="dxa"/>
            <w:tcBorders>
              <w:top w:val="none"/>
              <w:left w:val="none"/>
              <w:bottom w:val="none"/>
              <w:right w:val="none"/>
            </w:tcBorders>
          </w:tcPr>
          <w:p>
            <w:pPr>
              <w:pStyle w:val="0"/>
            </w:pPr>
            <w:r>
              <w:rPr>
                <w:sz w:val="24"/>
              </w:rPr>
              <w:t xml:space="preserve">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t xml:space="preserve">предельная цена</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tcW w:w="340" w:type="dxa"/>
            <w:vMerge w:val="restart"/>
            <w:tcBorders>
              <w:top w:val="none"/>
              <w:left w:val="none"/>
              <w:bottom w:val="single" w:sz="4"/>
              <w:right w:val="none"/>
            </w:tcBorders>
          </w:tcPr>
          <w:p>
            <w:pPr>
              <w:pStyle w:val="0"/>
              <w:jc w:val="center"/>
            </w:pPr>
            <w:r>
              <w:rPr>
                <w:sz w:val="24"/>
              </w:rPr>
              <w:t xml:space="preserve">27.</w:t>
            </w:r>
          </w:p>
        </w:tc>
        <w:tc>
          <w:tcPr>
            <w:tcW w:w="680" w:type="dxa"/>
            <w:vMerge w:val="restart"/>
            <w:tcBorders>
              <w:top w:val="none"/>
              <w:left w:val="none"/>
              <w:bottom w:val="single" w:sz="4"/>
              <w:right w:val="none"/>
            </w:tcBorders>
          </w:tcPr>
          <w:p>
            <w:pPr>
              <w:pStyle w:val="0"/>
              <w:jc w:val="center"/>
            </w:pPr>
            <w:r>
              <w:rPr>
                <w:sz w:val="24"/>
              </w:rPr>
              <w:t xml:space="preserve">61.90.10</w:t>
            </w:r>
          </w:p>
        </w:tc>
        <w:tc>
          <w:tcPr>
            <w:tcW w:w="1133" w:type="dxa"/>
            <w:vMerge w:val="restart"/>
            <w:tcBorders>
              <w:top w:val="none"/>
              <w:left w:val="none"/>
              <w:bottom w:val="single" w:sz="4"/>
              <w:right w:val="none"/>
            </w:tcBorders>
          </w:tcPr>
          <w:p>
            <w:pPr>
              <w:pStyle w:val="0"/>
            </w:pPr>
            <w:r>
              <w:rPr>
                <w:sz w:val="24"/>
              </w:rPr>
              <w:t xml:space="preserve">Услуги телекоммуникационные прочие. 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1133" w:type="dxa"/>
            <w:tcBorders>
              <w:top w:val="none"/>
              <w:left w:val="none"/>
              <w:bottom w:val="none"/>
              <w:right w:val="none"/>
            </w:tcBorders>
          </w:tcPr>
          <w:p>
            <w:pPr>
              <w:pStyle w:val="0"/>
            </w:pPr>
            <w:r>
              <w:rPr>
                <w:sz w:val="24"/>
              </w:rPr>
              <w:t xml:space="preserve">максимальная скорость соединения в информационно-телекоммуникационной сети "Интернет"</w:t>
            </w:r>
          </w:p>
        </w:tc>
        <w:tc>
          <w:tcPr>
            <w:tcW w:w="510" w:type="dxa"/>
            <w:tcBorders>
              <w:top w:val="none"/>
              <w:left w:val="none"/>
              <w:bottom w:val="none"/>
              <w:right w:val="none"/>
            </w:tcBorders>
          </w:tcPr>
          <w:p>
            <w:pPr>
              <w:pStyle w:val="0"/>
            </w:pPr>
            <w:r>
              <w:rPr>
                <w:sz w:val="24"/>
              </w:rPr>
            </w:r>
          </w:p>
        </w:tc>
        <w:tc>
          <w:tcPr>
            <w:tcW w:w="566"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907" w:type="dxa"/>
            <w:tcBorders>
              <w:top w:val="none"/>
              <w:left w:val="none"/>
              <w:bottom w:val="none"/>
              <w:right w:val="none"/>
            </w:tcBorders>
          </w:tcPr>
          <w:p>
            <w:pPr>
              <w:pStyle w:val="0"/>
            </w:pPr>
            <w:r>
              <w:rPr>
                <w:sz w:val="24"/>
              </w:rPr>
            </w:r>
          </w:p>
        </w:tc>
        <w:tc>
          <w:tcPr>
            <w:tcW w:w="1133"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680"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963" w:type="dxa"/>
            <w:tcBorders>
              <w:top w:val="none"/>
              <w:left w:val="none"/>
              <w:bottom w:val="none"/>
              <w:right w:val="none"/>
            </w:tcBorders>
          </w:tcPr>
          <w:p>
            <w:pPr>
              <w:pStyle w:val="0"/>
            </w:pPr>
            <w:r>
              <w:rPr>
                <w:sz w:val="24"/>
              </w:rPr>
            </w:r>
          </w:p>
        </w:tc>
        <w:tc>
          <w:tcPr>
            <w:tcW w:w="737" w:type="dxa"/>
            <w:tcBorders>
              <w:top w:val="none"/>
              <w:left w:val="none"/>
              <w:bottom w:val="none"/>
              <w:right w:val="none"/>
            </w:tcBorders>
          </w:tcPr>
          <w:p>
            <w:pPr>
              <w:pStyle w:val="0"/>
            </w:pPr>
            <w:r>
              <w:rPr>
                <w:sz w:val="24"/>
              </w:rPr>
            </w:r>
          </w:p>
        </w:tc>
        <w:tc>
          <w:tcPr>
            <w:tcW w:w="850" w:type="dxa"/>
            <w:tcBorders>
              <w:top w:val="none"/>
              <w:left w:val="none"/>
              <w:bottom w:val="none"/>
              <w:right w:val="none"/>
            </w:tcBorders>
          </w:tcPr>
          <w:p>
            <w:pPr>
              <w:pStyle w:val="0"/>
            </w:pPr>
            <w:r>
              <w:rPr>
                <w:sz w:val="24"/>
              </w:rPr>
            </w:r>
          </w:p>
        </w:tc>
      </w:tr>
      <w:tr>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tcW w:w="1133" w:type="dxa"/>
            <w:tcBorders>
              <w:top w:val="none"/>
              <w:left w:val="none"/>
              <w:bottom w:val="single" w:sz="4"/>
              <w:right w:val="none"/>
            </w:tcBorders>
          </w:tcPr>
          <w:p>
            <w:pPr>
              <w:pStyle w:val="0"/>
            </w:pPr>
            <w:r>
              <w:rPr>
                <w:sz w:val="24"/>
              </w:rPr>
              <w:t xml:space="preserve">предельная цена</w:t>
            </w:r>
          </w:p>
        </w:tc>
        <w:tc>
          <w:tcPr>
            <w:tcW w:w="510" w:type="dxa"/>
            <w:tcBorders>
              <w:top w:val="none"/>
              <w:left w:val="none"/>
              <w:bottom w:val="single" w:sz="4"/>
              <w:right w:val="none"/>
            </w:tcBorders>
          </w:tcPr>
          <w:p>
            <w:pPr>
              <w:pStyle w:val="0"/>
            </w:pPr>
            <w:r>
              <w:rPr>
                <w:sz w:val="24"/>
              </w:rPr>
            </w:r>
          </w:p>
        </w:tc>
        <w:tc>
          <w:tcPr>
            <w:tcW w:w="566" w:type="dxa"/>
            <w:tcBorders>
              <w:top w:val="none"/>
              <w:left w:val="none"/>
              <w:bottom w:val="single" w:sz="4"/>
              <w:right w:val="none"/>
            </w:tcBorders>
          </w:tcPr>
          <w:p>
            <w:pPr>
              <w:pStyle w:val="0"/>
            </w:pPr>
            <w:r>
              <w:rPr>
                <w:sz w:val="24"/>
              </w:rPr>
            </w:r>
          </w:p>
        </w:tc>
        <w:tc>
          <w:tcPr>
            <w:tcW w:w="907" w:type="dxa"/>
            <w:tcBorders>
              <w:top w:val="none"/>
              <w:left w:val="none"/>
              <w:bottom w:val="single" w:sz="4"/>
              <w:right w:val="none"/>
            </w:tcBorders>
          </w:tcPr>
          <w:p>
            <w:pPr>
              <w:pStyle w:val="0"/>
            </w:pPr>
            <w:r>
              <w:rPr>
                <w:sz w:val="24"/>
              </w:rPr>
            </w:r>
          </w:p>
        </w:tc>
        <w:tc>
          <w:tcPr>
            <w:tcW w:w="907" w:type="dxa"/>
            <w:tcBorders>
              <w:top w:val="none"/>
              <w:left w:val="none"/>
              <w:bottom w:val="single" w:sz="4"/>
              <w:right w:val="none"/>
            </w:tcBorders>
          </w:tcPr>
          <w:p>
            <w:pPr>
              <w:pStyle w:val="0"/>
            </w:pPr>
            <w:r>
              <w:rPr>
                <w:sz w:val="24"/>
              </w:rPr>
            </w:r>
          </w:p>
        </w:tc>
        <w:tc>
          <w:tcPr>
            <w:tcW w:w="1133" w:type="dxa"/>
            <w:tcBorders>
              <w:top w:val="none"/>
              <w:left w:val="none"/>
              <w:bottom w:val="single" w:sz="4"/>
              <w:right w:val="none"/>
            </w:tcBorders>
          </w:tcPr>
          <w:p>
            <w:pPr>
              <w:pStyle w:val="0"/>
            </w:pPr>
            <w:r>
              <w:rPr>
                <w:sz w:val="24"/>
              </w:rPr>
            </w:r>
          </w:p>
        </w:tc>
        <w:tc>
          <w:tcPr>
            <w:tcW w:w="850" w:type="dxa"/>
            <w:tcBorders>
              <w:top w:val="none"/>
              <w:left w:val="none"/>
              <w:bottom w:val="single" w:sz="4"/>
              <w:right w:val="none"/>
            </w:tcBorders>
          </w:tcPr>
          <w:p>
            <w:pPr>
              <w:pStyle w:val="0"/>
            </w:pPr>
            <w:r>
              <w:rPr>
                <w:sz w:val="24"/>
              </w:rPr>
            </w:r>
          </w:p>
        </w:tc>
        <w:tc>
          <w:tcPr>
            <w:tcW w:w="850" w:type="dxa"/>
            <w:tcBorders>
              <w:top w:val="none"/>
              <w:left w:val="none"/>
              <w:bottom w:val="single" w:sz="4"/>
              <w:right w:val="none"/>
            </w:tcBorders>
          </w:tcPr>
          <w:p>
            <w:pPr>
              <w:pStyle w:val="0"/>
            </w:pPr>
            <w:r>
              <w:rPr>
                <w:sz w:val="24"/>
              </w:rPr>
            </w:r>
          </w:p>
        </w:tc>
        <w:tc>
          <w:tcPr>
            <w:tcW w:w="850" w:type="dxa"/>
            <w:tcBorders>
              <w:top w:val="none"/>
              <w:left w:val="none"/>
              <w:bottom w:val="single" w:sz="4"/>
              <w:right w:val="none"/>
            </w:tcBorders>
          </w:tcPr>
          <w:p>
            <w:pPr>
              <w:pStyle w:val="0"/>
            </w:pPr>
            <w:r>
              <w:rPr>
                <w:sz w:val="24"/>
              </w:rPr>
            </w:r>
          </w:p>
        </w:tc>
        <w:tc>
          <w:tcPr>
            <w:tcW w:w="680" w:type="dxa"/>
            <w:tcBorders>
              <w:top w:val="none"/>
              <w:left w:val="none"/>
              <w:bottom w:val="single" w:sz="4"/>
              <w:right w:val="none"/>
            </w:tcBorders>
          </w:tcPr>
          <w:p>
            <w:pPr>
              <w:pStyle w:val="0"/>
            </w:pPr>
            <w:r>
              <w:rPr>
                <w:sz w:val="24"/>
              </w:rPr>
            </w:r>
          </w:p>
        </w:tc>
        <w:tc>
          <w:tcPr>
            <w:tcW w:w="850" w:type="dxa"/>
            <w:tcBorders>
              <w:top w:val="none"/>
              <w:left w:val="none"/>
              <w:bottom w:val="single" w:sz="4"/>
              <w:right w:val="none"/>
            </w:tcBorders>
          </w:tcPr>
          <w:p>
            <w:pPr>
              <w:pStyle w:val="0"/>
            </w:pPr>
            <w:r>
              <w:rPr>
                <w:sz w:val="24"/>
              </w:rPr>
            </w:r>
          </w:p>
        </w:tc>
        <w:tc>
          <w:tcPr>
            <w:tcW w:w="963" w:type="dxa"/>
            <w:tcBorders>
              <w:top w:val="none"/>
              <w:left w:val="none"/>
              <w:bottom w:val="single" w:sz="4"/>
              <w:right w:val="none"/>
            </w:tcBorders>
          </w:tcPr>
          <w:p>
            <w:pPr>
              <w:pStyle w:val="0"/>
            </w:pPr>
            <w:r>
              <w:rPr>
                <w:sz w:val="24"/>
              </w:rPr>
            </w:r>
          </w:p>
        </w:tc>
        <w:tc>
          <w:tcPr>
            <w:tcW w:w="963" w:type="dxa"/>
            <w:tcBorders>
              <w:top w:val="none"/>
              <w:left w:val="none"/>
              <w:bottom w:val="single" w:sz="4"/>
              <w:right w:val="none"/>
            </w:tcBorders>
          </w:tcPr>
          <w:p>
            <w:pPr>
              <w:pStyle w:val="0"/>
            </w:pPr>
            <w:r>
              <w:rPr>
                <w:sz w:val="24"/>
              </w:rPr>
            </w:r>
          </w:p>
        </w:tc>
        <w:tc>
          <w:tcPr>
            <w:tcW w:w="737" w:type="dxa"/>
            <w:tcBorders>
              <w:top w:val="none"/>
              <w:left w:val="none"/>
              <w:bottom w:val="single" w:sz="4"/>
              <w:right w:val="none"/>
            </w:tcBorders>
          </w:tcPr>
          <w:p>
            <w:pPr>
              <w:pStyle w:val="0"/>
            </w:pPr>
            <w:r>
              <w:rPr>
                <w:sz w:val="24"/>
              </w:rPr>
            </w:r>
          </w:p>
        </w:tc>
        <w:tc>
          <w:tcPr>
            <w:tcW w:w="850" w:type="dxa"/>
            <w:tcBorders>
              <w:top w:val="none"/>
              <w:left w:val="none"/>
              <w:bottom w:val="single" w:sz="4"/>
              <w:right w:val="none"/>
            </w:tcBorders>
          </w:tcPr>
          <w:p>
            <w:pPr>
              <w:pStyle w:val="0"/>
            </w:pPr>
            <w:r>
              <w:rPr>
                <w:sz w:val="24"/>
              </w:rPr>
            </w:r>
          </w:p>
        </w:tc>
      </w:tr>
    </w:tbl>
    <w:p>
      <w:pPr>
        <w:sectPr>
          <w:headerReference w:type="default" r:id="rId12"/>
          <w:headerReference w:type="first" r:id="rId13"/>
          <w:footerReference w:type="default" r:id="rId22"/>
          <w:footerReference w:type="first" r:id="rId23"/>
          <w:pgSz w:w="16838" w:h="11906" w:orient="landscape"/>
          <w:pgMar w:top="1133" w:right="397" w:bottom="566" w:left="397"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1936" w:name="P1936"/>
    <w:bookmarkEnd w:id="1936"/>
    <w:p>
      <w:pPr>
        <w:pStyle w:val="0"/>
        <w:spacing w:before="240"/>
        <w:ind w:firstLine="540"/>
        <w:jc w:val="both"/>
      </w:pPr>
      <w:r>
        <w:rPr>
          <w:sz w:val="24"/>
        </w:rPr>
        <w:t xml:space="preserve">&lt;1&gt;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12.06.2025 N 889)</w:t>
      </w:r>
    </w:p>
    <w:bookmarkStart w:id="1938" w:name="P1938"/>
    <w:bookmarkEnd w:id="1938"/>
    <w:p>
      <w:pPr>
        <w:pStyle w:val="0"/>
        <w:spacing w:before="240"/>
        <w:ind w:firstLine="540"/>
        <w:jc w:val="both"/>
      </w:pPr>
      <w:r>
        <w:rPr>
          <w:sz w:val="24"/>
        </w:rPr>
        <w:t xml:space="preserve">&lt;2&gt;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12.06.2025 N 889)</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4"/>
      <w:headerReference w:type="first" r:id="rId15"/>
      <w:footerReference w:type="default" r:id="rId24"/>
      <w:footerReference w:type="first" r:id="rId25"/>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02.09.2015 N 927</w:t>
            <w:br/>
            <w:t xml:space="preserve">(ред. от 12.06.2025)</w:t>
            <w:br/>
            <w:t xml:space="preserve">"Об определении требований к закупаемым заказчик...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footer" Target="footer10.xml" /><Relationship Id="rId26" Type="http://schemas.openxmlformats.org/officeDocument/2006/relationships/image" Target="media/image1.png"/><Relationship Id="rId27" Type="http://schemas.openxmlformats.org/officeDocument/2006/relationships/hyperlink" Target="https://www.consultant.ru" TargetMode="External"/><Relationship Id="rId28"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02.09.2015 N 927
(ред. от 12.06.2025)
"Об определении требований к закупаемым заказчиками отдельным видам товаров, работ, услуг (в том числе предельных цен товаров, работ, услуг)"
(вместе с "Правилами определения требований к закупаемым заказчиками отдельным видам товаров, работ, услуг (в том числе предельных цен товаров, работ, услуг)")</dc:title>
  <dcterms:created xsi:type="dcterms:W3CDTF">2026-06-26T06:11:58Z</dcterms:created>
</cp:coreProperties>
</file>