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7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textDirection w:val="lrTb"/>
            <w:noWrap w:val="false"/>
          </w:tcPr>
          <w:p>
            <w:pPr>
              <w:pStyle w:val="1236"/>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0"/>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20"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rPr>
                <w:sz w:val="28"/>
                <w:szCs w:val="28"/>
              </w:rPr>
            </w:pPr>
            <w:r>
              <w:rPr>
                <w:sz w:val="28"/>
                <w:szCs w:val="28"/>
              </w:rPr>
              <w:t xml:space="preserve">Постановление Правительства РФ от 23.12</w:t>
            </w:r>
            <w:r>
              <w:rPr>
                <w:sz w:val="28"/>
                <w:szCs w:val="28"/>
              </w:rPr>
              <w:t xml:space="preserve">.2024 N 1875</w:t>
              <w:br/>
              <w:t xml:space="preserve">(ред. от 29.08.2025)</w:t>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br/>
              <w:t xml:space="preserve">(вместе</w:t>
            </w:r>
            <w:r>
              <w:rPr>
                <w:sz w:val="28"/>
                <w:szCs w:val="28"/>
              </w:rPr>
              <w:t xml:space="preserve">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w:t>
            </w:r>
            <w:r>
              <w:rPr>
                <w:sz w:val="28"/>
                <w:szCs w:val="28"/>
              </w:rPr>
              <w:t xml:space="preserve">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w:t>
            </w:r>
            <w:r>
              <w:rPr>
                <w:sz w:val="28"/>
                <w:szCs w:val="28"/>
              </w:rPr>
              <w:t xml:space="preserve">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w:t>
            </w:r>
            <w:r>
              <w:rPr>
                <w:sz w:val="28"/>
                <w:szCs w:val="28"/>
              </w:rPr>
              <w:t xml:space="preserve">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w:t>
            </w:r>
            <w:r>
              <w:rPr>
                <w:sz w:val="28"/>
                <w:szCs w:val="28"/>
              </w:rPr>
              <w:t xml:space="preserve">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rPr>
                <w:sz w:val="28"/>
                <w:szCs w:val="28"/>
              </w:rP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716" w:type="dxa"/>
            <w:vAlign w:val="center"/>
            <w:textDirection w:val="lrTb"/>
            <w:noWrap w:val="false"/>
          </w:tcPr>
          <w:p>
            <w:pPr>
              <w:pStyle w:val="1236"/>
              <w:jc w:val="center"/>
            </w:pPr>
            <w:r>
              <w:rPr>
                <w:sz w:val="28"/>
              </w:rPr>
              <w:t xml:space="preserve">Документ предоставлен </w:t>
            </w:r>
            <w:hyperlink r:id="rId21" w:tooltip="Ссылка на КонсультантПлюс" w:history="1">
              <w:r>
                <w:rPr>
                  <w:b/>
                  <w:color w:val="0000ff"/>
                  <w:sz w:val="28"/>
                </w:rPr>
                <w:t xml:space="preserve">КонсультантПлюс</w:t>
                <w:br/>
                <w:br/>
              </w:r>
            </w:hyperlink>
            <w:r/>
            <w:hyperlink r:id="rId22" w:tooltip="Ссылка на КонсультантПлюс" w:history="1">
              <w:r>
                <w:rPr>
                  <w:b/>
                  <w:color w:val="0000ff"/>
                  <w:sz w:val="28"/>
                </w:rPr>
                <w:t xml:space="preserve">www.consultant.ru</w:t>
              </w:r>
            </w:hyperlink>
            <w:r>
              <w:rPr>
                <w:sz w:val="28"/>
              </w:rPr>
              <w:br/>
              <w:br/>
              <w:t xml:space="preserve">Дата сохранения: 30.09.2025</w:t>
            </w:r>
            <w:r>
              <w:rPr>
                <w:sz w:val="28"/>
              </w:rPr>
              <w:br/>
              <w:t xml:space="preserve"> </w:t>
            </w:r>
            <w:r/>
          </w:p>
        </w:tc>
      </w:tr>
    </w:tbl>
    <w:p>
      <w:pPr>
        <w:sectPr>
          <w:footnotePr/>
          <w:endnotePr/>
          <w:type w:val="nextPage"/>
          <w:pgSz w:w="11906" w:h="16838" w:orient="portrait"/>
          <w:pgMar w:top="841" w:right="595" w:bottom="841" w:left="595" w:header="0" w:footer="0" w:gutter="0"/>
          <w:cols w:num="1" w:sep="0" w:space="1701" w:equalWidth="1"/>
          <w:docGrid w:linePitch="360"/>
          <w:titlePg/>
        </w:sectPr>
      </w:pPr>
      <w:r/>
      <w:r/>
    </w:p>
    <w:p>
      <w:pPr>
        <w:pStyle w:val="1231"/>
        <w:jc w:val="both"/>
        <w:outlineLvl w:val="0"/>
      </w:pPr>
      <w:r>
        <w:rPr>
          <w:sz w:val="24"/>
        </w:rPr>
      </w:r>
      <w:r/>
    </w:p>
    <w:p>
      <w:pPr>
        <w:pStyle w:val="1233"/>
        <w:jc w:val="center"/>
        <w:outlineLvl w:val="0"/>
      </w:pPr>
      <w:r>
        <w:rPr>
          <w:sz w:val="24"/>
        </w:rPr>
        <w:t xml:space="preserve">ПРАВИТЕЛЬСТВО РОССИЙСКОЙ ФЕДЕРАЦИИ</w:t>
      </w:r>
      <w:r/>
    </w:p>
    <w:p>
      <w:pPr>
        <w:pStyle w:val="1233"/>
        <w:jc w:val="center"/>
      </w:pPr>
      <w:r>
        <w:rPr>
          <w:sz w:val="24"/>
        </w:rPr>
      </w:r>
      <w:r/>
    </w:p>
    <w:p>
      <w:pPr>
        <w:pStyle w:val="1233"/>
        <w:jc w:val="center"/>
      </w:pPr>
      <w:r>
        <w:rPr>
          <w:sz w:val="24"/>
        </w:rPr>
        <w:t xml:space="preserve">ПОСТАНОВЛЕНИЕ</w:t>
      </w:r>
      <w:r/>
    </w:p>
    <w:p>
      <w:pPr>
        <w:pStyle w:val="1233"/>
        <w:jc w:val="center"/>
      </w:pPr>
      <w:r>
        <w:rPr>
          <w:sz w:val="24"/>
        </w:rPr>
        <w:t xml:space="preserve">от 23 декабря 2024 г. N 1875</w:t>
      </w:r>
      <w:r/>
    </w:p>
    <w:p>
      <w:pPr>
        <w:pStyle w:val="1233"/>
        <w:jc w:val="center"/>
      </w:pPr>
      <w:r>
        <w:rPr>
          <w:sz w:val="24"/>
        </w:rPr>
      </w:r>
      <w:r/>
    </w:p>
    <w:p>
      <w:pPr>
        <w:pStyle w:val="1233"/>
        <w:jc w:val="center"/>
      </w:pPr>
      <w:r>
        <w:rPr>
          <w:sz w:val="24"/>
        </w:rPr>
        <w:t xml:space="preserve">О МЕРАХ</w:t>
      </w:r>
      <w:r/>
    </w:p>
    <w:p>
      <w:pPr>
        <w:pStyle w:val="1233"/>
        <w:jc w:val="center"/>
      </w:pPr>
      <w:r>
        <w:rPr>
          <w:sz w:val="24"/>
        </w:rPr>
        <w:t xml:space="preserve">ПО ПРЕДОСТАВЛЕНИЮ НАЦИОНАЛЬНОГО РЕЖИМА ПРИ ОСУЩЕСТВЛЕНИИ</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ТОВАРОВ, РАБОТ, УСЛУГ ОТДЕЛЬНЫМИ ВИДАМИ</w:t>
      </w:r>
      <w:r/>
    </w:p>
    <w:p>
      <w:pPr>
        <w:pStyle w:val="1233"/>
        <w:jc w:val="center"/>
      </w:pPr>
      <w:r>
        <w:rPr>
          <w:sz w:val="24"/>
        </w:rPr>
        <w:t xml:space="preserve">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18.02.2025 </w:t>
            </w:r>
            <w:r>
              <w:rPr>
                <w:color w:val="392c69"/>
                <w:sz w:val="24"/>
              </w:rPr>
              <w:t xml:space="preserve">N 174</w:t>
            </w:r>
            <w:r>
              <w:rPr>
                <w:color w:val="392c69"/>
                <w:sz w:val="24"/>
              </w:rPr>
              <w:t xml:space="preserve">,</w:t>
            </w:r>
            <w:r/>
          </w:p>
          <w:p>
            <w:pPr>
              <w:pStyle w:val="1231"/>
              <w:jc w:val="center"/>
            </w:pPr>
            <w:r>
              <w:rPr>
                <w:color w:val="392c69"/>
                <w:sz w:val="24"/>
              </w:rPr>
              <w:t xml:space="preserve">от 10.06.2025 </w:t>
            </w:r>
            <w:r>
              <w:rPr>
                <w:color w:val="392c69"/>
                <w:sz w:val="24"/>
              </w:rPr>
              <w:t xml:space="preserve">N 879</w:t>
            </w:r>
            <w:r>
              <w:rPr>
                <w:color w:val="392c69"/>
                <w:sz w:val="24"/>
              </w:rPr>
              <w:t xml:space="preserve">, от 29.08.2025 </w:t>
            </w:r>
            <w:r>
              <w:rPr>
                <w:color w:val="392c69"/>
                <w:sz w:val="24"/>
              </w:rPr>
              <w:t xml:space="preserve">N 1326</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В соответствии со </w:t>
      </w:r>
      <w:r>
        <w:rPr>
          <w:sz w:val="24"/>
        </w:rPr>
        <w:t xml:space="preserve">статьями 14</w:t>
      </w:r>
      <w:r>
        <w:rPr>
          <w:sz w:val="24"/>
        </w:rPr>
        <w:t xml:space="preserve">, </w:t>
      </w:r>
      <w:r>
        <w:rPr>
          <w:sz w:val="24"/>
        </w:rPr>
        <w:t xml:space="preserve">22</w:t>
      </w:r>
      <w:r>
        <w:rPr>
          <w:sz w:val="24"/>
        </w:rPr>
        <w:t xml:space="preserve">, </w:t>
      </w:r>
      <w:r>
        <w:rPr>
          <w:sz w:val="24"/>
        </w:rPr>
        <w:t xml:space="preserve">27</w:t>
      </w:r>
      <w:r>
        <w:rPr>
          <w:sz w:val="24"/>
        </w:rPr>
        <w:t xml:space="preserve">, </w:t>
      </w:r>
      <w:r>
        <w:rPr>
          <w:sz w:val="24"/>
        </w:rPr>
        <w:t xml:space="preserve">33</w:t>
      </w:r>
      <w:r>
        <w:rPr>
          <w:sz w:val="24"/>
        </w:rPr>
        <w:t xml:space="preserve"> и </w:t>
      </w:r>
      <w:r>
        <w:rPr>
          <w:sz w:val="24"/>
        </w:rPr>
        <w:t xml:space="preserve">34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Pr>
          <w:sz w:val="24"/>
        </w:rPr>
        <w:t xml:space="preserve">статьями 3</w:t>
      </w:r>
      <w:r>
        <w:rPr>
          <w:sz w:val="24"/>
        </w:rPr>
        <w:t xml:space="preserve"> и </w:t>
      </w:r>
      <w:r>
        <w:rPr>
          <w:sz w:val="24"/>
        </w:rPr>
        <w:t xml:space="preserve">3.1-4</w:t>
      </w:r>
      <w:r>
        <w:rPr>
          <w:sz w:val="24"/>
        </w:rPr>
        <w:t xml:space="preserve"> Федерального закона "О закупках товаров, работ, услуг отдельными видами юридических лиц" Правительство Российской Федерации постановляет:</w:t>
      </w:r>
      <w:r/>
    </w:p>
    <w:p>
      <w:pPr>
        <w:pStyle w:val="1231"/>
        <w:ind w:firstLine="540"/>
        <w:jc w:val="both"/>
        <w:spacing w:before="240"/>
      </w:pPr>
      <w:r/>
      <w:bookmarkStart w:id="17" w:name="P17"/>
      <w:r/>
      <w:bookmarkEnd w:id="17"/>
      <w:r>
        <w:rPr>
          <w:sz w:val="24"/>
        </w:rPr>
        <w:t xml:space="preserve">1. Установить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18" w:name="P18"/>
      <w:r/>
      <w:bookmarkEnd w:id="18"/>
      <w:r>
        <w:rPr>
          <w:sz w:val="24"/>
        </w:rPr>
        <w:t xml:space="preserve">запрет закупок товаров (в том числе поставляемых при в</w:t>
      </w:r>
      <w:r>
        <w:rPr>
          <w:sz w:val="24"/>
        </w:rPr>
        <w:t xml:space="preserve">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tooltip="ПЕРЕЧЕНЬ" w:anchor="P249" w:history="1">
        <w:r>
          <w:rPr>
            <w:color w:val="0000ff"/>
            <w:sz w:val="24"/>
          </w:rPr>
          <w:t xml:space="preserve">приложению N 1</w:t>
        </w:r>
      </w:hyperlink>
      <w:r>
        <w:rPr>
          <w:sz w:val="24"/>
        </w:rPr>
        <w:t xml:space="preserve">, а также закуп</w:t>
      </w:r>
      <w:r>
        <w:rPr>
          <w:sz w:val="24"/>
        </w:rPr>
        <w:t xml:space="preserve">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20" w:name="P20"/>
      <w:r/>
      <w:bookmarkEnd w:id="20"/>
      <w:r>
        <w:rPr>
          <w:sz w:val="24"/>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tooltip="ПЕРЕЧЕНЬ" w:anchor="P741" w:history="1">
        <w:r>
          <w:rPr>
            <w:color w:val="0000ff"/>
            <w:sz w:val="24"/>
          </w:rPr>
          <w:t xml:space="preserve">приложению N 2</w:t>
        </w:r>
      </w:hyperlink>
      <w:r>
        <w:rPr>
          <w:sz w:val="24"/>
        </w:rPr>
        <w:t xml:space="preserve">;</w:t>
      </w:r>
      <w:r/>
    </w:p>
    <w:p>
      <w:pPr>
        <w:pStyle w:val="1231"/>
        <w:ind w:firstLine="540"/>
        <w:jc w:val="both"/>
        <w:spacing w:before="240"/>
      </w:pPr>
      <w:r/>
      <w:bookmarkStart w:id="21" w:name="P21"/>
      <w:r/>
      <w:bookmarkEnd w:id="21"/>
      <w:r>
        <w:rPr>
          <w:sz w:val="24"/>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w:t>
      </w:r>
      <w:r/>
    </w:p>
    <w:p>
      <w:pPr>
        <w:pStyle w:val="1231"/>
        <w:ind w:firstLine="540"/>
        <w:jc w:val="both"/>
        <w:spacing w:before="240"/>
      </w:pPr>
      <w:r/>
      <w:bookmarkStart w:id="22" w:name="P22"/>
      <w:r/>
      <w:bookmarkEnd w:id="22"/>
      <w:r>
        <w:rPr>
          <w:sz w:val="24"/>
        </w:rPr>
        <w:t xml:space="preserve">2. Установить минимальную обязательную долю закупок товаров российского происхождения по перечню согласно </w:t>
      </w:r>
      <w:hyperlink w:tooltip="МИНИМАЛЬНАЯ ОБЯЗАТЕЛЬНАЯ ДОЛЯ" w:anchor="P2407" w:history="1">
        <w:r>
          <w:rPr>
            <w:color w:val="0000ff"/>
            <w:sz w:val="24"/>
          </w:rPr>
          <w:t xml:space="preserve">приложению N 3</w:t>
        </w:r>
      </w:hyperlink>
      <w:r>
        <w:rPr>
          <w:sz w:val="24"/>
        </w:rPr>
        <w:t xml:space="preserve"> при осуществлении с учетом положений </w:t>
      </w:r>
      <w:hyperlink w:tooltip="л) минимальная обязательная доля, предусмотренная пунктом 2 настоящего постановления:" w:anchor="P91" w:history="1">
        <w:r>
          <w:rPr>
            <w:color w:val="0000ff"/>
            <w:sz w:val="24"/>
          </w:rPr>
          <w:t xml:space="preserve">подпункта "л" пункта 4</w:t>
        </w:r>
      </w:hyperlink>
      <w:r>
        <w:rPr>
          <w:sz w:val="24"/>
        </w:rPr>
        <w:t xml:space="preserve"> настоящего постановления закупок в соответствии с Федеральным </w:t>
      </w:r>
      <w:r>
        <w:rPr>
          <w:sz w:val="24"/>
        </w:rPr>
        <w:t xml:space="preserve">законом</w:t>
      </w:r>
      <w:r>
        <w:rPr>
          <w:sz w:val="24"/>
        </w:rPr>
        <w:t xml:space="preserve"> "О закупках товаров, работ, у</w:t>
      </w:r>
      <w:r>
        <w:rPr>
          <w:sz w:val="24"/>
        </w:rPr>
        <w:t xml:space="preserve">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r/>
    </w:p>
    <w:p>
      <w:pPr>
        <w:pStyle w:val="1231"/>
        <w:ind w:firstLine="540"/>
        <w:jc w:val="both"/>
        <w:spacing w:before="240"/>
      </w:pPr>
      <w:r>
        <w:rPr>
          <w:sz w:val="24"/>
        </w:rPr>
        <w:t xml:space="preserve">3. Установить, что информацией и документами, подтверждающими страну происхождения товара для целей настоящего постановления, являются: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"а" п. 3 в части товаров, указанных в </w:t>
            </w:r>
            <w:hyperlink w:tooltip="400." w:anchor="P2066" w:history="1">
              <w:r>
                <w:rPr>
                  <w:color w:val="0000ff"/>
                  <w:sz w:val="24"/>
                </w:rPr>
                <w:t xml:space="preserve">позициях 400</w:t>
              </w:r>
            </w:hyperlink>
            <w:r>
              <w:rPr>
                <w:color w:val="392c69"/>
                <w:sz w:val="24"/>
              </w:rPr>
              <w:t xml:space="preserve">-</w:t>
            </w:r>
            <w:hyperlink w:tooltip="432." w:anchor="P2288" w:history="1">
              <w:r>
                <w:rPr>
                  <w:color w:val="0000ff"/>
                  <w:sz w:val="24"/>
                </w:rPr>
                <w:t xml:space="preserve">432</w:t>
              </w:r>
            </w:hyperlink>
            <w:r>
              <w:rPr>
                <w:color w:val="392c69"/>
                <w:sz w:val="24"/>
              </w:rPr>
              <w:t xml:space="preserve"> приложения N 2 </w:t>
            </w:r>
            <w:hyperlink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anchor="P206" w:history="1">
              <w:r>
                <w:rPr>
                  <w:color w:val="0000ff"/>
                  <w:sz w:val="24"/>
                </w:rPr>
                <w:t xml:space="preserve">применяется</w:t>
              </w:r>
            </w:hyperlink>
            <w:r>
              <w:rPr>
                <w:color w:val="392c69"/>
                <w:sz w:val="24"/>
              </w:rPr>
              <w:t xml:space="preserve"> с 01.09.2025.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26" w:name="P26"/>
      <w:r/>
      <w:bookmarkEnd w:id="26"/>
      <w:r>
        <w:rPr>
          <w:sz w:val="24"/>
        </w:rPr>
        <w:t xml:space="preserve">а) для подтверждения происхождения товаров, указанных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407" w:history="1">
        <w:r>
          <w:rPr>
            <w:color w:val="0000ff"/>
            <w:sz w:val="24"/>
          </w:rPr>
          <w:t xml:space="preserve">приложении N 3</w:t>
        </w:r>
      </w:hyperlink>
      <w:r>
        <w:rPr>
          <w:sz w:val="24"/>
        </w:rP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r>
        <w:rPr>
          <w:sz w:val="24"/>
        </w:rPr>
        <w:t xml:space="preserve">статьей 17.1</w:t>
      </w:r>
      <w:r>
        <w:rPr>
          <w:sz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rPr>
          <w:sz w:val="24"/>
        </w:rPr>
        <w:t xml:space="preserve">пунктом 1(1)</w:t>
      </w:r>
      <w:r>
        <w:rPr>
          <w:sz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Положения абз. 2 пп. "а" п. 3 </w:t>
            </w:r>
            <w:hyperlink w:tooltip="н) положения абзаца второго подпункта &quot;а&quot; пункта 3 настоящего постановления не применяются:" w:anchor="P227" w:history="1">
              <w:r>
                <w:rPr>
                  <w:color w:val="0000ff"/>
                  <w:sz w:val="24"/>
                </w:rPr>
                <w:t xml:space="preserve">не применяются</w:t>
              </w:r>
            </w:hyperlink>
            <w:r>
              <w:rPr>
                <w:color w:val="392c69"/>
                <w:sz w:val="24"/>
              </w:rPr>
              <w:t xml:space="preserve"> в случаях, указанных в пп. "н" п. 10.</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30" w:name="P30"/>
      <w:r/>
      <w:bookmarkEnd w:id="30"/>
      <w:r>
        <w:rPr>
          <w:sz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w:t>
      </w:r>
      <w:r>
        <w:rPr>
          <w:sz w:val="24"/>
        </w:rPr>
        <w:t xml:space="preserve">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"б" п. 3 в части товаров, указанных в </w:t>
            </w:r>
            <w:hyperlink w:tooltip="400." w:anchor="P2066" w:history="1">
              <w:r>
                <w:rPr>
                  <w:color w:val="0000ff"/>
                  <w:sz w:val="24"/>
                </w:rPr>
                <w:t xml:space="preserve">позициях 400</w:t>
              </w:r>
            </w:hyperlink>
            <w:r>
              <w:rPr>
                <w:color w:val="392c69"/>
                <w:sz w:val="24"/>
              </w:rPr>
              <w:t xml:space="preserve">-</w:t>
            </w:r>
            <w:hyperlink w:tooltip="432." w:anchor="P2288" w:history="1">
              <w:r>
                <w:rPr>
                  <w:color w:val="0000ff"/>
                  <w:sz w:val="24"/>
                </w:rPr>
                <w:t xml:space="preserve">432</w:t>
              </w:r>
            </w:hyperlink>
            <w:r>
              <w:rPr>
                <w:color w:val="392c69"/>
                <w:sz w:val="24"/>
              </w:rPr>
              <w:t xml:space="preserve"> приложения N 2 </w:t>
            </w:r>
            <w:hyperlink w:tooltip="б) положения подпунктов &quot;а&quot; и &quot;б&quot;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 w:anchor="P206" w:history="1">
              <w:r>
                <w:rPr>
                  <w:color w:val="0000ff"/>
                  <w:sz w:val="24"/>
                </w:rPr>
                <w:t xml:space="preserve">применяется</w:t>
              </w:r>
            </w:hyperlink>
            <w:r>
              <w:rPr>
                <w:color w:val="392c69"/>
                <w:sz w:val="24"/>
              </w:rPr>
              <w:t xml:space="preserve"> с 01.09.2025.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35" w:name="P35"/>
      <w:r/>
      <w:bookmarkEnd w:id="35"/>
      <w:r>
        <w:rPr>
          <w:sz w:val="24"/>
        </w:rPr>
        <w:t xml:space="preserve">б) для подтверждения происхождения товаров, указанных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w:t>
      </w:r>
      <w:hyperlink w:tooltip="МИНИМАЛЬНАЯ ОБЯЗАТЕЛЬНАЯ ДОЛЯ" w:anchor="P2407" w:history="1">
        <w:r>
          <w:rPr>
            <w:color w:val="0000ff"/>
            <w:sz w:val="24"/>
          </w:rPr>
          <w:t xml:space="preserve">приложении N 3</w:t>
        </w:r>
      </w:hyperlink>
      <w:r>
        <w:rPr>
          <w:sz w:val="24"/>
        </w:rP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r>
        <w:rPr>
          <w:sz w:val="24"/>
        </w:rPr>
        <w:t xml:space="preserve">порядок</w:t>
      </w:r>
      <w:r>
        <w:rPr>
          <w:sz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r/>
    </w:p>
    <w:p>
      <w:pPr>
        <w:pStyle w:val="1231"/>
        <w:ind w:firstLine="540"/>
        <w:jc w:val="both"/>
        <w:spacing w:before="240"/>
      </w:pPr>
      <w:r>
        <w:rPr>
          <w:sz w:val="24"/>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w:t>
      </w:r>
      <w:r>
        <w:rPr>
          <w:sz w:val="24"/>
        </w:rPr>
        <w:t xml:space="preserve">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p>
    <w:p>
      <w:pPr>
        <w:pStyle w:val="1231"/>
        <w:ind w:firstLine="540"/>
        <w:jc w:val="both"/>
        <w:spacing w:before="240"/>
      </w:pPr>
      <w:r>
        <w:rPr>
          <w:sz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p>
    <w:p>
      <w:pPr>
        <w:pStyle w:val="1231"/>
        <w:ind w:firstLine="540"/>
        <w:jc w:val="both"/>
        <w:spacing w:before="240"/>
      </w:pPr>
      <w:r>
        <w:rPr>
          <w:sz w:val="24"/>
        </w:rPr>
        <w:t xml:space="preserve">в) д</w:t>
      </w:r>
      <w:r>
        <w:rPr>
          <w:sz w:val="24"/>
        </w:rPr>
        <w:t xml:space="preserve">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 w:anchor="P118" w:history="1">
        <w:r>
          <w:rPr>
            <w:color w:val="0000ff"/>
            <w:sz w:val="24"/>
          </w:rPr>
          <w:t xml:space="preserve">подпунктов "у"</w:t>
        </w:r>
      </w:hyperlink>
      <w:r>
        <w:rPr>
          <w:sz w:val="24"/>
        </w:rPr>
        <w:t xml:space="preserve"> и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"ф" пункта 4</w:t>
        </w:r>
      </w:hyperlink>
      <w:r>
        <w:rPr>
          <w:sz w:val="24"/>
        </w:rP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w:t>
      </w:r>
      <w:r>
        <w:rPr>
          <w:sz w:val="24"/>
        </w:rPr>
        <w:t xml:space="preserve">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r>
        <w:rPr>
          <w:sz w:val="24"/>
        </w:rPr>
        <w:t xml:space="preserve">порядке</w:t>
      </w:r>
      <w:r>
        <w:rPr>
          <w:sz w:val="24"/>
        </w:rPr>
        <w:t xml:space="preserve">;</w:t>
      </w:r>
      <w:r/>
    </w:p>
    <w:p>
      <w:pPr>
        <w:pStyle w:val="1231"/>
        <w:ind w:firstLine="540"/>
        <w:jc w:val="both"/>
        <w:spacing w:before="240"/>
      </w:pPr>
      <w:r>
        <w:rPr>
          <w:sz w:val="24"/>
        </w:rP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tooltip="146." w:anchor="P712" w:history="1">
        <w:r>
          <w:rPr>
            <w:color w:val="0000ff"/>
            <w:sz w:val="24"/>
          </w:rPr>
          <w:t xml:space="preserve">позиции 146</w:t>
        </w:r>
      </w:hyperlink>
      <w:r>
        <w:rPr>
          <w:sz w:val="24"/>
        </w:rP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r/>
    </w:p>
    <w:p>
      <w:pPr>
        <w:pStyle w:val="1231"/>
        <w:ind w:firstLine="540"/>
        <w:jc w:val="both"/>
        <w:spacing w:before="240"/>
      </w:pPr>
      <w:r>
        <w:rPr>
          <w:sz w:val="24"/>
        </w:rPr>
        <w:t xml:space="preserve">д) для подтверждения происхождения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из Российской Федерации и его соответствия дополнительным </w:t>
      </w:r>
      <w:r>
        <w:rPr>
          <w:sz w:val="24"/>
        </w:rPr>
        <w:t xml:space="preserve">требованиям</w:t>
      </w:r>
      <w:r>
        <w:rPr>
          <w:sz w:val="24"/>
        </w:rPr>
        <w:t xml:space="preserve"> к программам </w:t>
      </w:r>
      <w:r>
        <w:rPr>
          <w:sz w:val="24"/>
        </w:rPr>
        <w:t xml:space="preserve">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w:t>
      </w:r>
      <w:r>
        <w:rPr>
          <w:sz w:val="24"/>
        </w:rPr>
        <w:t xml:space="preserve">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w:t>
      </w:r>
      <w:r>
        <w:rPr>
          <w:sz w:val="24"/>
        </w:rPr>
        <w:t xml:space="preserve">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r>
        <w:rPr>
          <w:sz w:val="24"/>
        </w:rPr>
        <w:t xml:space="preserve">требованиям</w:t>
      </w:r>
      <w:r>
        <w:rPr>
          <w:sz w:val="24"/>
        </w:rPr>
        <w:t xml:space="preserve"> к программному обеспечению;</w:t>
      </w:r>
      <w:r/>
    </w:p>
    <w:p>
      <w:pPr>
        <w:pStyle w:val="1231"/>
        <w:ind w:firstLine="540"/>
        <w:jc w:val="both"/>
        <w:spacing w:before="240"/>
      </w:pPr>
      <w:r>
        <w:rPr>
          <w:sz w:val="24"/>
        </w:rPr>
        <w:t xml:space="preserve">е) для подтверждения происхождения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w:t>
      </w:r>
      <w:r>
        <w:rPr>
          <w:sz w:val="24"/>
        </w:rPr>
        <w:t xml:space="preserve">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p>
    <w:p>
      <w:pPr>
        <w:pStyle w:val="1231"/>
        <w:ind w:firstLine="540"/>
        <w:jc w:val="both"/>
        <w:spacing w:before="240"/>
      </w:pPr>
      <w:r>
        <w:rPr>
          <w:sz w:val="24"/>
        </w:rPr>
        <w:t xml:space="preserve">ж) для подтверждения происхождения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r>
        <w:rPr>
          <w:sz w:val="24"/>
        </w:rPr>
        <w:t xml:space="preserve">требованиям</w:t>
      </w:r>
      <w:r>
        <w:rPr>
          <w:sz w:val="24"/>
        </w:rP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r>
        <w:rPr>
          <w:sz w:val="24"/>
        </w:rPr>
        <w:t xml:space="preserve">требованиям</w:t>
      </w:r>
      <w:r>
        <w:rPr>
          <w:sz w:val="24"/>
        </w:rPr>
        <w:t xml:space="preserve"> к программному обеспечению;</w:t>
      </w:r>
      <w:r/>
    </w:p>
    <w:p>
      <w:pPr>
        <w:pStyle w:val="1231"/>
        <w:ind w:firstLine="540"/>
        <w:jc w:val="both"/>
        <w:spacing w:before="240"/>
      </w:pPr>
      <w:r/>
      <w:bookmarkStart w:id="43" w:name="P43"/>
      <w:r/>
      <w:bookmarkEnd w:id="43"/>
      <w:r>
        <w:rPr>
          <w:sz w:val="24"/>
        </w:rP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r>
        <w:rPr>
          <w:sz w:val="24"/>
        </w:rPr>
        <w:t xml:space="preserve">подпунктом "б" пункта 2 части 1 статьи 43</w:t>
      </w:r>
      <w:r>
        <w:rPr>
          <w:sz w:val="24"/>
        </w:rPr>
        <w:t xml:space="preserve"> указанного Федерального закона):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подтверждения происхождения товаров из Российской Федерации, не указанных в </w:t>
      </w:r>
      <w:hyperlink w:tooltip="1." w:anchor="P263" w:history="1">
        <w:r>
          <w:rPr>
            <w:color w:val="0000ff"/>
            <w:sz w:val="24"/>
          </w:rPr>
          <w:t xml:space="preserve">позициях 1</w:t>
        </w:r>
      </w:hyperlink>
      <w:r>
        <w:rPr>
          <w:sz w:val="24"/>
        </w:rPr>
        <w:t xml:space="preserve"> - </w:t>
      </w:r>
      <w:hyperlink w:tooltip="146." w:anchor="P712" w:history="1">
        <w:r>
          <w:rPr>
            <w:color w:val="0000ff"/>
            <w:sz w:val="24"/>
          </w:rPr>
          <w:t xml:space="preserve">146</w:t>
        </w:r>
      </w:hyperlink>
      <w:r>
        <w:rPr>
          <w:sz w:val="24"/>
        </w:rPr>
        <w:t xml:space="preserve"> приложения N 1 к настоящему постановлению,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bookmarkStart w:id="46" w:name="P46"/>
      <w:r/>
      <w:bookmarkEnd w:id="46"/>
      <w:r>
        <w:rPr>
          <w:sz w:val="24"/>
        </w:rPr>
        <w:t xml:space="preserve">для подтверждения происхождения товаров из Российской Федерации, указанных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75" w:history="1">
        <w:r>
          <w:rPr>
            <w:color w:val="0000ff"/>
            <w:sz w:val="24"/>
          </w:rPr>
          <w:t xml:space="preserve">абзацем третьим подпункта "а" пункта 7</w:t>
        </w:r>
      </w:hyperlink>
      <w:r>
        <w:rPr>
          <w:sz w:val="24"/>
        </w:rPr>
        <w:t xml:space="preserve"> настоящего постановления или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закупки заде</w:t>
      </w:r>
      <w:r>
        <w:rPr>
          <w:sz w:val="24"/>
        </w:rPr>
        <w:t xml:space="preserve">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для подтверждения </w:t>
      </w:r>
      <w:r>
        <w:rPr>
          <w:sz w:val="24"/>
        </w:rPr>
        <w:t xml:space="preserve">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r/>
    </w:p>
    <w:p>
      <w:pPr>
        <w:pStyle w:val="1231"/>
        <w:ind w:firstLine="540"/>
        <w:jc w:val="both"/>
        <w:spacing w:before="240"/>
      </w:pPr>
      <w:r>
        <w:rPr>
          <w:sz w:val="24"/>
        </w:rPr>
        <w:t xml:space="preserve">и) при осуществлении закупок в рамках государственного оборонного заказа товара, не относящегося к товарам, указанным в </w:t>
      </w:r>
      <w:hyperlink w:tooltip="1." w:anchor="P263" w:history="1">
        <w:r>
          <w:rPr>
            <w:color w:val="0000ff"/>
            <w:sz w:val="24"/>
          </w:rPr>
          <w:t xml:space="preserve">позициях 1</w:t>
        </w:r>
      </w:hyperlink>
      <w:r>
        <w:rPr>
          <w:sz w:val="24"/>
        </w:rPr>
        <w:t xml:space="preserve"> - </w:t>
      </w:r>
      <w:hyperlink w:tooltip="146." w:anchor="P712" w:history="1">
        <w:r>
          <w:rPr>
            <w:color w:val="0000ff"/>
            <w:sz w:val="24"/>
          </w:rPr>
          <w:t xml:space="preserve">146</w:t>
        </w:r>
      </w:hyperlink>
      <w:r>
        <w:rPr>
          <w:sz w:val="24"/>
        </w:rPr>
        <w:t xml:space="preserve"> приложения N 1 к настоящему постановлению,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w:t>
      </w:r>
      <w:r>
        <w:rPr>
          <w:sz w:val="24"/>
        </w:rPr>
        <w:t xml:space="preserve">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"О</w:t>
      </w:r>
      <w:r>
        <w:rPr>
          <w:sz w:val="24"/>
          <w:vertAlign w:val="subscript"/>
        </w:rPr>
        <w:t xml:space="preserve">1</w:t>
      </w:r>
      <w:r>
        <w:rPr>
          <w:sz w:val="24"/>
        </w:rPr>
        <w:t xml:space="preserve">" и (или) указанных в конструкторской документации на такие составные части, в дополнение к информации, предусмотренной </w:t>
      </w:r>
      <w:hyperlink w:tooltip="з) указание в заявке на участие в закупке наименования страны происхождения товара (в случае осуществления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ое указание осуществляется в соответствии с подпунктом &quot;б&quot; пункта 2 части 1 статьи 43 указанного Федерального закона):" w:anchor="P43" w:history="1">
        <w:r>
          <w:rPr>
            <w:color w:val="0000ff"/>
            <w:sz w:val="24"/>
          </w:rPr>
          <w:t xml:space="preserve">подпунктом "з"</w:t>
        </w:r>
      </w:hyperlink>
      <w:r>
        <w:rPr>
          <w:sz w:val="24"/>
        </w:rPr>
        <w:t xml:space="preserve"> настоящего пункта, - информация и документы, предус</w:t>
      </w:r>
      <w:r>
        <w:rPr>
          <w:sz w:val="24"/>
        </w:rPr>
        <w:t xml:space="preserve">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4. Установить, что:</w:t>
      </w:r>
      <w:r/>
    </w:p>
    <w:p>
      <w:pPr>
        <w:pStyle w:val="1231"/>
        <w:ind w:firstLine="540"/>
        <w:jc w:val="both"/>
        <w:spacing w:before="240"/>
      </w:pPr>
      <w:r>
        <w:rPr>
          <w:sz w:val="24"/>
        </w:rPr>
        <w:t xml:space="preserve">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w:t>
      </w:r>
      <w:r>
        <w:rPr>
          <w:sz w:val="24"/>
        </w:rPr>
        <w:t xml:space="preserve">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r/>
    </w:p>
    <w:p>
      <w:pPr>
        <w:pStyle w:val="1231"/>
        <w:ind w:firstLine="540"/>
        <w:jc w:val="both"/>
        <w:spacing w:before="240"/>
      </w:pPr>
      <w:r>
        <w:rPr>
          <w:sz w:val="24"/>
        </w:rPr>
        <w:t xml:space="preserve">б) если объект закупки (предмет закупки) включает хотя бы один товар, не указанный в </w:t>
      </w:r>
      <w:hyperlink w:tooltip="ПЕРЕЧЕНЬ" w:anchor="P249" w:history="1">
        <w:r>
          <w:rPr>
            <w:color w:val="0000ff"/>
            <w:sz w:val="24"/>
          </w:rPr>
          <w:t xml:space="preserve">приложении N 1</w:t>
        </w:r>
      </w:hyperlink>
      <w:r>
        <w:rPr>
          <w:sz w:val="24"/>
        </w:rPr>
        <w:t xml:space="preserve"> к настоящему постановлению и </w:t>
      </w:r>
      <w:hyperlink w:tooltip="ПЕРЕЧЕНЬ" w:anchor="P741" w:history="1">
        <w:r>
          <w:rPr>
            <w:color w:val="0000ff"/>
            <w:sz w:val="24"/>
          </w:rPr>
          <w:t xml:space="preserve">приложении N 2</w:t>
        </w:r>
      </w:hyperlink>
      <w:r>
        <w:rPr>
          <w:sz w:val="24"/>
        </w:rP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пунктом 1</w:t>
        </w:r>
      </w:hyperlink>
      <w:r>
        <w:rPr>
          <w:sz w:val="24"/>
        </w:rPr>
        <w:t xml:space="preserve"> настоящего постановления преимущество при условии, что:</w:t>
      </w:r>
      <w:r/>
    </w:p>
    <w:p>
      <w:pPr>
        <w:pStyle w:val="1231"/>
        <w:ind w:firstLine="540"/>
        <w:jc w:val="both"/>
        <w:spacing w:before="240"/>
      </w:pPr>
      <w:r/>
      <w:bookmarkStart w:id="54" w:name="P54"/>
      <w:r/>
      <w:bookmarkEnd w:id="54"/>
      <w:r>
        <w:rPr>
          <w:sz w:val="24"/>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r>
        <w:rPr>
          <w:sz w:val="24"/>
        </w:rPr>
        <w:t xml:space="preserve">подпунктом "б" пункта 1 части 15 статьи 48</w:t>
      </w:r>
      <w:r>
        <w:rPr>
          <w:sz w:val="24"/>
        </w:rPr>
        <w:t xml:space="preserve">, </w:t>
      </w:r>
      <w:r>
        <w:rPr>
          <w:sz w:val="24"/>
        </w:rPr>
        <w:t xml:space="preserve">подпунктом "б" пункта 1 части 5 статьи 49</w:t>
      </w:r>
      <w:r>
        <w:rPr>
          <w:sz w:val="24"/>
        </w:rPr>
        <w:t xml:space="preserve">, </w:t>
      </w:r>
      <w:r>
        <w:rPr>
          <w:sz w:val="24"/>
        </w:rPr>
        <w:t xml:space="preserve">подпунктом "б" пункта 1 части 3 статьи 50</w:t>
      </w:r>
      <w:r>
        <w:rPr>
          <w:sz w:val="24"/>
        </w:rPr>
        <w:t xml:space="preserve">, </w:t>
      </w:r>
      <w:r>
        <w:rPr>
          <w:sz w:val="24"/>
        </w:rPr>
        <w:t xml:space="preserve">подпунктом "в" пункта 1 части 10 статьи 73</w:t>
      </w:r>
      <w:r>
        <w:rPr>
          <w:sz w:val="24"/>
        </w:rPr>
        <w:t xml:space="preserve">, </w:t>
      </w:r>
      <w:r>
        <w:rPr>
          <w:sz w:val="24"/>
        </w:rPr>
        <w:t xml:space="preserve">пунктом 1 части 5 статьи 74</w:t>
      </w:r>
      <w:r>
        <w:rPr>
          <w:sz w:val="24"/>
        </w:rPr>
        <w:t xml:space="preserve">, </w:t>
      </w:r>
      <w:r>
        <w:rPr>
          <w:sz w:val="24"/>
        </w:rPr>
        <w:t xml:space="preserve">подпунктом "в" пункта 1 части 9 статьи 75</w:t>
      </w:r>
      <w:r>
        <w:rPr>
          <w:sz w:val="24"/>
        </w:rPr>
        <w:t xml:space="preserve">, </w:t>
      </w:r>
      <w:r>
        <w:rPr>
          <w:sz w:val="24"/>
        </w:rPr>
        <w:t xml:space="preserve">подпунктом "б" пункта 1 части 5 статьи 76</w:t>
      </w:r>
      <w:r>
        <w:rPr>
          <w:sz w:val="24"/>
        </w:rPr>
        <w:t xml:space="preserve"> Федерального закона "О контрактной системе в сфе</w:t>
      </w:r>
      <w:r>
        <w:rPr>
          <w:sz w:val="24"/>
        </w:rPr>
        <w:t xml:space="preserve">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r/>
    </w:p>
    <w:p>
      <w:pPr>
        <w:pStyle w:val="1231"/>
        <w:ind w:firstLine="540"/>
        <w:jc w:val="both"/>
        <w:spacing w:before="240"/>
      </w:pPr>
      <w:r/>
      <w:bookmarkStart w:id="55" w:name="P55"/>
      <w:r/>
      <w:bookmarkEnd w:id="55"/>
      <w:r>
        <w:rPr>
          <w:sz w:val="24"/>
        </w:rPr>
        <w:t xml:space="preserve">при осуществлении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в числе заявок на уч</w:t>
      </w:r>
      <w:r>
        <w:rPr>
          <w:sz w:val="24"/>
        </w:rPr>
        <w:t xml:space="preserve">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r/>
    </w:p>
    <w:p>
      <w:pPr>
        <w:pStyle w:val="1231"/>
        <w:ind w:firstLine="540"/>
        <w:jc w:val="both"/>
        <w:spacing w:before="240"/>
      </w:pPr>
      <w:r>
        <w:rPr>
          <w:sz w:val="24"/>
        </w:rPr>
        <w:t xml:space="preserve">в) если иное не установлено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с Федеральным </w:t>
      </w:r>
      <w:r>
        <w:rPr>
          <w:sz w:val="24"/>
        </w:rPr>
        <w:t xml:space="preserve">законом</w:t>
      </w:r>
      <w:r>
        <w:rPr>
          <w:sz w:val="24"/>
        </w:rPr>
        <w:t xml:space="preserve"> "О закупках това</w:t>
      </w:r>
      <w:r>
        <w:rPr>
          <w:sz w:val="24"/>
        </w:rPr>
        <w:t xml:space="preserve">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tooltip="ПЕРЕЧЕНЬ" w:anchor="P249" w:history="1">
        <w:r>
          <w:rPr>
            <w:color w:val="0000ff"/>
            <w:sz w:val="24"/>
          </w:rPr>
          <w:t xml:space="preserve">приложении N 1</w:t>
        </w:r>
      </w:hyperlink>
      <w:r>
        <w:rPr>
          <w:sz w:val="24"/>
        </w:rPr>
        <w:t xml:space="preserve"> к настоящему постановлению и </w:t>
      </w:r>
      <w:hyperlink w:tooltip="ПЕРЕЧЕНЬ" w:anchor="P741" w:history="1">
        <w:r>
          <w:rPr>
            <w:color w:val="0000ff"/>
            <w:sz w:val="24"/>
          </w:rPr>
          <w:t xml:space="preserve">приложении N 2</w:t>
        </w:r>
      </w:hyperlink>
      <w:r>
        <w:rPr>
          <w:sz w:val="24"/>
        </w:rPr>
        <w:t xml:space="preserve"> к настоящему постановлению, так и не указанные в таких приложениях, при этом:</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249" w:history="1">
        <w:r>
          <w:rPr>
            <w:color w:val="0000ff"/>
            <w:sz w:val="24"/>
          </w:rPr>
          <w:t xml:space="preserve">приложении N 1</w:t>
        </w:r>
      </w:hyperlink>
      <w:r>
        <w:rPr>
          <w:sz w:val="24"/>
        </w:rPr>
        <w:t xml:space="preserve"> к настоящему постановлению, применяются положения настоящего постановления, касающиеся запрета,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работам, услугам, указанным в </w:t>
      </w:r>
      <w:hyperlink w:tooltip="ПЕРЕЧЕНЬ" w:anchor="P741"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ограничения, указанного в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к включенным в объект закупки товарам, не указанным в </w:t>
      </w:r>
      <w:hyperlink w:tooltip="ПЕРЕЧЕНЬ" w:anchor="P249" w:history="1">
        <w:r>
          <w:rPr>
            <w:color w:val="0000ff"/>
            <w:sz w:val="24"/>
          </w:rPr>
          <w:t xml:space="preserve">приложении N 1</w:t>
        </w:r>
      </w:hyperlink>
      <w:r>
        <w:rPr>
          <w:sz w:val="24"/>
        </w:rPr>
        <w:t xml:space="preserve"> к настоящему постановлению и </w:t>
      </w:r>
      <w:hyperlink w:tooltip="ПЕРЕЧЕНЬ" w:anchor="P741" w:history="1">
        <w:r>
          <w:rPr>
            <w:color w:val="0000ff"/>
            <w:sz w:val="24"/>
          </w:rPr>
          <w:t xml:space="preserve">приложении N 2</w:t>
        </w:r>
      </w:hyperlink>
      <w:r>
        <w:rPr>
          <w:sz w:val="24"/>
        </w:rPr>
        <w:t xml:space="preserve"> к настоящему постановлению, применяются положения настоящего постановления, касающиеся преимущества, указанного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пункте 1</w:t>
        </w:r>
      </w:hyperlink>
      <w:r>
        <w:rPr>
          <w:sz w:val="24"/>
        </w:rPr>
        <w:t xml:space="preserve"> настоящего постановления;</w:t>
      </w:r>
      <w:r/>
    </w:p>
    <w:p>
      <w:pPr>
        <w:pStyle w:val="1231"/>
        <w:ind w:firstLine="540"/>
        <w:jc w:val="both"/>
        <w:spacing w:before="240"/>
      </w:pPr>
      <w:r>
        <w:rPr>
          <w:sz w:val="24"/>
        </w:rPr>
        <w:t xml:space="preserve">преимущество, указанное в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пункте 1</w:t>
        </w:r>
      </w:hyperlink>
      <w:r>
        <w:rPr>
          <w:sz w:val="24"/>
        </w:rPr>
        <w:t xml:space="preserve"> настоящего постановления, предоставляется при условии, указанном в </w:t>
      </w:r>
      <w:hyperlink w:tooltip="при осуществлении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в числе заявок на участие в закупке, которым в соответствии с подпунктом &quot;б&quot; пункта 1 части 15 статьи 48, подпунктом &quot;б&quot; пункта 1 части 5 статьи 49, подпунктом &quot;б&quot; пункта 1 части 3 статьи 50, подпунктом &quot;в&quot; пункта 1 части 10 статьи 73, пунктом 1 части 5 статьи 74, подпунктом &quot;в&quot; пункта 1 части 9 статьи 75, подпунктом &quot;б&quot; пункта 1..." w:anchor="P54" w:history="1">
        <w:r>
          <w:rPr>
            <w:color w:val="0000ff"/>
            <w:sz w:val="24"/>
          </w:rPr>
          <w:t xml:space="preserve">абзаце втором</w:t>
        </w:r>
      </w:hyperlink>
      <w:r>
        <w:rPr>
          <w:sz w:val="24"/>
        </w:rPr>
        <w:t xml:space="preserve"> или </w:t>
      </w:r>
      <w:hyperlink w:tooltip="при осуществлении закупки в соответствии с Федеральным законом &quot;О закупках товаров, работ, услуг отдельными видами юридических лиц&quot;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w:anchor="P55" w:history="1">
        <w:r>
          <w:rPr>
            <w:color w:val="0000ff"/>
            <w:sz w:val="24"/>
          </w:rPr>
          <w:t xml:space="preserve">третьем подпункта "б"</w:t>
        </w:r>
      </w:hyperlink>
      <w:r>
        <w:rPr>
          <w:sz w:val="24"/>
        </w:rPr>
        <w:t xml:space="preserve"> настоящего пункта, заявке на участие в закупке</w:t>
      </w:r>
      <w:r>
        <w:rPr>
          <w:sz w:val="24"/>
        </w:rPr>
        <w:t xml:space="preserve">,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tooltip="ПЕРЕЧЕНЬ" w:anchor="P249" w:history="1">
        <w:r>
          <w:rPr>
            <w:color w:val="0000ff"/>
            <w:sz w:val="24"/>
          </w:rPr>
          <w:t xml:space="preserve">приложении N 1</w:t>
        </w:r>
      </w:hyperlink>
      <w:r>
        <w:rPr>
          <w:sz w:val="24"/>
        </w:rPr>
        <w:t xml:space="preserve"> к настоящему постановлению и </w:t>
      </w:r>
      <w:hyperlink w:tooltip="ПЕРЕЧЕНЬ" w:anchor="P741" w:history="1">
        <w:r>
          <w:rPr>
            <w:color w:val="0000ff"/>
            <w:sz w:val="24"/>
          </w:rPr>
          <w:t xml:space="preserve">приложении N 2</w:t>
        </w:r>
      </w:hyperlink>
      <w:r>
        <w:rPr>
          <w:sz w:val="24"/>
        </w:rPr>
        <w:t xml:space="preserve"> к настоящему постановлению, так и включенных в объект закупки (предмет закупки) товаров, указанных в таких приложениях;</w:t>
      </w:r>
      <w:r/>
    </w:p>
    <w:p>
      <w:pPr>
        <w:pStyle w:val="1231"/>
        <w:ind w:firstLine="540"/>
        <w:jc w:val="both"/>
        <w:spacing w:before="240"/>
      </w:pPr>
      <w:r>
        <w:rPr>
          <w:sz w:val="24"/>
        </w:rPr>
        <w:t xml:space="preserve">г) при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w:t>
      </w:r>
      <w:r>
        <w:rPr>
          <w:sz w:val="24"/>
        </w:rPr>
        <w:t xml:space="preserve">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r/>
    </w:p>
    <w:p>
      <w:pPr>
        <w:pStyle w:val="1231"/>
        <w:ind w:firstLine="540"/>
        <w:jc w:val="both"/>
        <w:spacing w:before="240"/>
      </w:pPr>
      <w:r>
        <w:rPr>
          <w:sz w:val="24"/>
        </w:rPr>
        <w:t xml:space="preserve">товары, указанные в </w:t>
      </w:r>
      <w:hyperlink w:tooltip="143." w:anchor="P1185" w:history="1">
        <w:r>
          <w:rPr>
            <w:color w:val="0000ff"/>
            <w:sz w:val="24"/>
          </w:rPr>
          <w:t xml:space="preserve">позициях 143</w:t>
        </w:r>
      </w:hyperlink>
      <w:r>
        <w:rPr>
          <w:sz w:val="24"/>
        </w:rPr>
        <w:t xml:space="preserve"> и </w:t>
      </w:r>
      <w:hyperlink w:tooltip="144." w:anchor="P1188" w:history="1">
        <w:r>
          <w:rPr>
            <w:color w:val="0000ff"/>
            <w:sz w:val="24"/>
          </w:rPr>
          <w:t xml:space="preserve">144</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5." w:anchor="P1191" w:history="1">
        <w:r>
          <w:rPr>
            <w:color w:val="0000ff"/>
            <w:sz w:val="24"/>
          </w:rPr>
          <w:t xml:space="preserve">позициях 145</w:t>
        </w:r>
      </w:hyperlink>
      <w:r>
        <w:rPr>
          <w:sz w:val="24"/>
        </w:rPr>
        <w:t xml:space="preserve">, </w:t>
      </w:r>
      <w:hyperlink w:tooltip="149." w:anchor="P1203" w:history="1">
        <w:r>
          <w:rPr>
            <w:color w:val="0000ff"/>
            <w:sz w:val="24"/>
          </w:rPr>
          <w:t xml:space="preserve">149</w:t>
        </w:r>
      </w:hyperlink>
      <w:r>
        <w:rPr>
          <w:sz w:val="24"/>
        </w:rPr>
        <w:t xml:space="preserve"> и </w:t>
      </w:r>
      <w:hyperlink w:tooltip="150." w:anchor="P1206" w:history="1">
        <w:r>
          <w:rPr>
            <w:color w:val="0000ff"/>
            <w:sz w:val="24"/>
          </w:rPr>
          <w:t xml:space="preserve">150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46." w:anchor="P1194" w:history="1">
        <w:r>
          <w:rPr>
            <w:color w:val="0000ff"/>
            <w:sz w:val="24"/>
          </w:rPr>
          <w:t xml:space="preserve">позициях 146</w:t>
        </w:r>
      </w:hyperlink>
      <w:r>
        <w:rPr>
          <w:sz w:val="24"/>
        </w:rPr>
        <w:t xml:space="preserve"> - </w:t>
      </w:r>
      <w:hyperlink w:tooltip="148." w:anchor="P1200" w:history="1">
        <w:r>
          <w:rPr>
            <w:color w:val="0000ff"/>
            <w:sz w:val="24"/>
          </w:rPr>
          <w:t xml:space="preserve">148</w:t>
        </w:r>
      </w:hyperlink>
      <w:r>
        <w:rPr>
          <w:sz w:val="24"/>
        </w:rPr>
        <w:t xml:space="preserve">, </w:t>
      </w:r>
      <w:hyperlink w:tooltip="151." w:anchor="P1209" w:history="1">
        <w:r>
          <w:rPr>
            <w:color w:val="0000ff"/>
            <w:sz w:val="24"/>
          </w:rPr>
          <w:t xml:space="preserve">151</w:t>
        </w:r>
      </w:hyperlink>
      <w:r>
        <w:rPr>
          <w:sz w:val="24"/>
        </w:rPr>
        <w:t xml:space="preserve"> - </w:t>
      </w:r>
      <w:hyperlink w:tooltip="153." w:anchor="P1215" w:history="1">
        <w:r>
          <w:rPr>
            <w:color w:val="0000ff"/>
            <w:sz w:val="24"/>
          </w:rPr>
          <w:t xml:space="preserve">153</w:t>
        </w:r>
      </w:hyperlink>
      <w:r>
        <w:rPr>
          <w:sz w:val="24"/>
        </w:rPr>
        <w:t xml:space="preserve"> и </w:t>
      </w:r>
      <w:hyperlink w:tooltip="162." w:anchor="P1242" w:history="1">
        <w:r>
          <w:rPr>
            <w:color w:val="0000ff"/>
            <w:sz w:val="24"/>
          </w:rPr>
          <w:t xml:space="preserve">162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54." w:anchor="P1218" w:history="1">
        <w:r>
          <w:rPr>
            <w:color w:val="0000ff"/>
            <w:sz w:val="24"/>
          </w:rPr>
          <w:t xml:space="preserve">позиции 154</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55." w:anchor="P1221" w:history="1">
        <w:r>
          <w:rPr>
            <w:color w:val="0000ff"/>
            <w:sz w:val="24"/>
          </w:rPr>
          <w:t xml:space="preserve">позициях 155</w:t>
        </w:r>
      </w:hyperlink>
      <w:r>
        <w:rPr>
          <w:sz w:val="24"/>
        </w:rPr>
        <w:t xml:space="preserve"> - </w:t>
      </w:r>
      <w:hyperlink w:tooltip="160." w:anchor="P1236" w:history="1">
        <w:r>
          <w:rPr>
            <w:color w:val="0000ff"/>
            <w:sz w:val="24"/>
          </w:rPr>
          <w:t xml:space="preserve">160</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161." w:anchor="P1239" w:history="1">
        <w:r>
          <w:rPr>
            <w:color w:val="0000ff"/>
            <w:sz w:val="24"/>
          </w:rPr>
          <w:t xml:space="preserve">позиции 161</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63." w:anchor="P1245" w:history="1">
        <w:r>
          <w:rPr>
            <w:color w:val="0000ff"/>
            <w:sz w:val="24"/>
          </w:rPr>
          <w:t xml:space="preserve">позиции 163</w:t>
        </w:r>
      </w:hyperlink>
      <w:r>
        <w:rPr>
          <w:sz w:val="24"/>
        </w:rPr>
        <w:t xml:space="preserve"> приложения N 2 к настоящему постановлению, и товары, не указанные в такой позиции;</w:t>
      </w:r>
      <w:r/>
    </w:p>
    <w:p>
      <w:pPr>
        <w:pStyle w:val="1231"/>
        <w:ind w:firstLine="540"/>
        <w:jc w:val="both"/>
        <w:spacing w:before="240"/>
      </w:pPr>
      <w:r>
        <w:rPr>
          <w:sz w:val="24"/>
        </w:rPr>
        <w:t xml:space="preserve">товары, указанные в </w:t>
      </w:r>
      <w:hyperlink w:tooltip="17." w:anchor="P311" w:history="1">
        <w:r>
          <w:rPr>
            <w:color w:val="0000ff"/>
            <w:sz w:val="24"/>
          </w:rPr>
          <w:t xml:space="preserve">позициях 17</w:t>
        </w:r>
      </w:hyperlink>
      <w:r>
        <w:rPr>
          <w:sz w:val="24"/>
        </w:rPr>
        <w:t xml:space="preserve">, </w:t>
      </w:r>
      <w:hyperlink w:tooltip="139." w:anchor="P682" w:history="1">
        <w:r>
          <w:rPr>
            <w:color w:val="0000ff"/>
            <w:sz w:val="24"/>
          </w:rPr>
          <w:t xml:space="preserve">139</w:t>
        </w:r>
      </w:hyperlink>
      <w:r>
        <w:rPr>
          <w:sz w:val="24"/>
        </w:rPr>
        <w:t xml:space="preserve"> - </w:t>
      </w:r>
      <w:hyperlink w:tooltip="141." w:anchor="P695" w:history="1">
        <w:r>
          <w:rPr>
            <w:color w:val="0000ff"/>
            <w:sz w:val="24"/>
          </w:rPr>
          <w:t xml:space="preserve">141</w:t>
        </w:r>
      </w:hyperlink>
      <w:r>
        <w:rPr>
          <w:sz w:val="24"/>
        </w:rPr>
        <w:t xml:space="preserve"> приложения N 1 к настоящему постановлению, </w:t>
      </w:r>
      <w:hyperlink w:tooltip="179." w:anchor="P1294" w:history="1">
        <w:r>
          <w:rPr>
            <w:color w:val="0000ff"/>
            <w:sz w:val="24"/>
          </w:rPr>
          <w:t xml:space="preserve">179</w:t>
        </w:r>
      </w:hyperlink>
      <w:r>
        <w:rPr>
          <w:sz w:val="24"/>
        </w:rPr>
        <w:t xml:space="preserve">, </w:t>
      </w:r>
      <w:hyperlink w:tooltip="189." w:anchor="P1326" w:history="1">
        <w:r>
          <w:rPr>
            <w:color w:val="0000ff"/>
            <w:sz w:val="24"/>
          </w:rPr>
          <w:t xml:space="preserve">189</w:t>
        </w:r>
      </w:hyperlink>
      <w:r>
        <w:rPr>
          <w:sz w:val="24"/>
        </w:rPr>
        <w:t xml:space="preserve">, </w:t>
      </w:r>
      <w:hyperlink w:tooltip="320." w:anchor="P1726" w:history="1">
        <w:r>
          <w:rPr>
            <w:color w:val="0000ff"/>
            <w:sz w:val="24"/>
          </w:rPr>
          <w:t xml:space="preserve">320</w:t>
        </w:r>
      </w:hyperlink>
      <w:r>
        <w:rPr>
          <w:sz w:val="24"/>
        </w:rPr>
        <w:t xml:space="preserve"> (в части дефибрилляторов), </w:t>
      </w:r>
      <w:hyperlink w:tooltip="362." w:anchor="P1860" w:history="1">
        <w:r>
          <w:rPr>
            <w:color w:val="0000ff"/>
            <w:sz w:val="24"/>
          </w:rPr>
          <w:t xml:space="preserve">362</w:t>
        </w:r>
      </w:hyperlink>
      <w:r>
        <w:rPr>
          <w:sz w:val="24"/>
        </w:rPr>
        <w:t xml:space="preserve"> - </w:t>
      </w:r>
      <w:hyperlink w:tooltip="432." w:anchor="P2288" w:history="1">
        <w:r>
          <w:rPr>
            <w:color w:val="0000ff"/>
            <w:sz w:val="24"/>
          </w:rPr>
          <w:t xml:space="preserve">432</w:t>
        </w:r>
      </w:hyperlink>
      <w:r>
        <w:rPr>
          <w:sz w:val="24"/>
        </w:rPr>
        <w:t xml:space="preserve"> приложения N 2 к настоящему постановлению, и товары, не указанные в таких позициях;</w:t>
      </w:r>
      <w:r/>
    </w:p>
    <w:p>
      <w:pPr>
        <w:pStyle w:val="1231"/>
        <w:ind w:firstLine="540"/>
        <w:jc w:val="both"/>
        <w:spacing w:before="240"/>
      </w:pPr>
      <w:r>
        <w:rPr>
          <w:sz w:val="24"/>
        </w:rPr>
        <w:t xml:space="preserve">товары, указанные в </w:t>
      </w:r>
      <w:hyperlink w:tooltip="237." w:anchor="P1470" w:history="1">
        <w:r>
          <w:rPr>
            <w:color w:val="0000ff"/>
            <w:sz w:val="24"/>
          </w:rPr>
          <w:t xml:space="preserve">позиции 237</w:t>
        </w:r>
      </w:hyperlink>
      <w:r>
        <w:rPr>
          <w:sz w:val="24"/>
        </w:rP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r>
        <w:rPr>
          <w:sz w:val="24"/>
        </w:rPr>
        <w:t xml:space="preserve">26.40.42.110</w:t>
      </w:r>
      <w:r>
        <w:rPr>
          <w:sz w:val="24"/>
        </w:rPr>
        <w:t xml:space="preserve">, </w:t>
      </w:r>
      <w:r>
        <w:rPr>
          <w:sz w:val="24"/>
        </w:rPr>
        <w:t xml:space="preserve">26.40.43.110</w:t>
      </w:r>
      <w:r>
        <w:rPr>
          <w:sz w:val="24"/>
        </w:rPr>
        <w:t xml:space="preserve">, </w:t>
      </w:r>
      <w:r>
        <w:rPr>
          <w:sz w:val="24"/>
        </w:rPr>
        <w:t xml:space="preserve">26.40.43.120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482"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микрофоны и подставки для них, соответствующие коду </w:t>
      </w:r>
      <w:r>
        <w:rPr>
          <w:sz w:val="24"/>
        </w:rPr>
        <w:t xml:space="preserve">26.40.41.000</w:t>
      </w:r>
      <w:r>
        <w:rPr>
          <w:sz w:val="24"/>
        </w:rPr>
        <w:t xml:space="preserve"> по Общероссийскому классификатору продукции по видам экономической деятельности ОК 034-2014 (КПЕС 2008), из числа товаров, указанных в </w:t>
      </w:r>
      <w:hyperlink w:tooltip="241." w:anchor="P1482" w:history="1">
        <w:r>
          <w:rPr>
            <w:color w:val="0000ff"/>
            <w:sz w:val="24"/>
          </w:rPr>
          <w:t xml:space="preserve">позиции 241</w:t>
        </w:r>
      </w:hyperlink>
      <w:r>
        <w:rPr>
          <w:sz w:val="24"/>
        </w:rPr>
        <w:t xml:space="preserve"> приложения N 2 к настоящему постановлению, с другими товарами;</w:t>
      </w:r>
      <w:r/>
    </w:p>
    <w:p>
      <w:pPr>
        <w:pStyle w:val="1231"/>
        <w:ind w:firstLine="540"/>
        <w:jc w:val="both"/>
        <w:spacing w:before="240"/>
      </w:pPr>
      <w:r>
        <w:rPr>
          <w:sz w:val="24"/>
        </w:rPr>
        <w:t xml:space="preserve">указанные в </w:t>
      </w:r>
      <w:hyperlink w:tooltip="433." w:anchor="P2295"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r>
        <w:rPr>
          <w:sz w:val="24"/>
        </w:rPr>
        <w:t xml:space="preserve">перечень</w:t>
      </w:r>
      <w:r>
        <w:rPr>
          <w:sz w:val="24"/>
        </w:rPr>
        <w:t xml:space="preserve"> стратегически значимых лекарс</w:t>
      </w:r>
      <w:r>
        <w:rPr>
          <w:sz w:val="24"/>
        </w:rPr>
        <w:t xml:space="preserve">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ind w:firstLine="540"/>
        <w:jc w:val="both"/>
        <w:spacing w:before="240"/>
      </w:pPr>
      <w:r>
        <w:rPr>
          <w:sz w:val="24"/>
        </w:rPr>
        <w:t xml:space="preserve">указанные в </w:t>
      </w:r>
      <w:hyperlink w:tooltip="433." w:anchor="P2295" w:history="1">
        <w:r>
          <w:rPr>
            <w:color w:val="0000ff"/>
            <w:sz w:val="24"/>
          </w:rPr>
          <w:t xml:space="preserve">позиции 433</w:t>
        </w:r>
      </w:hyperlink>
      <w:r>
        <w:rPr>
          <w:sz w:val="24"/>
        </w:rPr>
        <w:t xml:space="preserve"> приложения N 2 к настоящему постановлению лекарственные препараты, включенные в </w:t>
      </w:r>
      <w:r>
        <w:rPr>
          <w:sz w:val="24"/>
        </w:rPr>
        <w:t xml:space="preserve">перечень</w:t>
      </w:r>
      <w:r>
        <w:rPr>
          <w:sz w:val="24"/>
        </w:rPr>
        <w:t xml:space="preserve"> стратегически значимых лекар</w:t>
      </w:r>
      <w:r>
        <w:rPr>
          <w:sz w:val="24"/>
        </w:rPr>
        <w:t xml:space="preserve">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и принятыми в соответствии с ними нормативными правовыми актами допускае</w:t>
      </w:r>
      <w:r>
        <w:rPr>
          <w:sz w:val="24"/>
        </w:rPr>
        <w:t xml:space="preserve">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r/>
    </w:p>
    <w:p>
      <w:pPr>
        <w:pStyle w:val="1231"/>
        <w:ind w:firstLine="540"/>
        <w:jc w:val="both"/>
        <w:spacing w:before="240"/>
      </w:pPr>
      <w:r>
        <w:rPr>
          <w:sz w:val="24"/>
        </w:rPr>
        <w:t xml:space="preserve">д) позиции </w:t>
      </w:r>
      <w:hyperlink w:tooltip="ПЕРЕЧЕНЬ" w:anchor="P249" w:history="1">
        <w:r>
          <w:rPr>
            <w:color w:val="0000ff"/>
            <w:sz w:val="24"/>
          </w:rPr>
          <w:t xml:space="preserve">приложения N 1</w:t>
        </w:r>
      </w:hyperlink>
      <w:r>
        <w:rPr>
          <w:sz w:val="24"/>
        </w:rPr>
        <w:t xml:space="preserve"> к настоящему постановлению и </w:t>
      </w:r>
      <w:hyperlink w:tooltip="ПЕРЕЧЕНЬ" w:anchor="P741" w:history="1">
        <w:r>
          <w:rPr>
            <w:color w:val="0000ff"/>
            <w:sz w:val="24"/>
          </w:rPr>
          <w:t xml:space="preserve">приложения N 2</w:t>
        </w:r>
      </w:hyperlink>
      <w:r>
        <w:rPr>
          <w:sz w:val="24"/>
        </w:rPr>
        <w:t xml:space="preserve"> к на</w:t>
      </w:r>
      <w:r>
        <w:rPr>
          <w:sz w:val="24"/>
        </w:rPr>
        <w:t xml:space="preserve">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 При этом если в объект закупки включено медицинс</w:t>
      </w:r>
      <w:r>
        <w:rPr>
          <w:sz w:val="24"/>
        </w:rPr>
        <w:t xml:space="preserve">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r>
        <w:rPr>
          <w:sz w:val="24"/>
        </w:rPr>
        <w:t xml:space="preserve">классификацией</w:t>
      </w:r>
      <w:r>
        <w:rPr>
          <w:sz w:val="24"/>
        </w:rPr>
        <w:t xml:space="preserve"> медицинских изделий, утвержденной Министерством здравоохранения Российской Федерации;</w:t>
      </w:r>
      <w:r/>
    </w:p>
    <w:p>
      <w:pPr>
        <w:pStyle w:val="1231"/>
        <w:ind w:firstLine="540"/>
        <w:jc w:val="both"/>
        <w:spacing w:before="240"/>
      </w:pPr>
      <w:r>
        <w:rPr>
          <w:sz w:val="24"/>
        </w:rPr>
        <w:t xml:space="preserve">е) позиция </w:t>
      </w:r>
      <w:hyperlink w:tooltip="МИНИМАЛЬНАЯ ОБЯЗАТЕЛЬНАЯ ДОЛЯ" w:anchor="P2407" w:history="1">
        <w:r>
          <w:rPr>
            <w:color w:val="0000ff"/>
            <w:sz w:val="24"/>
          </w:rPr>
          <w:t xml:space="preserve">приложения N 3</w:t>
        </w:r>
      </w:hyperlink>
      <w:r>
        <w:rPr>
          <w:sz w:val="24"/>
        </w:rP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p>
      <w:pPr>
        <w:pStyle w:val="1231"/>
        <w:ind w:firstLine="540"/>
        <w:jc w:val="both"/>
        <w:spacing w:before="240"/>
      </w:pPr>
      <w:r/>
      <w:bookmarkStart w:id="76" w:name="P76"/>
      <w:r/>
      <w:bookmarkEnd w:id="76"/>
      <w:r>
        <w:rPr>
          <w:sz w:val="24"/>
        </w:rPr>
        <w:t xml:space="preserve">ж) запрет закупок товаров (в том</w:t>
      </w:r>
      <w:r>
        <w:rPr>
          <w:sz w:val="24"/>
        </w:rPr>
        <w:t xml:space="preserve">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 втором пункта 1</w:t>
        </w:r>
      </w:hyperlink>
      <w:r>
        <w:rPr>
          <w:sz w:val="24"/>
        </w:rPr>
        <w:t xml:space="preserve"> настоящего постановления;</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r/>
    </w:p>
    <w:p>
      <w:pPr>
        <w:pStyle w:val="1231"/>
        <w:ind w:firstLine="540"/>
        <w:jc w:val="both"/>
        <w:spacing w:before="240"/>
      </w:pPr>
      <w:r>
        <w:rPr>
          <w:sz w:val="24"/>
        </w:rPr>
        <w:t xml:space="preserve">и)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абзацем вторым пункта 1</w:t>
        </w:r>
      </w:hyperlink>
      <w:r>
        <w:rPr>
          <w:sz w:val="24"/>
        </w:rPr>
        <w:t xml:space="preserve"> настоящего постановления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w:t>
        </w:r>
      </w:hyperlink>
      <w:r>
        <w:rPr>
          <w:sz w:val="24"/>
        </w:rPr>
        <w:t xml:space="preserve"> настоящего пункта запреты, а также предусмотренные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0" w:history="1">
        <w:r>
          <w:rPr>
            <w:color w:val="0000ff"/>
            <w:sz w:val="24"/>
          </w:rPr>
          <w:t xml:space="preserve">абзацами третьим</w:t>
        </w:r>
      </w:hyperlink>
      <w:r>
        <w:rPr>
          <w:sz w:val="24"/>
        </w:rPr>
        <w:t xml:space="preserve"> и </w:t>
      </w:r>
      <w:hyperlink w:tooltip="преимущество в отношении товаров российского происхождения (в том числе поставляемых при выполнении закупаемых работ, оказании закупаемых услуг)." w:anchor="P21" w:history="1">
        <w:r>
          <w:rPr>
            <w:color w:val="0000ff"/>
            <w:sz w:val="24"/>
          </w:rPr>
          <w:t xml:space="preserve">четвертым пункта 1</w:t>
        </w:r>
      </w:hyperlink>
      <w:r>
        <w:rPr>
          <w:sz w:val="24"/>
        </w:rPr>
        <w:t xml:space="preserve"> настоящего постановления ограничение и преимущество не применяются при осуществлении: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w:t>
      </w:r>
      <w:r>
        <w:rPr>
          <w:sz w:val="24"/>
        </w:rPr>
        <w:t xml:space="preserve">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1." w:anchor="P263" w:history="1">
        <w:r>
          <w:rPr>
            <w:color w:val="0000ff"/>
            <w:sz w:val="24"/>
          </w:rPr>
          <w:t xml:space="preserve">позициях 1</w:t>
        </w:r>
      </w:hyperlink>
      <w:r>
        <w:rPr>
          <w:sz w:val="24"/>
        </w:rPr>
        <w:t xml:space="preserve"> - </w:t>
      </w:r>
      <w:hyperlink w:tooltip="3." w:anchor="P269" w:history="1">
        <w:r>
          <w:rPr>
            <w:color w:val="0000ff"/>
            <w:sz w:val="24"/>
          </w:rPr>
          <w:t xml:space="preserve">3</w:t>
        </w:r>
      </w:hyperlink>
      <w:r>
        <w:rPr>
          <w:sz w:val="24"/>
        </w:rPr>
        <w:t xml:space="preserve">, </w:t>
      </w:r>
      <w:hyperlink w:tooltip="5." w:anchor="P275" w:history="1">
        <w:r>
          <w:rPr>
            <w:color w:val="0000ff"/>
            <w:sz w:val="24"/>
          </w:rPr>
          <w:t xml:space="preserve">5</w:t>
        </w:r>
      </w:hyperlink>
      <w:r>
        <w:rPr>
          <w:sz w:val="24"/>
        </w:rPr>
        <w:t xml:space="preserve">, </w:t>
      </w:r>
      <w:hyperlink w:tooltip="7." w:anchor="P281" w:history="1">
        <w:r>
          <w:rPr>
            <w:color w:val="0000ff"/>
            <w:sz w:val="24"/>
          </w:rPr>
          <w:t xml:space="preserve">7</w:t>
        </w:r>
      </w:hyperlink>
      <w:r>
        <w:rPr>
          <w:sz w:val="24"/>
        </w:rPr>
        <w:t xml:space="preserve">, </w:t>
      </w:r>
      <w:hyperlink w:tooltip="10." w:anchor="P290" w:history="1">
        <w:r>
          <w:rPr>
            <w:color w:val="0000ff"/>
            <w:sz w:val="24"/>
          </w:rPr>
          <w:t xml:space="preserve">10</w:t>
        </w:r>
      </w:hyperlink>
      <w:r>
        <w:rPr>
          <w:sz w:val="24"/>
        </w:rPr>
        <w:t xml:space="preserve">, </w:t>
      </w:r>
      <w:hyperlink w:tooltip="13." w:anchor="P299" w:history="1">
        <w:r>
          <w:rPr>
            <w:color w:val="0000ff"/>
            <w:sz w:val="24"/>
          </w:rPr>
          <w:t xml:space="preserve">13</w:t>
        </w:r>
      </w:hyperlink>
      <w:r>
        <w:rPr>
          <w:sz w:val="24"/>
        </w:rPr>
        <w:t xml:space="preserve">, </w:t>
      </w:r>
      <w:hyperlink w:tooltip="16." w:anchor="P308" w:history="1">
        <w:r>
          <w:rPr>
            <w:color w:val="0000ff"/>
            <w:sz w:val="24"/>
          </w:rPr>
          <w:t xml:space="preserve">16</w:t>
        </w:r>
      </w:hyperlink>
      <w:r>
        <w:rPr>
          <w:sz w:val="24"/>
        </w:rPr>
        <w:t xml:space="preserve"> - </w:t>
      </w:r>
      <w:hyperlink w:tooltip="17." w:anchor="P311" w:history="1">
        <w:r>
          <w:rPr>
            <w:color w:val="0000ff"/>
            <w:sz w:val="24"/>
          </w:rPr>
          <w:t xml:space="preserve">17</w:t>
        </w:r>
      </w:hyperlink>
      <w:r>
        <w:rPr>
          <w:sz w:val="24"/>
        </w:rPr>
        <w:t xml:space="preserve">, </w:t>
      </w:r>
      <w:hyperlink w:tooltip="137." w:anchor="P676" w:history="1">
        <w:r>
          <w:rPr>
            <w:color w:val="0000ff"/>
            <w:sz w:val="24"/>
          </w:rPr>
          <w:t xml:space="preserve">137</w:t>
        </w:r>
      </w:hyperlink>
      <w:r>
        <w:rPr>
          <w:sz w:val="24"/>
        </w:rPr>
        <w:t xml:space="preserve">, </w:t>
      </w:r>
      <w:hyperlink w:tooltip="140." w:anchor="P687" w:history="1">
        <w:r>
          <w:rPr>
            <w:color w:val="0000ff"/>
            <w:sz w:val="24"/>
          </w:rPr>
          <w:t xml:space="preserve">140</w:t>
        </w:r>
      </w:hyperlink>
      <w:r>
        <w:rPr>
          <w:sz w:val="24"/>
        </w:rPr>
        <w:t xml:space="preserve"> - </w:t>
      </w:r>
      <w:hyperlink w:tooltip="141." w:anchor="P695" w:history="1">
        <w:r>
          <w:rPr>
            <w:color w:val="0000ff"/>
            <w:sz w:val="24"/>
          </w:rPr>
          <w:t xml:space="preserve">141</w:t>
        </w:r>
      </w:hyperlink>
      <w:r>
        <w:rPr>
          <w:sz w:val="24"/>
        </w:rPr>
        <w:t xml:space="preserve"> и </w:t>
      </w:r>
      <w:hyperlink w:tooltip="144." w:anchor="P704" w:history="1">
        <w:r>
          <w:rPr>
            <w:color w:val="0000ff"/>
            <w:sz w:val="24"/>
          </w:rPr>
          <w:t xml:space="preserve">144</w:t>
        </w:r>
      </w:hyperlink>
      <w:r>
        <w:rPr>
          <w:sz w:val="24"/>
        </w:rPr>
        <w:t xml:space="preserve"> приложения N 1 к настоящему постановлению, </w:t>
      </w:r>
      <w:hyperlink w:tooltip="172." w:anchor="P1272" w:history="1">
        <w:r>
          <w:rPr>
            <w:color w:val="0000ff"/>
            <w:sz w:val="24"/>
          </w:rPr>
          <w:t xml:space="preserve">позициях 172</w:t>
        </w:r>
      </w:hyperlink>
      <w:r>
        <w:rPr>
          <w:sz w:val="24"/>
        </w:rPr>
        <w:t xml:space="preserve"> - </w:t>
      </w:r>
      <w:hyperlink w:tooltip="179." w:anchor="P1294" w:history="1">
        <w:r>
          <w:rPr>
            <w:color w:val="0000ff"/>
            <w:sz w:val="24"/>
          </w:rPr>
          <w:t xml:space="preserve">179</w:t>
        </w:r>
      </w:hyperlink>
      <w:r>
        <w:rPr>
          <w:sz w:val="24"/>
        </w:rPr>
        <w:t xml:space="preserve">, </w:t>
      </w:r>
      <w:hyperlink w:tooltip="189." w:anchor="P1326" w:history="1">
        <w:r>
          <w:rPr>
            <w:color w:val="0000ff"/>
            <w:sz w:val="24"/>
          </w:rPr>
          <w:t xml:space="preserve">189</w:t>
        </w:r>
      </w:hyperlink>
      <w:r>
        <w:rPr>
          <w:sz w:val="24"/>
        </w:rPr>
        <w:t xml:space="preserve">, </w:t>
      </w:r>
      <w:hyperlink w:tooltip="362." w:anchor="P1860" w:history="1">
        <w:r>
          <w:rPr>
            <w:color w:val="0000ff"/>
            <w:sz w:val="24"/>
          </w:rPr>
          <w:t xml:space="preserve">362</w:t>
        </w:r>
      </w:hyperlink>
      <w:r>
        <w:rPr>
          <w:sz w:val="24"/>
        </w:rPr>
        <w:t xml:space="preserve"> - </w:t>
      </w:r>
      <w:hyperlink w:tooltip="378." w:anchor="P1939" w:history="1">
        <w:r>
          <w:rPr>
            <w:color w:val="0000ff"/>
            <w:sz w:val="24"/>
          </w:rPr>
          <w:t xml:space="preserve">378</w:t>
        </w:r>
      </w:hyperlink>
      <w:r>
        <w:rPr>
          <w:sz w:val="24"/>
        </w:rPr>
        <w:t xml:space="preserve">, </w:t>
      </w:r>
      <w:hyperlink w:tooltip="383." w:anchor="P1968" w:history="1">
        <w:r>
          <w:rPr>
            <w:color w:val="0000ff"/>
            <w:sz w:val="24"/>
          </w:rPr>
          <w:t xml:space="preserve">383</w:t>
        </w:r>
      </w:hyperlink>
      <w:r>
        <w:rPr>
          <w:sz w:val="24"/>
        </w:rPr>
        <w:t xml:space="preserve"> - </w:t>
      </w:r>
      <w:hyperlink w:tooltip="388." w:anchor="P1991" w:history="1">
        <w:r>
          <w:rPr>
            <w:color w:val="0000ff"/>
            <w:sz w:val="24"/>
          </w:rPr>
          <w:t xml:space="preserve">388</w:t>
        </w:r>
      </w:hyperlink>
      <w:r>
        <w:rPr>
          <w:sz w:val="24"/>
        </w:rPr>
        <w:t xml:space="preserve">, </w:t>
      </w:r>
      <w:hyperlink w:tooltip="390." w:anchor="P2015" w:history="1">
        <w:r>
          <w:rPr>
            <w:color w:val="0000ff"/>
            <w:sz w:val="24"/>
          </w:rPr>
          <w:t xml:space="preserve">390</w:t>
        </w:r>
      </w:hyperlink>
      <w:r>
        <w:rPr>
          <w:sz w:val="24"/>
        </w:rPr>
        <w:t xml:space="preserve"> - </w:t>
      </w:r>
      <w:hyperlink w:tooltip="415." w:anchor="P2160" w:history="1">
        <w:r>
          <w:rPr>
            <w:color w:val="0000ff"/>
            <w:sz w:val="24"/>
          </w:rPr>
          <w:t xml:space="preserve">415</w:t>
        </w:r>
      </w:hyperlink>
      <w:r>
        <w:rPr>
          <w:sz w:val="24"/>
        </w:rPr>
        <w:t xml:space="preserve">, </w:t>
      </w:r>
      <w:hyperlink w:tooltip="429." w:anchor="P2273" w:history="1">
        <w:r>
          <w:rPr>
            <w:color w:val="0000ff"/>
            <w:sz w:val="24"/>
          </w:rPr>
          <w:t xml:space="preserve">429</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в целях исполнения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ind w:firstLine="540"/>
        <w:jc w:val="both"/>
        <w:spacing w:before="240"/>
      </w:pPr>
      <w:r>
        <w:rPr>
          <w:sz w:val="24"/>
        </w:rPr>
        <w:t xml:space="preserve">закупки товара, осуществляе</w:t>
      </w:r>
      <w:r>
        <w:rPr>
          <w:sz w:val="24"/>
        </w:rPr>
        <w:t xml:space="preserve">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пределами Российской Федерации;</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не применяются при осуществлении в соответствии с Федеральным </w:t>
      </w:r>
      <w:r>
        <w:rPr>
          <w:sz w:val="24"/>
        </w:rPr>
        <w:t xml:space="preserve">законом</w:t>
      </w:r>
      <w:r>
        <w:rPr>
          <w:sz w:val="24"/>
        </w:rPr>
        <w:t xml:space="preserve"> "О з</w:t>
      </w:r>
      <w:r>
        <w:rPr>
          <w:sz w:val="24"/>
        </w:rPr>
        <w:t xml:space="preserve">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r/>
    </w:p>
    <w:p>
      <w:pPr>
        <w:pStyle w:val="1231"/>
        <w:ind w:firstLine="540"/>
        <w:jc w:val="both"/>
        <w:spacing w:before="240"/>
      </w:pPr>
      <w:r/>
      <w:bookmarkStart w:id="91" w:name="P91"/>
      <w:r/>
      <w:bookmarkEnd w:id="91"/>
      <w:r>
        <w:rPr>
          <w:sz w:val="24"/>
        </w:rPr>
        <w:t xml:space="preserve">л) минимальная обязательная доля, предусмотренная </w:t>
      </w:r>
      <w:hyperlink w:tooltip="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quot;л&quot; пункта 4 настоящего постановления закупок в соответствии с Федеральным законом &quot;О закупках товаров, работ, услуг отдельными видами юридических лиц&quot;,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 w:anchor="P22" w:history="1">
        <w:r>
          <w:rPr>
            <w:color w:val="0000ff"/>
            <w:sz w:val="24"/>
          </w:rPr>
          <w:t xml:space="preserve">пунктом 2</w:t>
        </w:r>
      </w:hyperlink>
      <w:r>
        <w:rPr>
          <w:sz w:val="24"/>
        </w:rPr>
        <w:t xml:space="preserve"> настоящего постановления:</w:t>
      </w:r>
      <w:r/>
    </w:p>
    <w:p>
      <w:pPr>
        <w:pStyle w:val="1231"/>
        <w:ind w:firstLine="540"/>
        <w:jc w:val="both"/>
        <w:spacing w:before="240"/>
      </w:pPr>
      <w:r/>
      <w:bookmarkStart w:id="92" w:name="P92"/>
      <w:r/>
      <w:bookmarkEnd w:id="92"/>
      <w:r>
        <w:rPr>
          <w:sz w:val="24"/>
        </w:rPr>
        <w:t xml:space="preserve">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w:t>
      </w:r>
      <w:r>
        <w:rPr>
          <w:sz w:val="24"/>
        </w:rPr>
        <w:t xml:space="preserve">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не применяется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w:t>
      </w:r>
      <w:r>
        <w:rPr>
          <w:sz w:val="24"/>
        </w:rPr>
        <w:t xml:space="preserve">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r/>
    </w:p>
    <w:p>
      <w:pPr>
        <w:pStyle w:val="1231"/>
        <w:ind w:firstLine="540"/>
        <w:jc w:val="both"/>
        <w:spacing w:before="240"/>
      </w:pPr>
      <w:r>
        <w:rPr>
          <w:sz w:val="24"/>
        </w:rPr>
        <w:t xml:space="preserve">м) 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ограничение, преимущество не распространяются на закупки, осуществляемые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отдельными заказчиками, указанными в </w:t>
      </w:r>
      <w:hyperlink w:tooltip="применяется при осуществлении в соответствии с Федеральным законом &quot;О закупках товаров, работ, услуг отдельными видами юридических лиц&quot; закупок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 w:anchor="P92" w:history="1">
        <w:r>
          <w:rPr>
            <w:color w:val="0000ff"/>
            <w:sz w:val="24"/>
          </w:rPr>
          <w:t xml:space="preserve">абзаце втором подпункта "л"</w:t>
        </w:r>
      </w:hyperlink>
      <w:r>
        <w:rPr>
          <w:sz w:val="24"/>
        </w:rPr>
        <w:t xml:space="preserve"> настоящего пункта, за исключением закупок товаров, работ, услуг, осуществляемых:</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рамках государственного оборонного заказа;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для функционирования критической информационной инфраструктуры Российской Федерации;</w:t>
      </w:r>
      <w:r/>
    </w:p>
    <w:p>
      <w:pPr>
        <w:pStyle w:val="1231"/>
        <w:ind w:firstLine="540"/>
        <w:jc w:val="both"/>
        <w:spacing w:before="240"/>
      </w:pPr>
      <w:r>
        <w:rPr>
          <w:sz w:val="24"/>
        </w:rPr>
        <w:t xml:space="preserve">в сфере использования атомной энергии;</w:t>
      </w:r>
      <w:r/>
    </w:p>
    <w:p>
      <w:pPr>
        <w:pStyle w:val="1231"/>
        <w:ind w:firstLine="540"/>
        <w:jc w:val="both"/>
        <w:spacing w:before="240"/>
      </w:pPr>
      <w:r>
        <w:rPr>
          <w:sz w:val="24"/>
        </w:rP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r>
        <w:rPr>
          <w:sz w:val="24"/>
        </w:rPr>
        <w:t xml:space="preserve">Положением</w:t>
      </w:r>
      <w:r>
        <w:rPr>
          <w:sz w:val="24"/>
        </w:rPr>
        <w:t xml:space="preserve"> об условиях от</w:t>
      </w:r>
      <w:r>
        <w:rPr>
          <w:sz w:val="24"/>
        </w:rPr>
        <w:t xml:space="preserve">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w:t>
      </w:r>
      <w:r>
        <w:rPr>
          <w:sz w:val="24"/>
        </w:rPr>
        <w:t xml:space="preserve">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w:t>
      </w:r>
      <w:r>
        <w:rPr>
          <w:sz w:val="24"/>
        </w:rPr>
        <w:t xml:space="preserve">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w:t>
      </w:r>
      <w:r>
        <w:rPr>
          <w:sz w:val="24"/>
        </w:rPr>
        <w:t xml:space="preserve">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w:t>
      </w:r>
      <w:r>
        <w:rPr>
          <w:sz w:val="24"/>
        </w:rPr>
        <w:t xml:space="preserve">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r/>
    </w:p>
    <w:p>
      <w:pPr>
        <w:pStyle w:val="1231"/>
        <w:ind w:firstLine="540"/>
        <w:jc w:val="both"/>
        <w:spacing w:before="240"/>
      </w:pPr>
      <w:r>
        <w:rPr>
          <w:sz w:val="24"/>
        </w:rPr>
        <w:t xml:space="preserve">н)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закупок товаров, указанных в </w:t>
      </w:r>
      <w:hyperlink w:tooltip="27." w:anchor="P344" w:history="1">
        <w:r>
          <w:rPr>
            <w:color w:val="0000ff"/>
            <w:sz w:val="24"/>
          </w:rPr>
          <w:t xml:space="preserve">позиции 27</w:t>
        </w:r>
      </w:hyperlink>
      <w:r>
        <w:rPr>
          <w:sz w:val="24"/>
        </w:rPr>
        <w:t xml:space="preserve"> приложения N 1 к настоящему постановлению, также применяется, если такие товары включены в состав закупаемых товаров, указанных в </w:t>
      </w:r>
      <w:hyperlink w:tooltip="63." w:anchor="P454" w:history="1">
        <w:r>
          <w:rPr>
            <w:color w:val="0000ff"/>
            <w:sz w:val="24"/>
          </w:rPr>
          <w:t xml:space="preserve">позициях 63</w:t>
        </w:r>
      </w:hyperlink>
      <w:r>
        <w:rPr>
          <w:sz w:val="24"/>
        </w:rPr>
        <w:t xml:space="preserve"> - </w:t>
      </w:r>
      <w:hyperlink w:tooltip="67." w:anchor="P466" w:history="1">
        <w:r>
          <w:rPr>
            <w:color w:val="0000ff"/>
            <w:sz w:val="24"/>
          </w:rPr>
          <w:t xml:space="preserve">67</w:t>
        </w:r>
      </w:hyperlink>
      <w:r>
        <w:rPr>
          <w:sz w:val="24"/>
        </w:rPr>
        <w:t xml:space="preserve"> приложения N 1 к настоящему постановлению;</w:t>
      </w:r>
      <w:r/>
    </w:p>
    <w:p>
      <w:pPr>
        <w:pStyle w:val="1231"/>
        <w:ind w:firstLine="540"/>
        <w:jc w:val="both"/>
        <w:spacing w:before="240"/>
      </w:pPr>
      <w:r>
        <w:rPr>
          <w:sz w:val="24"/>
        </w:rPr>
        <w:t xml:space="preserve">о)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запрет закупок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w:t>
      </w:r>
      <w:r/>
    </w:p>
    <w:p>
      <w:pPr>
        <w:pStyle w:val="1231"/>
        <w:ind w:firstLine="540"/>
        <w:jc w:val="both"/>
        <w:spacing w:before="240"/>
      </w:pPr>
      <w:r>
        <w:rPr>
          <w:sz w:val="24"/>
        </w:rPr>
        <w:t xml:space="preserve">также применяется, если такое программное обеспечение включено в состав объекта закупки наряду с иными товарами, работами, услугами;</w:t>
      </w:r>
      <w:r/>
    </w:p>
    <w:p>
      <w:pPr>
        <w:pStyle w:val="1231"/>
        <w:ind w:firstLine="540"/>
        <w:jc w:val="both"/>
        <w:spacing w:before="240"/>
      </w:pPr>
      <w:r>
        <w:rPr>
          <w:sz w:val="24"/>
        </w:rPr>
        <w:t xml:space="preserve">применяе</w:t>
      </w:r>
      <w:r>
        <w:rPr>
          <w:sz w:val="24"/>
        </w:rPr>
        <w:t xml:space="preserve">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r/>
    </w:p>
    <w:p>
      <w:pPr>
        <w:pStyle w:val="1231"/>
        <w:ind w:firstLine="540"/>
        <w:jc w:val="both"/>
        <w:spacing w:before="240"/>
      </w:pPr>
      <w:r>
        <w:rPr>
          <w:sz w:val="24"/>
        </w:rPr>
        <w:t xml:space="preserve">не применяется при осуществлении закупок программного обеспечения, сведения о котором и (или) о закупке которого составляют государственную тайну;</w:t>
      </w:r>
      <w:r/>
    </w:p>
    <w:p>
      <w:pPr>
        <w:pStyle w:val="1231"/>
        <w:ind w:firstLine="540"/>
        <w:jc w:val="both"/>
        <w:spacing w:before="240"/>
      </w:pPr>
      <w:r>
        <w:rPr>
          <w:sz w:val="24"/>
        </w:rPr>
        <w:t xml:space="preserve">п)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закупок товаров, указанных в </w:t>
      </w:r>
      <w:hyperlink w:tooltip="362." w:anchor="P1860" w:history="1">
        <w:r>
          <w:rPr>
            <w:color w:val="0000ff"/>
            <w:sz w:val="24"/>
          </w:rPr>
          <w:t xml:space="preserve">позициях 362</w:t>
        </w:r>
      </w:hyperlink>
      <w:r>
        <w:rPr>
          <w:sz w:val="24"/>
        </w:rPr>
        <w:t xml:space="preserve"> - </w:t>
      </w:r>
      <w:hyperlink w:tooltip="432." w:anchor="P2288" w:history="1">
        <w:r>
          <w:rPr>
            <w:color w:val="0000ff"/>
            <w:sz w:val="24"/>
          </w:rPr>
          <w:t xml:space="preserve">432</w:t>
        </w:r>
      </w:hyperlink>
      <w:r>
        <w:rPr>
          <w:sz w:val="24"/>
        </w:rPr>
        <w:t xml:space="preserve"> приложения N 2 к настоящему постановлению, применяется при осуществлении закупок товаров, являющихся медицинскими изделиями;</w:t>
      </w:r>
      <w:r/>
    </w:p>
    <w:p>
      <w:pPr>
        <w:pStyle w:val="1231"/>
        <w:ind w:firstLine="540"/>
        <w:jc w:val="both"/>
        <w:spacing w:before="240"/>
      </w:pPr>
      <w:r>
        <w:rPr>
          <w:sz w:val="24"/>
        </w:rPr>
        <w:t xml:space="preserve">р)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в отношении лекарственных препаратов, указанных в </w:t>
      </w:r>
      <w:hyperlink w:tooltip="433." w:anchor="P2295" w:history="1">
        <w:r>
          <w:rPr>
            <w:color w:val="0000ff"/>
            <w:sz w:val="24"/>
          </w:rPr>
          <w:t xml:space="preserve">позиции 433</w:t>
        </w:r>
      </w:hyperlink>
      <w:r>
        <w:rPr>
          <w:sz w:val="24"/>
        </w:rPr>
        <w:t xml:space="preserve"> приложения N 2 к настоящему постановлению, применяется при осуществлении закупок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с) для целей настоящего постановления под программным обеспечением, указанным в </w:t>
      </w:r>
      <w:hyperlink w:tooltip="146." w:anchor="P712" w:history="1">
        <w:r>
          <w:rPr>
            <w:color w:val="0000ff"/>
            <w:sz w:val="24"/>
          </w:rPr>
          <w:t xml:space="preserve">позиции 146</w:t>
        </w:r>
      </w:hyperlink>
      <w:r>
        <w:rPr>
          <w:sz w:val="24"/>
        </w:rPr>
        <w:t xml:space="preserve"> приложения N 1 к настоящему постановлению, понимается программное обеспечение и (или) права на него возникшие вследствие:</w:t>
      </w:r>
      <w:r/>
    </w:p>
    <w:p>
      <w:pPr>
        <w:pStyle w:val="1231"/>
        <w:ind w:firstLine="540"/>
        <w:jc w:val="both"/>
        <w:spacing w:before="240"/>
      </w:pPr>
      <w:r>
        <w:rPr>
          <w:sz w:val="24"/>
        </w:rPr>
        <w:t xml:space="preserve">поставки на материальном носителе и (или) в электронном виде по каналам связи, а та</w:t>
      </w:r>
      <w:r>
        <w:rPr>
          <w:sz w:val="24"/>
        </w:rPr>
        <w:t xml:space="preserve">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r/>
    </w:p>
    <w:p>
      <w:pPr>
        <w:pStyle w:val="1231"/>
        <w:ind w:firstLine="540"/>
        <w:jc w:val="both"/>
        <w:spacing w:before="240"/>
      </w:pPr>
      <w:r>
        <w:rPr>
          <w:sz w:val="24"/>
        </w:rPr>
        <w:t xml:space="preserve">поставки, технического</w:t>
      </w:r>
      <w:r>
        <w:rPr>
          <w:sz w:val="24"/>
        </w:rPr>
        <w:t xml:space="preserve">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 (договора);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выполнения работ, оказания услуг, связанных с разработкой, модификацией, модернизаци</w:t>
      </w:r>
      <w:r>
        <w:rPr>
          <w:sz w:val="24"/>
        </w:rPr>
        <w:t xml:space="preserve">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оказания услуг, связанных с сопровождением, технической поддержкой</w:t>
      </w:r>
      <w:r>
        <w:rPr>
          <w:sz w:val="24"/>
        </w:rPr>
        <w:t xml:space="preserve">,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r/>
    </w:p>
    <w:p>
      <w:pPr>
        <w:pStyle w:val="1231"/>
        <w:ind w:firstLine="540"/>
        <w:jc w:val="both"/>
        <w:spacing w:before="240"/>
      </w:pPr>
      <w:r>
        <w:rPr>
          <w:sz w:val="24"/>
        </w:rPr>
        <w:t xml:space="preserve">т)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95." w:anchor="P1344" w:history="1">
        <w:r>
          <w:rPr>
            <w:color w:val="0000ff"/>
            <w:sz w:val="24"/>
          </w:rPr>
          <w:t xml:space="preserve">позициях 195</w:t>
        </w:r>
      </w:hyperlink>
      <w:r>
        <w:rPr>
          <w:sz w:val="24"/>
        </w:rPr>
        <w:t xml:space="preserve">, </w:t>
      </w:r>
      <w:hyperlink w:tooltip="197." w:anchor="P1350" w:history="1">
        <w:r>
          <w:rPr>
            <w:color w:val="0000ff"/>
            <w:sz w:val="24"/>
          </w:rPr>
          <w:t xml:space="preserve">197</w:t>
        </w:r>
      </w:hyperlink>
      <w:r>
        <w:rPr>
          <w:sz w:val="24"/>
        </w:rPr>
        <w:t xml:space="preserve"> - </w:t>
      </w:r>
      <w:hyperlink w:tooltip="199." w:anchor="P1356" w:history="1">
        <w:r>
          <w:rPr>
            <w:color w:val="0000ff"/>
            <w:sz w:val="24"/>
          </w:rPr>
          <w:t xml:space="preserve">199</w:t>
        </w:r>
      </w:hyperlink>
      <w:r>
        <w:rPr>
          <w:sz w:val="24"/>
        </w:rPr>
        <w:t xml:space="preserve"> и </w:t>
      </w:r>
      <w:hyperlink w:tooltip="203." w:anchor="P1368" w:history="1">
        <w:r>
          <w:rPr>
            <w:color w:val="0000ff"/>
            <w:sz w:val="24"/>
          </w:rPr>
          <w:t xml:space="preserve">203</w:t>
        </w:r>
      </w:hyperlink>
      <w:r>
        <w:rPr>
          <w:sz w:val="24"/>
        </w:rP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"у" п. 4 </w:t>
            </w:r>
            <w:hyperlink w:tooltip="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подпункта &quot;у&quot; пункта 4 настоящего постановления применяются также в отношении лекарственных препаратов, включенных в..." w:anchor="P216" w:history="1">
              <w:r>
                <w:rPr>
                  <w:color w:val="0000ff"/>
                  <w:sz w:val="24"/>
                </w:rPr>
                <w:t xml:space="preserve">применяется</w:t>
              </w:r>
            </w:hyperlink>
            <w:r>
              <w:rPr>
                <w:color w:val="392c69"/>
                <w:sz w:val="24"/>
              </w:rPr>
              <w:t xml:space="preserve"> также в отношении препаратов, включенных в </w:t>
            </w:r>
            <w:r>
              <w:rPr>
                <w:color w:val="392c69"/>
                <w:sz w:val="24"/>
              </w:rPr>
              <w:t xml:space="preserve">перечень</w:t>
            </w:r>
            <w:r>
              <w:rPr>
                <w:color w:val="392c69"/>
                <w:sz w:val="24"/>
              </w:rPr>
              <w:t xml:space="preserve">, при осуществлении закупок </w:t>
            </w:r>
            <w:hyperlink w:tooltip="433." w:anchor="P2295" w:history="1">
              <w:r>
                <w:rPr>
                  <w:color w:val="0000ff"/>
                  <w:sz w:val="24"/>
                </w:rPr>
                <w:t xml:space="preserve">позиции 433</w:t>
              </w:r>
            </w:hyperlink>
            <w:r>
              <w:rPr>
                <w:color w:val="392c69"/>
                <w:sz w:val="24"/>
              </w:rPr>
              <w:t xml:space="preserve">,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18" w:name="P118"/>
      <w:r/>
      <w:bookmarkEnd w:id="118"/>
      <w:r>
        <w:rPr>
          <w:sz w:val="24"/>
        </w:rPr>
        <w:t xml:space="preserve">у) в случае осуществления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295"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 не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w:t>
      </w:r>
      <w:r>
        <w:rPr>
          <w:sz w:val="24"/>
        </w:rPr>
        <w:t xml:space="preserve">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ограничения, также применяется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преимущество, при котором для цел</w:t>
      </w:r>
      <w:r>
        <w:rPr>
          <w:sz w:val="24"/>
        </w:rPr>
        <w:t xml:space="preserve">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"ф" п. 4 </w:t>
            </w:r>
            <w:hyperlink w:tooltip="12. Настоящее постановление вступает в силу с 1 января 2025 г., за исключением подпункта &quot;ф&quot; пункта 4 настоящего постановления, который вступает в силу с 1 января 2026 г." w:anchor="P233" w:history="1">
              <w:r>
                <w:rPr>
                  <w:color w:val="0000ff"/>
                  <w:sz w:val="24"/>
                </w:rPr>
                <w:t xml:space="preserve">вступает</w:t>
              </w:r>
            </w:hyperlink>
            <w:r>
              <w:rPr>
                <w:color w:val="392c69"/>
                <w:sz w:val="24"/>
              </w:rPr>
              <w:t xml:space="preserve"> в силу с 01.01.2026, а в части препаратов, включенных в </w:t>
            </w:r>
            <w:r>
              <w:rPr>
                <w:color w:val="392c69"/>
                <w:sz w:val="24"/>
              </w:rPr>
              <w:t xml:space="preserve">перечень</w:t>
            </w:r>
            <w:r>
              <w:rPr>
                <w:color w:val="392c69"/>
                <w:sz w:val="24"/>
              </w:rPr>
              <w:t xml:space="preserve"> после вступления в силу данного документа, </w:t>
            </w:r>
            <w:hyperlink w:tooltip="ж) положения подпункта &quot;ф&quot;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 w:anchor="P218" w:history="1">
              <w:r>
                <w:rPr>
                  <w:color w:val="0000ff"/>
                  <w:sz w:val="24"/>
                </w:rPr>
                <w:t xml:space="preserve">применяется</w:t>
              </w:r>
            </w:hyperlink>
            <w:r>
              <w:rPr>
                <w:color w:val="392c69"/>
                <w:sz w:val="24"/>
              </w:rPr>
              <w:t xml:space="preserve"> к закупкам, извещения (приглашения, контракты) о которых размещены (направлены, заключены) с 1 сентября 2-го года включения.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122" w:name="P122"/>
      <w:r/>
      <w:bookmarkEnd w:id="122"/>
      <w:r>
        <w:rPr>
          <w:sz w:val="24"/>
        </w:rPr>
        <w:t xml:space="preserve">ф)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указанных в </w:t>
      </w:r>
      <w:hyperlink w:tooltip="433." w:anchor="P2295" w:history="1">
        <w:r>
          <w:rPr>
            <w:color w:val="0000ff"/>
            <w:sz w:val="24"/>
          </w:rPr>
          <w:t xml:space="preserve">позиции 433</w:t>
        </w:r>
      </w:hyperlink>
      <w:r>
        <w:rPr>
          <w:sz w:val="24"/>
        </w:rPr>
        <w:t xml:space="preserve"> приложения N 2 к настоящему постановлению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w:t>
      </w:r>
      <w:r>
        <w:rPr>
          <w:sz w:val="24"/>
        </w:rPr>
        <w:t xml:space="preserve">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w:t>
      </w:r>
      <w:r>
        <w:rPr>
          <w:sz w:val="24"/>
        </w:rPr>
        <w:t xml:space="preserve">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w:t>
      </w:r>
      <w:r>
        <w:rPr>
          <w:sz w:val="24"/>
        </w:rPr>
        <w:t xml:space="preserve">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w:t>
      </w:r>
      <w:r>
        <w:rPr>
          <w:sz w:val="24"/>
        </w:rPr>
        <w:t xml:space="preserve">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ind w:firstLine="540"/>
        <w:jc w:val="both"/>
        <w:spacing w:before="240"/>
      </w:pPr>
      <w:r>
        <w:rPr>
          <w:sz w:val="24"/>
        </w:rPr>
        <w:t xml:space="preserve">х)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закупки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w:t>
      </w:r>
      <w:r>
        <w:rPr>
          <w:sz w:val="24"/>
        </w:rPr>
        <w:t xml:space="preserve">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w:t>
      </w:r>
      <w:r>
        <w:rPr>
          <w:sz w:val="24"/>
        </w:rPr>
        <w:t xml:space="preserve">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Федеральным </w:t>
      </w:r>
      <w:r>
        <w:rPr>
          <w:sz w:val="24"/>
        </w:rPr>
        <w:t xml:space="preserve">законом</w:t>
      </w:r>
      <w:r>
        <w:rPr>
          <w:sz w:val="24"/>
        </w:rP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w:t>
      </w:r>
      <w:r>
        <w:rPr>
          <w:sz w:val="24"/>
        </w:rPr>
        <w:t xml:space="preserve">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r/>
    </w:p>
    <w:p>
      <w:pPr>
        <w:pStyle w:val="1231"/>
        <w:ind w:firstLine="540"/>
        <w:jc w:val="both"/>
        <w:spacing w:before="240"/>
      </w:pPr>
      <w:r>
        <w:rPr>
          <w:sz w:val="24"/>
        </w:rPr>
        <w:t xml:space="preserve">ц) если при осуществлении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заказчиком в соответствии с </w:t>
      </w:r>
      <w:hyperlink w:tooltip="при осуществлении закупки товаров, указанных в позициях 1 - 433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 w:anchor="P175" w:history="1">
        <w:r>
          <w:rPr>
            <w:color w:val="0000ff"/>
            <w:sz w:val="24"/>
          </w:rPr>
          <w:t xml:space="preserve">абзацем третьим подпункта "а" пункта 7</w:t>
        </w:r>
      </w:hyperlink>
      <w:r>
        <w:rPr>
          <w:sz w:val="24"/>
        </w:rPr>
        <w:t xml:space="preserve"> настоящего постановления задекларировано отсутствие в реестре российской п</w:t>
      </w:r>
      <w:r>
        <w:rPr>
          <w:sz w:val="24"/>
        </w:rPr>
        <w:t xml:space="preserve">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r>
        <w:rPr>
          <w:sz w:val="24"/>
        </w:rPr>
        <w:t xml:space="preserve">законом</w:t>
      </w:r>
      <w:r>
        <w:rPr>
          <w:sz w:val="24"/>
        </w:rPr>
        <w:t xml:space="preserve"> "О контрактной системе в сфере закупок т</w:t>
      </w:r>
      <w:r>
        <w:rPr>
          <w:sz w:val="24"/>
        </w:rPr>
        <w:t xml:space="preserve">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подпунктом "а"</w:t>
        </w:r>
      </w:hyperlink>
      <w:r>
        <w:rPr>
          <w:sz w:val="24"/>
        </w:rPr>
        <w:t xml:space="preserve"> или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номер реестровой записи, то заявка на участие в закупке, содержащая предусмотренное </w:t>
      </w:r>
      <w:hyperlink w:tooltip="для подтверждения происхождения товаров из Российской Федерации, указанных в позициях 1 - 433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третьим подпункта &quot;а&quot; пункта 7 настоящего постановления или при осуществлении в соответствии с Федеральным законом &quot;О закупках товаров, работ, услуг отдельными видами юридических лиц&quot; за..." w:anchor="P46" w:history="1">
        <w:r>
          <w:rPr>
            <w:color w:val="0000ff"/>
            <w:sz w:val="24"/>
          </w:rPr>
          <w:t xml:space="preserve">абзацем третьим подпункта "з" пункта 3</w:t>
        </w:r>
      </w:hyperlink>
      <w:r>
        <w:rPr>
          <w:sz w:val="24"/>
        </w:rP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r/>
    </w:p>
    <w:p>
      <w:pPr>
        <w:pStyle w:val="1231"/>
        <w:jc w:val="both"/>
      </w:pPr>
      <w:r>
        <w:rPr>
          <w:sz w:val="24"/>
        </w:rPr>
        <w:t xml:space="preserve">(пп. "ц"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r/>
    </w:p>
    <w:p>
      <w:pPr>
        <w:pStyle w:val="1231"/>
        <w:ind w:firstLine="540"/>
        <w:jc w:val="both"/>
        <w:spacing w:before="240"/>
      </w:pPr>
      <w:r>
        <w:rPr>
          <w:sz w:val="24"/>
        </w:rPr>
        <w:t xml:space="preserve">государственным заказчиком государственного</w:t>
      </w:r>
      <w:r>
        <w:rPr>
          <w:sz w:val="24"/>
        </w:rPr>
        <w:t xml:space="preserve"> оборонного заказа при размещении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r/>
    </w:p>
    <w:p>
      <w:pPr>
        <w:pStyle w:val="1231"/>
        <w:ind w:firstLine="540"/>
        <w:jc w:val="both"/>
        <w:spacing w:before="240"/>
      </w:pPr>
      <w:r>
        <w:rPr>
          <w:sz w:val="24"/>
        </w:rPr>
        <w:t xml:space="preserve">головным исполнителем поставок продукции по государственному оборонному </w:t>
      </w:r>
      <w:r>
        <w:rPr>
          <w:sz w:val="24"/>
        </w:rPr>
        <w:t xml:space="preserve">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полуфабрикатов, комплектующих изделий, предусмотренного </w:t>
      </w:r>
      <w:r>
        <w:rPr>
          <w:sz w:val="24"/>
        </w:rPr>
        <w:t xml:space="preserve">пунктами 3</w:t>
      </w:r>
      <w:r>
        <w:rPr>
          <w:sz w:val="24"/>
        </w:rPr>
        <w:t xml:space="preserve"> - </w:t>
      </w:r>
      <w:r>
        <w:rPr>
          <w:sz w:val="24"/>
        </w:rPr>
        <w:t xml:space="preserve">3.2 статьи 7.1</w:t>
      </w:r>
      <w:r>
        <w:rPr>
          <w:sz w:val="24"/>
        </w:rPr>
        <w:t xml:space="preserve"> Федерального закона "О государственном оборонном заказе".</w:t>
      </w:r>
      <w:r/>
    </w:p>
    <w:p>
      <w:pPr>
        <w:pStyle w:val="1231"/>
        <w:jc w:val="both"/>
      </w:pPr>
      <w:r>
        <w:rPr>
          <w:sz w:val="24"/>
        </w:rPr>
        <w:t xml:space="preserve">(пп. "ч"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130" w:name="P130"/>
      <w:r/>
      <w:bookmarkEnd w:id="130"/>
      <w:r>
        <w:rPr>
          <w:sz w:val="24"/>
        </w:rPr>
        <w:t xml:space="preserve">5.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может не применяться заказчиками при наступлении одного из следующих случаев:</w:t>
      </w:r>
      <w:r/>
    </w:p>
    <w:p>
      <w:pPr>
        <w:pStyle w:val="1231"/>
        <w:ind w:firstLine="540"/>
        <w:jc w:val="both"/>
        <w:spacing w:before="240"/>
      </w:pPr>
      <w:r/>
      <w:bookmarkStart w:id="131" w:name="P131"/>
      <w:r/>
      <w:bookmarkEnd w:id="131"/>
      <w:r>
        <w:rPr>
          <w:sz w:val="24"/>
        </w:rP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r>
        <w:rPr>
          <w:sz w:val="24"/>
        </w:rPr>
        <w:t xml:space="preserve">порядке</w:t>
      </w:r>
      <w:r>
        <w:rPr>
          <w:sz w:val="24"/>
        </w:rPr>
        <w:t xml:space="preserve">, установленном Министерством промышленности и торговли Росс</w:t>
      </w:r>
      <w:r>
        <w:rPr>
          <w:sz w:val="24"/>
        </w:rPr>
        <w:t xml:space="preserve">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w:t>
      </w:r>
      <w:r>
        <w:rPr>
          <w:sz w:val="24"/>
        </w:rPr>
        <w:t xml:space="preserve">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r>
        <w:rPr>
          <w:sz w:val="24"/>
        </w:rPr>
        <w:t xml:space="preserve">пунктом 5</w:t>
      </w:r>
      <w:r>
        <w:rPr>
          <w:sz w:val="24"/>
        </w:rPr>
        <w:t xml:space="preserve"> Пра</w:t>
      </w:r>
      <w:r>
        <w:rPr>
          <w:sz w:val="24"/>
        </w:rPr>
        <w:t xml:space="preserve">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w:t>
      </w:r>
      <w:r>
        <w:rPr>
          <w:sz w:val="24"/>
        </w:rPr>
        <w:t xml:space="preserve">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w:t>
      </w:r>
      <w:r>
        <w:rPr>
          <w:sz w:val="24"/>
        </w:rPr>
        <w:t xml:space="preserve">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r>
        <w:rPr>
          <w:sz w:val="24"/>
        </w:rPr>
        <w:t xml:space="preserve">статьи 33</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hyperlink w:tooltip="147." w:anchor="P716" w:history="1">
        <w:r>
          <w:rPr>
            <w:color w:val="0000ff"/>
            <w:sz w:val="24"/>
          </w:rPr>
          <w:t xml:space="preserve">позициях 147</w:t>
        </w:r>
      </w:hyperlink>
      <w:r>
        <w:rPr>
          <w:sz w:val="24"/>
        </w:rPr>
        <w:t xml:space="preserve"> - </w:t>
      </w:r>
      <w:hyperlink w:tooltip="151." w:anchor="P728" w:history="1">
        <w:r>
          <w:rPr>
            <w:color w:val="0000ff"/>
            <w:sz w:val="24"/>
          </w:rPr>
          <w:t xml:space="preserve">151</w:t>
        </w:r>
      </w:hyperlink>
      <w:r>
        <w:rPr>
          <w:sz w:val="24"/>
        </w:rPr>
        <w:t xml:space="preserve"> приложения N 1 к настоящему постановлению, отсутствие в реестре российской промышленной продукции товаров, указанных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hyperlink w:tooltip="434." w:anchor="P2301" w:history="1">
        <w:r>
          <w:rPr>
            <w:color w:val="0000ff"/>
            <w:sz w:val="24"/>
          </w:rPr>
          <w:t xml:space="preserve">позициях 434</w:t>
        </w:r>
      </w:hyperlink>
      <w:r>
        <w:rPr>
          <w:sz w:val="24"/>
        </w:rPr>
        <w:t xml:space="preserve"> - </w:t>
      </w:r>
      <w:hyperlink w:tooltip="465." w:anchor="P2394" w:history="1">
        <w:r>
          <w:rPr>
            <w:color w:val="0000ff"/>
            <w:sz w:val="24"/>
          </w:rPr>
          <w:t xml:space="preserve">465</w:t>
        </w:r>
      </w:hyperlink>
      <w:r>
        <w:rPr>
          <w:sz w:val="24"/>
        </w:rPr>
        <w:t xml:space="preserve"> приложения N 2 к настоящему постановлению, отсутствие на территории Российской Федерации производства товаров, не указанных в </w:t>
      </w:r>
      <w:hyperlink w:tooltip="ПЕРЕЧЕНЬ" w:anchor="P249" w:history="1">
        <w:r>
          <w:rPr>
            <w:color w:val="0000ff"/>
            <w:sz w:val="24"/>
          </w:rPr>
          <w:t xml:space="preserve">приложениях N 1</w:t>
        </w:r>
      </w:hyperlink>
      <w:r>
        <w:rPr>
          <w:sz w:val="24"/>
        </w:rPr>
        <w:t xml:space="preserve"> и </w:t>
      </w:r>
      <w:hyperlink w:tooltip="ПЕРЕЧЕНЬ" w:anchor="P741" w:history="1">
        <w:r>
          <w:rPr>
            <w:color w:val="0000ff"/>
            <w:sz w:val="24"/>
          </w:rPr>
          <w:t xml:space="preserve">2</w:t>
        </w:r>
      </w:hyperlink>
      <w:r>
        <w:rPr>
          <w:sz w:val="24"/>
        </w:rPr>
        <w:t xml:space="preserve"> к настоящему постановлению,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hyperlink w:tooltip="ПЕРЕЧЕНЬ" w:anchor="P249" w:history="1">
        <w:r>
          <w:rPr>
            <w:color w:val="0000ff"/>
            <w:sz w:val="24"/>
          </w:rPr>
          <w:t xml:space="preserve">приложениях N 1</w:t>
        </w:r>
      </w:hyperlink>
      <w:r>
        <w:rPr>
          <w:sz w:val="24"/>
        </w:rPr>
        <w:t xml:space="preserve"> и </w:t>
      </w:r>
      <w:hyperlink w:tooltip="ПЕРЕЧЕНЬ" w:anchor="P741" w:history="1">
        <w:r>
          <w:rPr>
            <w:color w:val="0000ff"/>
            <w:sz w:val="24"/>
          </w:rPr>
          <w:t xml:space="preserve">2</w:t>
        </w:r>
      </w:hyperlink>
      <w:r>
        <w:rPr>
          <w:sz w:val="24"/>
        </w:rPr>
        <w:t xml:space="preserve"> к настоящему постановлению, при осуществлении в соответствии с Федеральным </w:t>
      </w:r>
      <w:r>
        <w:rPr>
          <w:sz w:val="24"/>
        </w:rPr>
        <w:t xml:space="preserve">законом</w:t>
      </w:r>
      <w:r>
        <w:rPr>
          <w:sz w:val="24"/>
        </w:rPr>
        <w:t xml:space="preserve"> "О контрактной системе в сфер</w:t>
      </w:r>
      <w:r>
        <w:rPr>
          <w:sz w:val="24"/>
        </w:rPr>
        <w:t xml:space="preserve">е закупок товаров, работ, услуг для обеспечения государственных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w:t>
      </w:r>
      <w:r>
        <w:rPr>
          <w:sz w:val="24"/>
        </w:rPr>
        <w:t xml:space="preserve">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самостоятельно в извещении об осуществлении закупки, пригл</w:t>
      </w:r>
      <w:r>
        <w:rPr>
          <w:sz w:val="24"/>
        </w:rPr>
        <w:t xml:space="preserve">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 поставщиком (исполнителем, подрядчиком) договоре);</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в) осуществляется закупка указанного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1" w:history="1">
        <w:r>
          <w:rPr>
            <w:color w:val="0000ff"/>
            <w:sz w:val="24"/>
          </w:rPr>
          <w:t xml:space="preserve">подпунктом "а"</w:t>
        </w:r>
      </w:hyperlink>
      <w:r>
        <w:rPr>
          <w:sz w:val="24"/>
        </w:rPr>
        <w:t xml:space="preserve"> настоящего пункта, поставку такого товара, происходящего из иностранного государства;</w:t>
      </w:r>
      <w:r/>
    </w:p>
    <w:p>
      <w:pPr>
        <w:pStyle w:val="1231"/>
        <w:ind w:firstLine="540"/>
        <w:jc w:val="both"/>
        <w:spacing w:before="240"/>
      </w:pPr>
      <w:r>
        <w:rPr>
          <w:sz w:val="24"/>
        </w:rPr>
        <w:t xml:space="preserve">г)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r>
        <w:rPr>
          <w:sz w:val="24"/>
        </w:rPr>
        <w:t xml:space="preserve">пунктом 2 части 7 статьи 3.1</w:t>
      </w:r>
      <w:r>
        <w:rPr>
          <w:sz w:val="24"/>
        </w:rPr>
        <w:t xml:space="preserve">, </w:t>
      </w:r>
      <w:r>
        <w:rPr>
          <w:sz w:val="24"/>
        </w:rPr>
        <w:t xml:space="preserve">частью 4 статьи 3.1-1</w:t>
      </w:r>
      <w:r>
        <w:rPr>
          <w:sz w:val="24"/>
        </w:rPr>
        <w:t xml:space="preserve"> указанного Федерального закона;</w:t>
      </w:r>
      <w:r/>
    </w:p>
    <w:p>
      <w:pPr>
        <w:pStyle w:val="1231"/>
        <w:ind w:firstLine="540"/>
        <w:jc w:val="both"/>
        <w:spacing w:before="240"/>
      </w:pPr>
      <w:r>
        <w:rPr>
          <w:sz w:val="24"/>
        </w:rP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не применен в случаях, предусмотренных настоящим постановлением, такой запрет;</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 при осуществлении закупки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 отсутствие в реестре российского программного обеспечения и реес</w:t>
      </w:r>
      <w:r>
        <w:rPr>
          <w:sz w:val="24"/>
        </w:rPr>
        <w:t xml:space="preserve">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r>
        <w:rPr>
          <w:sz w:val="24"/>
        </w:rPr>
        <w:t xml:space="preserve">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w:t>
      </w:r>
      <w:r>
        <w:rPr>
          <w:sz w:val="24"/>
        </w:rPr>
        <w:t xml:space="preserve">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содержащее:</w:t>
      </w:r>
      <w:r/>
    </w:p>
    <w:p>
      <w:pPr>
        <w:pStyle w:val="1231"/>
        <w:ind w:firstLine="540"/>
        <w:jc w:val="both"/>
        <w:spacing w:before="240"/>
      </w:pPr>
      <w:r>
        <w:rPr>
          <w:sz w:val="24"/>
        </w:rPr>
        <w:t xml:space="preserve">указание на настоящий подпункт;</w:t>
      </w:r>
      <w:r/>
    </w:p>
    <w:p>
      <w:pPr>
        <w:pStyle w:val="1231"/>
        <w:ind w:firstLine="540"/>
        <w:jc w:val="both"/>
        <w:spacing w:before="240"/>
      </w:pPr>
      <w:r/>
      <w:bookmarkStart w:id="140" w:name="P140"/>
      <w:r/>
      <w:bookmarkEnd w:id="140"/>
      <w:r>
        <w:rPr>
          <w:sz w:val="24"/>
        </w:rPr>
        <w:t xml:space="preserve">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r/>
    </w:p>
    <w:p>
      <w:pPr>
        <w:pStyle w:val="1231"/>
        <w:ind w:firstLine="540"/>
        <w:jc w:val="both"/>
        <w:spacing w:before="240"/>
      </w:pPr>
      <w:r/>
      <w:bookmarkStart w:id="141" w:name="P141"/>
      <w:r/>
      <w:bookmarkEnd w:id="141"/>
      <w:r>
        <w:rPr>
          <w:sz w:val="24"/>
        </w:rPr>
        <w:t xml:space="preserve">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r/>
    </w:p>
    <w:p>
      <w:pPr>
        <w:pStyle w:val="1231"/>
        <w:ind w:firstLine="540"/>
        <w:jc w:val="both"/>
        <w:spacing w:before="240"/>
      </w:pPr>
      <w:r>
        <w:rPr>
          <w:sz w:val="24"/>
        </w:rPr>
        <w:t xml:space="preserve">ж) при осуществлении закупки программного обеспечения, указанного в </w:t>
      </w:r>
      <w:hyperlink w:tooltip="146." w:anchor="P712" w:history="1">
        <w:r>
          <w:rPr>
            <w:color w:val="0000ff"/>
            <w:sz w:val="24"/>
          </w:rPr>
          <w:t xml:space="preserve">позиции 146</w:t>
        </w:r>
      </w:hyperlink>
      <w:r>
        <w:rPr>
          <w:sz w:val="24"/>
        </w:rP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w:t>
      </w:r>
      <w:r>
        <w:rPr>
          <w:sz w:val="24"/>
        </w:rPr>
        <w:t xml:space="preserve">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w:t>
      </w:r>
      <w:r>
        <w:rPr>
          <w:sz w:val="24"/>
        </w:rPr>
        <w:t xml:space="preserve">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w:t>
      </w:r>
      <w:r>
        <w:rPr>
          <w:sz w:val="24"/>
        </w:rPr>
        <w:t xml:space="preserve">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содержащее, помимо информации, предусмотренной </w:t>
      </w:r>
      <w:hyperlink w:tooltip="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 w:anchor="P140" w:history="1">
        <w:r>
          <w:rPr>
            <w:color w:val="0000ff"/>
            <w:sz w:val="24"/>
          </w:rPr>
          <w:t xml:space="preserve">абзацами третьим</w:t>
        </w:r>
      </w:hyperlink>
      <w:r>
        <w:rPr>
          <w:sz w:val="24"/>
        </w:rPr>
        <w:t xml:space="preserve"> и </w:t>
      </w:r>
      <w:hyperlink w:tooltip="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 w:anchor="P141" w:history="1">
        <w:r>
          <w:rPr>
            <w:color w:val="0000ff"/>
            <w:sz w:val="24"/>
          </w:rPr>
          <w:t xml:space="preserve">четвертым подпункта "е"</w:t>
        </w:r>
      </w:hyperlink>
      <w:r>
        <w:rPr>
          <w:sz w:val="24"/>
        </w:rP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w:t>
      </w:r>
      <w:r>
        <w:rPr>
          <w:sz w:val="24"/>
        </w:rPr>
        <w:t xml:space="preserve">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w:t>
      </w:r>
      <w:r>
        <w:rPr>
          <w:sz w:val="24"/>
        </w:rPr>
        <w:t xml:space="preserve">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r/>
    </w:p>
    <w:p>
      <w:pPr>
        <w:pStyle w:val="1231"/>
        <w:ind w:firstLine="540"/>
        <w:jc w:val="both"/>
        <w:spacing w:before="240"/>
      </w:pPr>
      <w:r>
        <w:rPr>
          <w:sz w:val="24"/>
        </w:rPr>
        <w:t xml:space="preserve">Положения настоящего подпункта не применяются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програ</w:t>
      </w:r>
      <w:r>
        <w:rPr>
          <w:sz w:val="24"/>
        </w:rPr>
        <w:t xml:space="preserve">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r/>
    </w:p>
    <w:p>
      <w:pPr>
        <w:pStyle w:val="1231"/>
        <w:ind w:firstLine="540"/>
        <w:jc w:val="both"/>
        <w:spacing w:before="240"/>
      </w:pPr>
      <w:r>
        <w:rPr>
          <w:sz w:val="24"/>
        </w:rPr>
        <w:t xml:space="preserve">з) осуществляется закупка товара, не относящегося к товарам и программному обеспечению, указанным в </w:t>
      </w:r>
      <w:hyperlink w:tooltip="17." w:anchor="P311" w:history="1">
        <w:r>
          <w:rPr>
            <w:color w:val="0000ff"/>
            <w:sz w:val="24"/>
          </w:rPr>
          <w:t xml:space="preserve">позициях 17</w:t>
        </w:r>
      </w:hyperlink>
      <w:r>
        <w:rPr>
          <w:sz w:val="24"/>
        </w:rPr>
        <w:t xml:space="preserve">, </w:t>
      </w:r>
      <w:hyperlink w:tooltip="21." w:anchor="P326" w:history="1">
        <w:r>
          <w:rPr>
            <w:color w:val="0000ff"/>
            <w:sz w:val="24"/>
          </w:rPr>
          <w:t xml:space="preserve">21</w:t>
        </w:r>
      </w:hyperlink>
      <w:r>
        <w:rPr>
          <w:sz w:val="24"/>
        </w:rPr>
        <w:t xml:space="preserve">, </w:t>
      </w:r>
      <w:hyperlink w:tooltip="27." w:anchor="P344" w:history="1">
        <w:r>
          <w:rPr>
            <w:color w:val="0000ff"/>
            <w:sz w:val="24"/>
          </w:rPr>
          <w:t xml:space="preserve">27</w:t>
        </w:r>
      </w:hyperlink>
      <w:r>
        <w:rPr>
          <w:sz w:val="24"/>
        </w:rPr>
        <w:t xml:space="preserve">, </w:t>
      </w:r>
      <w:hyperlink w:tooltip="35." w:anchor="P370" w:history="1">
        <w:r>
          <w:rPr>
            <w:color w:val="0000ff"/>
            <w:sz w:val="24"/>
          </w:rPr>
          <w:t xml:space="preserve">35</w:t>
        </w:r>
      </w:hyperlink>
      <w:r>
        <w:rPr>
          <w:sz w:val="24"/>
        </w:rPr>
        <w:t xml:space="preserve">, </w:t>
      </w:r>
      <w:hyperlink w:tooltip="140." w:anchor="P687" w:history="1">
        <w:r>
          <w:rPr>
            <w:color w:val="0000ff"/>
            <w:sz w:val="24"/>
          </w:rPr>
          <w:t xml:space="preserve">140</w:t>
        </w:r>
      </w:hyperlink>
      <w:r>
        <w:rPr>
          <w:sz w:val="24"/>
        </w:rPr>
        <w:t xml:space="preserve">, </w:t>
      </w:r>
      <w:hyperlink w:tooltip="141." w:anchor="P695" w:history="1">
        <w:r>
          <w:rPr>
            <w:color w:val="0000ff"/>
            <w:sz w:val="24"/>
          </w:rPr>
          <w:t xml:space="preserve">141</w:t>
        </w:r>
      </w:hyperlink>
      <w:r>
        <w:rPr>
          <w:sz w:val="24"/>
        </w:rPr>
        <w:t xml:space="preserve">, </w:t>
      </w:r>
      <w:hyperlink w:tooltip="144." w:anchor="P704" w:history="1">
        <w:r>
          <w:rPr>
            <w:color w:val="0000ff"/>
            <w:sz w:val="24"/>
          </w:rPr>
          <w:t xml:space="preserve">144</w:t>
        </w:r>
      </w:hyperlink>
      <w:r>
        <w:rPr>
          <w:sz w:val="24"/>
        </w:rPr>
        <w:t xml:space="preserve"> и </w:t>
      </w:r>
      <w:hyperlink w:tooltip="146." w:anchor="P712" w:history="1">
        <w:r>
          <w:rPr>
            <w:color w:val="0000ff"/>
            <w:sz w:val="24"/>
          </w:rPr>
          <w:t xml:space="preserve">146</w:t>
        </w:r>
      </w:hyperlink>
      <w:r>
        <w:rPr>
          <w:sz w:val="24"/>
        </w:rPr>
        <w:t xml:space="preserve"> приложения N 1 к настоящему постановлению, в количестве одной штуки и начальная (максимальная) цен</w:t>
      </w:r>
      <w:r>
        <w:rPr>
          <w:sz w:val="24"/>
        </w:rPr>
        <w:t xml:space="preserve">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и) осуществляется закупка товаров, не относящихся к товарам и программному обеспечению, указанным в </w:t>
      </w:r>
      <w:hyperlink w:tooltip="17." w:anchor="P311" w:history="1">
        <w:r>
          <w:rPr>
            <w:color w:val="0000ff"/>
            <w:sz w:val="24"/>
          </w:rPr>
          <w:t xml:space="preserve">позициях 17</w:t>
        </w:r>
      </w:hyperlink>
      <w:r>
        <w:rPr>
          <w:sz w:val="24"/>
        </w:rPr>
        <w:t xml:space="preserve">, </w:t>
      </w:r>
      <w:hyperlink w:tooltip="21." w:anchor="P326" w:history="1">
        <w:r>
          <w:rPr>
            <w:color w:val="0000ff"/>
            <w:sz w:val="24"/>
          </w:rPr>
          <w:t xml:space="preserve">21</w:t>
        </w:r>
      </w:hyperlink>
      <w:r>
        <w:rPr>
          <w:sz w:val="24"/>
        </w:rPr>
        <w:t xml:space="preserve">, </w:t>
      </w:r>
      <w:hyperlink w:tooltip="27." w:anchor="P344" w:history="1">
        <w:r>
          <w:rPr>
            <w:color w:val="0000ff"/>
            <w:sz w:val="24"/>
          </w:rPr>
          <w:t xml:space="preserve">27</w:t>
        </w:r>
      </w:hyperlink>
      <w:r>
        <w:rPr>
          <w:sz w:val="24"/>
        </w:rPr>
        <w:t xml:space="preserve">, </w:t>
      </w:r>
      <w:hyperlink w:tooltip="35." w:anchor="P370" w:history="1">
        <w:r>
          <w:rPr>
            <w:color w:val="0000ff"/>
            <w:sz w:val="24"/>
          </w:rPr>
          <w:t xml:space="preserve">35</w:t>
        </w:r>
      </w:hyperlink>
      <w:r>
        <w:rPr>
          <w:sz w:val="24"/>
        </w:rPr>
        <w:t xml:space="preserve">, </w:t>
      </w:r>
      <w:hyperlink w:tooltip="140." w:anchor="P687" w:history="1">
        <w:r>
          <w:rPr>
            <w:color w:val="0000ff"/>
            <w:sz w:val="24"/>
          </w:rPr>
          <w:t xml:space="preserve">140</w:t>
        </w:r>
      </w:hyperlink>
      <w:r>
        <w:rPr>
          <w:sz w:val="24"/>
        </w:rPr>
        <w:t xml:space="preserve">, </w:t>
      </w:r>
      <w:hyperlink w:tooltip="141." w:anchor="P695" w:history="1">
        <w:r>
          <w:rPr>
            <w:color w:val="0000ff"/>
            <w:sz w:val="24"/>
          </w:rPr>
          <w:t xml:space="preserve">141</w:t>
        </w:r>
      </w:hyperlink>
      <w:r>
        <w:rPr>
          <w:sz w:val="24"/>
        </w:rPr>
        <w:t xml:space="preserve">, </w:t>
      </w:r>
      <w:hyperlink w:tooltip="144." w:anchor="P704" w:history="1">
        <w:r>
          <w:rPr>
            <w:color w:val="0000ff"/>
            <w:sz w:val="24"/>
          </w:rPr>
          <w:t xml:space="preserve">144</w:t>
        </w:r>
      </w:hyperlink>
      <w:r>
        <w:rPr>
          <w:sz w:val="24"/>
        </w:rPr>
        <w:t xml:space="preserve"> и </w:t>
      </w:r>
      <w:hyperlink w:tooltip="146." w:anchor="P712" w:history="1">
        <w:r>
          <w:rPr>
            <w:color w:val="0000ff"/>
            <w:sz w:val="24"/>
          </w:rPr>
          <w:t xml:space="preserve">146</w:t>
        </w:r>
      </w:hyperlink>
      <w:r>
        <w:rPr>
          <w:sz w:val="24"/>
        </w:rPr>
        <w:t xml:space="preserve"> приложения N 1 к настоящему постановлению, в одном из следующих случаев:</w:t>
      </w:r>
      <w:r/>
    </w:p>
    <w:p>
      <w:pPr>
        <w:pStyle w:val="1231"/>
        <w:ind w:firstLine="540"/>
        <w:jc w:val="both"/>
        <w:spacing w:before="240"/>
      </w:pPr>
      <w:r>
        <w:rPr>
          <w:sz w:val="24"/>
        </w:rPr>
        <w:t xml:space="preserve">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r/>
    </w:p>
    <w:p>
      <w:pPr>
        <w:pStyle w:val="1231"/>
        <w:ind w:firstLine="540"/>
        <w:jc w:val="both"/>
        <w:spacing w:before="240"/>
      </w:pPr>
      <w:r>
        <w:rPr>
          <w:sz w:val="24"/>
        </w:rPr>
        <w:t xml:space="preserve">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w:t>
      </w:r>
      <w:r>
        <w:rPr>
          <w:sz w:val="24"/>
        </w:rPr>
        <w:t xml:space="preserve">,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r/>
    </w:p>
    <w:p>
      <w:pPr>
        <w:pStyle w:val="1231"/>
        <w:jc w:val="both"/>
      </w:pPr>
      <w:r>
        <w:rPr>
          <w:sz w:val="24"/>
        </w:rPr>
        <w:t xml:space="preserve">(пп. "и"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к) осуществляется закупка товаров, указанных в </w:t>
      </w:r>
      <w:hyperlink w:tooltip="35." w:anchor="P370" w:history="1">
        <w:r>
          <w:rPr>
            <w:color w:val="0000ff"/>
            <w:sz w:val="24"/>
          </w:rPr>
          <w:t xml:space="preserve">позиции 35</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r/>
    </w:p>
    <w:p>
      <w:pPr>
        <w:pStyle w:val="1231"/>
        <w:ind w:firstLine="540"/>
        <w:jc w:val="both"/>
        <w:spacing w:before="240"/>
      </w:pPr>
      <w:r>
        <w:rPr>
          <w:sz w:val="24"/>
        </w:rPr>
        <w:t xml:space="preserve">л) осуществляется закупка товаров, указанных в </w:t>
      </w:r>
      <w:hyperlink w:tooltip="35." w:anchor="P370" w:history="1">
        <w:r>
          <w:rPr>
            <w:color w:val="0000ff"/>
            <w:sz w:val="24"/>
          </w:rPr>
          <w:t xml:space="preserve">позиции 35</w:t>
        </w:r>
      </w:hyperlink>
      <w:r>
        <w:rPr>
          <w:sz w:val="24"/>
        </w:rPr>
        <w:t xml:space="preserve"> приложения N</w:t>
      </w:r>
      <w:r>
        <w:rPr>
          <w:sz w:val="24"/>
        </w:rPr>
        <w:t xml:space="preserve">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w:t>
      </w:r>
      <w:r>
        <w:rPr>
          <w:sz w:val="24"/>
        </w:rPr>
        <w:t xml:space="preserve">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м) осуществляется закупка товара, не относящегося к товарам и программному обеспечению, указанным в </w:t>
      </w:r>
      <w:hyperlink w:tooltip="23." w:anchor="P332" w:history="1">
        <w:r>
          <w:rPr>
            <w:color w:val="0000ff"/>
            <w:sz w:val="24"/>
          </w:rPr>
          <w:t xml:space="preserve">позициях 23</w:t>
        </w:r>
      </w:hyperlink>
      <w:r>
        <w:rPr>
          <w:sz w:val="24"/>
        </w:rPr>
        <w:t xml:space="preserve">, </w:t>
      </w:r>
      <w:hyperlink w:tooltip="24." w:anchor="P335" w:history="1">
        <w:r>
          <w:rPr>
            <w:color w:val="0000ff"/>
            <w:sz w:val="24"/>
          </w:rPr>
          <w:t xml:space="preserve">24</w:t>
        </w:r>
      </w:hyperlink>
      <w:r>
        <w:rPr>
          <w:sz w:val="24"/>
        </w:rPr>
        <w:t xml:space="preserve">, </w:t>
      </w:r>
      <w:hyperlink w:tooltip="44." w:anchor="P397" w:history="1">
        <w:r>
          <w:rPr>
            <w:color w:val="0000ff"/>
            <w:sz w:val="24"/>
          </w:rPr>
          <w:t xml:space="preserve">44</w:t>
        </w:r>
      </w:hyperlink>
      <w:r>
        <w:rPr>
          <w:sz w:val="24"/>
        </w:rPr>
        <w:t xml:space="preserve"> - </w:t>
      </w:r>
      <w:hyperlink w:tooltip="47." w:anchor="P406" w:history="1">
        <w:r>
          <w:rPr>
            <w:color w:val="0000ff"/>
            <w:sz w:val="24"/>
          </w:rPr>
          <w:t xml:space="preserve">47</w:t>
        </w:r>
      </w:hyperlink>
      <w:r>
        <w:rPr>
          <w:sz w:val="24"/>
        </w:rPr>
        <w:t xml:space="preserve">, </w:t>
      </w:r>
      <w:hyperlink w:tooltip="71." w:anchor="P478" w:history="1">
        <w:r>
          <w:rPr>
            <w:color w:val="0000ff"/>
            <w:sz w:val="24"/>
          </w:rPr>
          <w:t xml:space="preserve">71</w:t>
        </w:r>
      </w:hyperlink>
      <w:r>
        <w:rPr>
          <w:sz w:val="24"/>
        </w:rPr>
        <w:t xml:space="preserve"> - </w:t>
      </w:r>
      <w:hyperlink w:tooltip="77." w:anchor="P496" w:history="1">
        <w:r>
          <w:rPr>
            <w:color w:val="0000ff"/>
            <w:sz w:val="24"/>
          </w:rPr>
          <w:t xml:space="preserve">77</w:t>
        </w:r>
      </w:hyperlink>
      <w:r>
        <w:rPr>
          <w:sz w:val="24"/>
        </w:rPr>
        <w:t xml:space="preserve">, </w:t>
      </w:r>
      <w:hyperlink w:tooltip="79." w:anchor="P502" w:history="1">
        <w:r>
          <w:rPr>
            <w:color w:val="0000ff"/>
            <w:sz w:val="24"/>
          </w:rPr>
          <w:t xml:space="preserve">79</w:t>
        </w:r>
      </w:hyperlink>
      <w:r>
        <w:rPr>
          <w:sz w:val="24"/>
        </w:rPr>
        <w:t xml:space="preserve"> - </w:t>
      </w:r>
      <w:hyperlink w:tooltip="88." w:anchor="P529" w:history="1">
        <w:r>
          <w:rPr>
            <w:color w:val="0000ff"/>
            <w:sz w:val="24"/>
          </w:rPr>
          <w:t xml:space="preserve">88</w:t>
        </w:r>
      </w:hyperlink>
      <w:r>
        <w:rPr>
          <w:sz w:val="24"/>
        </w:rPr>
        <w:t xml:space="preserve">, </w:t>
      </w:r>
      <w:hyperlink w:tooltip="95." w:anchor="P550" w:history="1">
        <w:r>
          <w:rPr>
            <w:color w:val="0000ff"/>
            <w:sz w:val="24"/>
          </w:rPr>
          <w:t xml:space="preserve">95</w:t>
        </w:r>
      </w:hyperlink>
      <w:r>
        <w:rPr>
          <w:sz w:val="24"/>
        </w:rPr>
        <w:t xml:space="preserve"> - </w:t>
      </w:r>
      <w:hyperlink w:tooltip="118." w:anchor="P619" w:history="1">
        <w:r>
          <w:rPr>
            <w:color w:val="0000ff"/>
            <w:sz w:val="24"/>
          </w:rPr>
          <w:t xml:space="preserve">118</w:t>
        </w:r>
      </w:hyperlink>
      <w:r>
        <w:rPr>
          <w:sz w:val="24"/>
        </w:rPr>
        <w:t xml:space="preserve"> и </w:t>
      </w:r>
      <w:hyperlink w:tooltip="146." w:anchor="P712" w:history="1">
        <w:r>
          <w:rPr>
            <w:color w:val="0000ff"/>
            <w:sz w:val="24"/>
          </w:rPr>
          <w:t xml:space="preserve">146</w:t>
        </w:r>
      </w:hyperlink>
      <w:r>
        <w:rPr>
          <w:sz w:val="24"/>
        </w:rPr>
        <w:t xml:space="preserve"> </w:t>
      </w:r>
      <w:r>
        <w:rPr>
          <w:sz w:val="24"/>
        </w:rPr>
        <w:t xml:space="preserve">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н) осуществляется закупка в целях оказа</w:t>
      </w:r>
      <w:r>
        <w:rPr>
          <w:sz w:val="24"/>
        </w:rPr>
        <w:t xml:space="preserve">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w:t>
      </w:r>
      <w:r>
        <w:rPr>
          <w:sz w:val="24"/>
        </w:rPr>
        <w:t xml:space="preserve">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r/>
    </w:p>
    <w:p>
      <w:pPr>
        <w:pStyle w:val="1231"/>
        <w:ind w:firstLine="540"/>
        <w:jc w:val="both"/>
        <w:spacing w:before="240"/>
      </w:pPr>
      <w:r>
        <w:rPr>
          <w:sz w:val="24"/>
        </w:rPr>
        <w:t xml:space="preserve">о) Федеральной службой охраны Российской Федерации, Службой внешней разведки Российской Федерации, органами внешней разведки Министерства </w:t>
      </w:r>
      <w:r>
        <w:rPr>
          <w:sz w:val="24"/>
        </w:rPr>
        <w:t xml:space="preserve">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tooltip="1." w:anchor="P263" w:history="1">
        <w:r>
          <w:rPr>
            <w:color w:val="0000ff"/>
            <w:sz w:val="24"/>
          </w:rPr>
          <w:t xml:space="preserve">позициях 1</w:t>
        </w:r>
      </w:hyperlink>
      <w:r>
        <w:rPr>
          <w:sz w:val="24"/>
        </w:rPr>
        <w:t xml:space="preserve"> - </w:t>
      </w:r>
      <w:hyperlink w:tooltip="7." w:anchor="P281" w:history="1">
        <w:r>
          <w:rPr>
            <w:color w:val="0000ff"/>
            <w:sz w:val="24"/>
          </w:rPr>
          <w:t xml:space="preserve">7</w:t>
        </w:r>
      </w:hyperlink>
      <w:r>
        <w:rPr>
          <w:sz w:val="24"/>
        </w:rPr>
        <w:t xml:space="preserve">, </w:t>
      </w:r>
      <w:hyperlink w:tooltip="63." w:anchor="P454" w:history="1">
        <w:r>
          <w:rPr>
            <w:color w:val="0000ff"/>
            <w:sz w:val="24"/>
          </w:rPr>
          <w:t xml:space="preserve">63</w:t>
        </w:r>
      </w:hyperlink>
      <w:r>
        <w:rPr>
          <w:sz w:val="24"/>
        </w:rPr>
        <w:t xml:space="preserve"> - </w:t>
      </w:r>
      <w:hyperlink w:tooltip="73." w:anchor="P484" w:history="1">
        <w:r>
          <w:rPr>
            <w:color w:val="0000ff"/>
            <w:sz w:val="24"/>
          </w:rPr>
          <w:t xml:space="preserve">73</w:t>
        </w:r>
      </w:hyperlink>
      <w:r>
        <w:rPr>
          <w:sz w:val="24"/>
        </w:rPr>
        <w:t xml:space="preserve">, </w:t>
      </w:r>
      <w:hyperlink w:tooltip="92." w:anchor="P541" w:history="1">
        <w:r>
          <w:rPr>
            <w:color w:val="0000ff"/>
            <w:sz w:val="24"/>
          </w:rPr>
          <w:t xml:space="preserve">92</w:t>
        </w:r>
      </w:hyperlink>
      <w:r>
        <w:rPr>
          <w:sz w:val="24"/>
        </w:rPr>
        <w:t xml:space="preserve"> - </w:t>
      </w:r>
      <w:hyperlink w:tooltip="94." w:anchor="P547" w:history="1">
        <w:r>
          <w:rPr>
            <w:color w:val="0000ff"/>
            <w:sz w:val="24"/>
          </w:rPr>
          <w:t xml:space="preserve">94</w:t>
        </w:r>
      </w:hyperlink>
      <w:r>
        <w:rPr>
          <w:sz w:val="24"/>
        </w:rPr>
        <w:t xml:space="preserve"> и </w:t>
      </w:r>
      <w:hyperlink w:tooltip="99." w:anchor="P562"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tooltip="63." w:anchor="P454" w:history="1">
        <w:r>
          <w:rPr>
            <w:color w:val="0000ff"/>
            <w:sz w:val="24"/>
          </w:rPr>
          <w:t xml:space="preserve">позициях 63</w:t>
        </w:r>
      </w:hyperlink>
      <w:r>
        <w:rPr>
          <w:sz w:val="24"/>
        </w:rPr>
        <w:t xml:space="preserve"> - </w:t>
      </w:r>
      <w:hyperlink w:tooltip="67." w:anchor="P466"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п) Федеральной службой охраны Российской Федерации осуществляется закупка в целях реализации мер по осуществлению государственной охраны;</w:t>
      </w:r>
      <w:r/>
    </w:p>
    <w:p>
      <w:pPr>
        <w:pStyle w:val="1231"/>
        <w:ind w:firstLine="540"/>
        <w:jc w:val="both"/>
        <w:spacing w:before="240"/>
      </w:pPr>
      <w:r>
        <w:rPr>
          <w:sz w:val="24"/>
        </w:rPr>
        <w:t xml:space="preserve">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r/>
    </w:p>
    <w:p>
      <w:pPr>
        <w:pStyle w:val="1231"/>
        <w:ind w:firstLine="540"/>
        <w:jc w:val="both"/>
        <w:spacing w:before="240"/>
      </w:pPr>
      <w:r>
        <w:rPr>
          <w:sz w:val="24"/>
        </w:rPr>
        <w:t xml:space="preserve">с) Федеральной службой исполнения наказаний осуществляется закупка транспортных средств для проведения оперативно-разыскных мероприятий;</w:t>
      </w:r>
      <w:r/>
    </w:p>
    <w:p>
      <w:pPr>
        <w:pStyle w:val="1231"/>
        <w:ind w:firstLine="540"/>
        <w:jc w:val="both"/>
        <w:spacing w:before="240"/>
      </w:pPr>
      <w:r>
        <w:rPr>
          <w:sz w:val="24"/>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1." w:anchor="P263" w:history="1">
        <w:r>
          <w:rPr>
            <w:color w:val="0000ff"/>
            <w:sz w:val="24"/>
          </w:rPr>
          <w:t xml:space="preserve">позициях 1</w:t>
        </w:r>
      </w:hyperlink>
      <w:r>
        <w:rPr>
          <w:sz w:val="24"/>
        </w:rPr>
        <w:t xml:space="preserve"> - </w:t>
      </w:r>
      <w:hyperlink w:tooltip="7." w:anchor="P281" w:history="1">
        <w:r>
          <w:rPr>
            <w:color w:val="0000ff"/>
            <w:sz w:val="24"/>
          </w:rPr>
          <w:t xml:space="preserve">7</w:t>
        </w:r>
      </w:hyperlink>
      <w:r>
        <w:rPr>
          <w:sz w:val="24"/>
        </w:rPr>
        <w:t xml:space="preserve">, </w:t>
      </w:r>
      <w:hyperlink w:tooltip="63." w:anchor="P454" w:history="1">
        <w:r>
          <w:rPr>
            <w:color w:val="0000ff"/>
            <w:sz w:val="24"/>
          </w:rPr>
          <w:t xml:space="preserve">63</w:t>
        </w:r>
      </w:hyperlink>
      <w:r>
        <w:rPr>
          <w:sz w:val="24"/>
        </w:rPr>
        <w:t xml:space="preserve"> - </w:t>
      </w:r>
      <w:hyperlink w:tooltip="73." w:anchor="P484" w:history="1">
        <w:r>
          <w:rPr>
            <w:color w:val="0000ff"/>
            <w:sz w:val="24"/>
          </w:rPr>
          <w:t xml:space="preserve">73</w:t>
        </w:r>
      </w:hyperlink>
      <w:r>
        <w:rPr>
          <w:sz w:val="24"/>
        </w:rPr>
        <w:t xml:space="preserve"> и </w:t>
      </w:r>
      <w:hyperlink w:tooltip="99." w:anchor="P562"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tooltip="63." w:anchor="P454" w:history="1">
        <w:r>
          <w:rPr>
            <w:color w:val="0000ff"/>
            <w:sz w:val="24"/>
          </w:rPr>
          <w:t xml:space="preserve">позициях 63</w:t>
        </w:r>
      </w:hyperlink>
      <w:r>
        <w:rPr>
          <w:sz w:val="24"/>
        </w:rPr>
        <w:t xml:space="preserve"> - </w:t>
      </w:r>
      <w:hyperlink w:tooltip="67." w:anchor="P466"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tooltip="3." w:anchor="P269" w:history="1">
        <w:r>
          <w:rPr>
            <w:color w:val="0000ff"/>
            <w:sz w:val="24"/>
          </w:rPr>
          <w:t xml:space="preserve">позициях 3</w:t>
        </w:r>
      </w:hyperlink>
      <w:r>
        <w:rPr>
          <w:sz w:val="24"/>
        </w:rPr>
        <w:t xml:space="preserve"> - </w:t>
      </w:r>
      <w:hyperlink w:tooltip="7." w:anchor="P281" w:history="1">
        <w:r>
          <w:rPr>
            <w:color w:val="0000ff"/>
            <w:sz w:val="24"/>
          </w:rPr>
          <w:t xml:space="preserve">7</w:t>
        </w:r>
      </w:hyperlink>
      <w:r>
        <w:rPr>
          <w:sz w:val="24"/>
        </w:rPr>
        <w:t xml:space="preserve">, </w:t>
      </w:r>
      <w:hyperlink w:tooltip="63." w:anchor="P454" w:history="1">
        <w:r>
          <w:rPr>
            <w:color w:val="0000ff"/>
            <w:sz w:val="24"/>
          </w:rPr>
          <w:t xml:space="preserve">63</w:t>
        </w:r>
      </w:hyperlink>
      <w:r>
        <w:rPr>
          <w:sz w:val="24"/>
        </w:rPr>
        <w:t xml:space="preserve"> - </w:t>
      </w:r>
      <w:hyperlink w:tooltip="73." w:anchor="P484" w:history="1">
        <w:r>
          <w:rPr>
            <w:color w:val="0000ff"/>
            <w:sz w:val="24"/>
          </w:rPr>
          <w:t xml:space="preserve">73</w:t>
        </w:r>
      </w:hyperlink>
      <w:r>
        <w:rPr>
          <w:sz w:val="24"/>
        </w:rPr>
        <w:t xml:space="preserve">, </w:t>
      </w:r>
      <w:hyperlink w:tooltip="92." w:anchor="P541" w:history="1">
        <w:r>
          <w:rPr>
            <w:color w:val="0000ff"/>
            <w:sz w:val="24"/>
          </w:rPr>
          <w:t xml:space="preserve">92</w:t>
        </w:r>
      </w:hyperlink>
      <w:r>
        <w:rPr>
          <w:sz w:val="24"/>
        </w:rPr>
        <w:t xml:space="preserve"> - </w:t>
      </w:r>
      <w:hyperlink w:tooltip="94." w:anchor="P547" w:history="1">
        <w:r>
          <w:rPr>
            <w:color w:val="0000ff"/>
            <w:sz w:val="24"/>
          </w:rPr>
          <w:t xml:space="preserve">94</w:t>
        </w:r>
      </w:hyperlink>
      <w:r>
        <w:rPr>
          <w:sz w:val="24"/>
        </w:rPr>
        <w:t xml:space="preserve"> и </w:t>
      </w:r>
      <w:hyperlink w:tooltip="99." w:anchor="P562" w:history="1">
        <w:r>
          <w:rPr>
            <w:color w:val="0000ff"/>
            <w:sz w:val="24"/>
          </w:rPr>
          <w:t xml:space="preserve">99</w:t>
        </w:r>
      </w:hyperlink>
      <w:r>
        <w:rPr>
          <w:sz w:val="24"/>
        </w:rP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tooltip="63." w:anchor="P454" w:history="1">
        <w:r>
          <w:rPr>
            <w:color w:val="0000ff"/>
            <w:sz w:val="24"/>
          </w:rPr>
          <w:t xml:space="preserve">позициях 63</w:t>
        </w:r>
      </w:hyperlink>
      <w:r>
        <w:rPr>
          <w:sz w:val="24"/>
        </w:rPr>
        <w:t xml:space="preserve"> - </w:t>
      </w:r>
      <w:hyperlink w:tooltip="67." w:anchor="P466" w:history="1">
        <w:r>
          <w:rPr>
            <w:color w:val="0000ff"/>
            <w:sz w:val="24"/>
          </w:rPr>
          <w:t xml:space="preserve">67</w:t>
        </w:r>
      </w:hyperlink>
      <w:r>
        <w:rPr>
          <w:sz w:val="24"/>
        </w:rPr>
        <w:t xml:space="preserve"> приложения N 1 к настоящему постановлению,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r/>
    </w:p>
    <w:p>
      <w:pPr>
        <w:pStyle w:val="1231"/>
        <w:ind w:firstLine="540"/>
        <w:jc w:val="both"/>
        <w:spacing w:before="240"/>
      </w:pPr>
      <w:r>
        <w:rPr>
          <w:sz w:val="24"/>
        </w:rPr>
        <w:t xml:space="preserve">ф) осуществляется закупка товаров из числа запасных частей и расходных материалов к машинам и оборудованию, используемых заказчиками, предусмотренными </w:t>
      </w:r>
      <w:r>
        <w:rPr>
          <w:sz w:val="24"/>
        </w:rPr>
        <w:t xml:space="preserve">подпунктом "а"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и оборудование.</w:t>
      </w:r>
      <w:r/>
    </w:p>
    <w:p>
      <w:pPr>
        <w:pStyle w:val="1231"/>
        <w:jc w:val="both"/>
      </w:pPr>
      <w:r>
        <w:rPr>
          <w:sz w:val="24"/>
        </w:rPr>
        <w:t xml:space="preserve">(пп. "ф"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164" w:name="P164"/>
      <w:r/>
      <w:bookmarkEnd w:id="164"/>
      <w:r>
        <w:rPr>
          <w:sz w:val="24"/>
        </w:rPr>
        <w:t xml:space="preserve">6. Ограничение, предусмотренное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может не применяться заказчиками при осуществлении закупок:</w:t>
      </w:r>
      <w:r/>
    </w:p>
    <w:p>
      <w:pPr>
        <w:pStyle w:val="1231"/>
        <w:ind w:firstLine="540"/>
        <w:jc w:val="both"/>
        <w:spacing w:before="240"/>
      </w:pPr>
      <w:r>
        <w:rPr>
          <w:sz w:val="24"/>
        </w:rPr>
        <w:t xml:space="preserve">а) товара определенного товарного </w:t>
      </w:r>
      <w:r>
        <w:rPr>
          <w:sz w:val="24"/>
        </w:rPr>
        <w:t xml:space="preserve">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tooltip="371." w:anchor="P1898" w:history="1">
        <w:r>
          <w:rPr>
            <w:color w:val="0000ff"/>
            <w:sz w:val="24"/>
          </w:rPr>
          <w:t xml:space="preserve">позиции 371</w:t>
        </w:r>
      </w:hyperlink>
      <w:r>
        <w:rPr>
          <w:sz w:val="24"/>
        </w:rPr>
        <w:t xml:space="preserve"> приложения N 2 к настоящему постановлению;</w:t>
      </w:r>
      <w:r/>
    </w:p>
    <w:p>
      <w:pPr>
        <w:pStyle w:val="1231"/>
        <w:ind w:firstLine="540"/>
        <w:jc w:val="both"/>
        <w:spacing w:before="240"/>
      </w:pPr>
      <w:r>
        <w:rPr>
          <w:sz w:val="24"/>
        </w:rPr>
        <w:t xml:space="preserve">б) товара из числа запасн</w:t>
      </w:r>
      <w:r>
        <w:rPr>
          <w:sz w:val="24"/>
        </w:rPr>
        <w:t xml:space="preserve">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tooltip="ПЕРЕЧЕНЬ" w:anchor="P741" w:history="1">
        <w:r>
          <w:rPr>
            <w:color w:val="0000ff"/>
            <w:sz w:val="24"/>
          </w:rPr>
          <w:t xml:space="preserve">приложении N 2</w:t>
        </w:r>
      </w:hyperlink>
      <w:r>
        <w:rPr>
          <w:sz w:val="24"/>
        </w:rPr>
        <w:t xml:space="preserve"> к настоящему постановлению и являющихся расходными материалами, комплектующими, принадлежностями к медицинским изделиям;</w:t>
      </w:r>
      <w:r/>
    </w:p>
    <w:p>
      <w:pPr>
        <w:pStyle w:val="1231"/>
        <w:ind w:firstLine="540"/>
        <w:jc w:val="both"/>
        <w:spacing w:before="240"/>
      </w:pPr>
      <w:r>
        <w:rPr>
          <w:sz w:val="24"/>
        </w:rPr>
        <w:t xml:space="preserve">в) товаров, указанных в </w:t>
      </w:r>
      <w:hyperlink w:tooltip="100." w:anchor="P1056" w:history="1">
        <w:r>
          <w:rPr>
            <w:color w:val="0000ff"/>
            <w:sz w:val="24"/>
          </w:rPr>
          <w:t xml:space="preserve">позициях 100</w:t>
        </w:r>
      </w:hyperlink>
      <w:r>
        <w:rPr>
          <w:sz w:val="24"/>
        </w:rPr>
        <w:t xml:space="preserve"> и </w:t>
      </w:r>
      <w:hyperlink w:tooltip="101." w:anchor="P1059" w:history="1">
        <w:r>
          <w:rPr>
            <w:color w:val="0000ff"/>
            <w:sz w:val="24"/>
          </w:rPr>
          <w:t xml:space="preserve">101</w:t>
        </w:r>
      </w:hyperlink>
      <w:r>
        <w:rPr>
          <w:sz w:val="24"/>
        </w:rPr>
        <w:t xml:space="preserve"> приложения N 2 к настоящему постановлению, в целях обеспечения нужд спорта высших достижений;</w:t>
      </w:r>
      <w:r/>
    </w:p>
    <w:p>
      <w:pPr>
        <w:pStyle w:val="1231"/>
        <w:ind w:firstLine="540"/>
        <w:jc w:val="both"/>
        <w:spacing w:before="240"/>
      </w:pPr>
      <w:r>
        <w:rPr>
          <w:sz w:val="24"/>
        </w:rPr>
        <w:t xml:space="preserve">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r/>
    </w:p>
    <w:p>
      <w:pPr>
        <w:pStyle w:val="1231"/>
        <w:ind w:firstLine="540"/>
        <w:jc w:val="both"/>
        <w:spacing w:before="240"/>
      </w:pPr>
      <w:r>
        <w:rPr>
          <w:sz w:val="24"/>
        </w:rPr>
        <w:t xml:space="preserve">7. Установить, что для целей осуществлении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r/>
    </w:p>
    <w:p>
      <w:pPr>
        <w:pStyle w:val="1231"/>
        <w:ind w:firstLine="540"/>
        <w:jc w:val="both"/>
        <w:spacing w:before="240"/>
      </w:pPr>
      <w:r>
        <w:rPr>
          <w:sz w:val="24"/>
        </w:rPr>
        <w:t xml:space="preserve">для служебного пользования;</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rPr>
          <w:sz w:val="24"/>
        </w:rPr>
        <w:t xml:space="preserve">при осуществлении закупки товаров, указанных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tooltip="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 w:anchor="P131" w:history="1">
        <w:r>
          <w:rPr>
            <w:color w:val="0000ff"/>
            <w:sz w:val="24"/>
          </w:rPr>
          <w:t xml:space="preserve">подпунктом "а" пункта 5</w:t>
        </w:r>
      </w:hyperlink>
      <w:r>
        <w:rPr>
          <w:sz w:val="24"/>
        </w:rP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bookmarkStart w:id="175" w:name="P175"/>
      <w:r/>
      <w:bookmarkEnd w:id="175"/>
      <w:r>
        <w:rPr>
          <w:sz w:val="24"/>
        </w:rPr>
        <w:t xml:space="preserve">при осуществлении закупки товаров, указанных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w:t>
      </w:r>
      <w:r>
        <w:rPr>
          <w:sz w:val="24"/>
        </w:rPr>
        <w:t xml:space="preserve">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w:t>
      </w:r>
      <w:r>
        <w:rPr>
          <w:sz w:val="24"/>
        </w:rPr>
        <w:t xml:space="preserve">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w:t>
      </w:r>
      <w:r>
        <w:rPr>
          <w:sz w:val="24"/>
        </w:rPr>
        <w:t xml:space="preserve">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w:t>
      </w:r>
      <w:r>
        <w:rPr>
          <w:sz w:val="24"/>
        </w:rPr>
        <w:t xml:space="preserve">то нахождения, почтовый адрес,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r>
        <w:rPr>
          <w:sz w:val="24"/>
        </w:rPr>
        <w:t xml:space="preserve">классификатору</w:t>
      </w:r>
      <w:r>
        <w:rPr>
          <w:sz w:val="24"/>
        </w:rPr>
        <w:t xml:space="preserve"> продукции по вид</w:t>
      </w:r>
      <w:r>
        <w:rPr>
          <w:sz w:val="24"/>
        </w:rPr>
        <w:t xml:space="preserve">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 союза, и характеристики такого товара);</w:t>
      </w:r>
      <w:r/>
    </w:p>
    <w:p>
      <w:pPr>
        <w:pStyle w:val="1231"/>
        <w:ind w:firstLine="540"/>
        <w:jc w:val="both"/>
        <w:spacing w:before="240"/>
      </w:pPr>
      <w:r>
        <w:rPr>
          <w:sz w:val="24"/>
        </w:rPr>
        <w:t xml:space="preserve">при осуществлении закупки товаров, не указанных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w:t>
      </w:r>
      <w:r>
        <w:rPr>
          <w:sz w:val="24"/>
        </w:rPr>
        <w:t xml:space="preserve">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r/>
    </w:p>
    <w:p>
      <w:pPr>
        <w:pStyle w:val="1231"/>
        <w:jc w:val="both"/>
      </w:pPr>
      <w:r>
        <w:rPr>
          <w:sz w:val="24"/>
        </w:rPr>
        <w:t xml:space="preserve">(пп. "а"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б) контракт должен содержать условие о том, что при его исполнении не допускается замена:</w:t>
      </w:r>
      <w:r/>
    </w:p>
    <w:p>
      <w:pPr>
        <w:pStyle w:val="1231"/>
        <w:ind w:firstLine="540"/>
        <w:jc w:val="both"/>
        <w:spacing w:before="240"/>
      </w:pPr>
      <w:r>
        <w:rPr>
          <w:sz w:val="24"/>
        </w:rPr>
        <w:t xml:space="preserve">радиоэлектронной продукции, признаваемой в соответствии с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w:t>
      </w:r>
      <w:r>
        <w:rPr>
          <w:sz w:val="24"/>
        </w:rPr>
        <w:t xml:space="preserve">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hyperlink w:tooltip="195." w:anchor="P1344" w:history="1">
        <w:r>
          <w:rPr>
            <w:color w:val="0000ff"/>
            <w:sz w:val="24"/>
          </w:rPr>
          <w:t xml:space="preserve">позициях 195</w:t>
        </w:r>
      </w:hyperlink>
      <w:r>
        <w:rPr>
          <w:sz w:val="24"/>
        </w:rPr>
        <w:t xml:space="preserve">, </w:t>
      </w:r>
      <w:hyperlink w:tooltip="197." w:anchor="P1350" w:history="1">
        <w:r>
          <w:rPr>
            <w:color w:val="0000ff"/>
            <w:sz w:val="24"/>
          </w:rPr>
          <w:t xml:space="preserve">197</w:t>
        </w:r>
      </w:hyperlink>
      <w:r>
        <w:rPr>
          <w:sz w:val="24"/>
        </w:rPr>
        <w:t xml:space="preserve"> - </w:t>
      </w:r>
      <w:hyperlink w:tooltip="199." w:anchor="P1356" w:history="1">
        <w:r>
          <w:rPr>
            <w:color w:val="0000ff"/>
            <w:sz w:val="24"/>
          </w:rPr>
          <w:t xml:space="preserve">199</w:t>
        </w:r>
      </w:hyperlink>
      <w:r>
        <w:rPr>
          <w:sz w:val="24"/>
        </w:rPr>
        <w:t xml:space="preserve"> и </w:t>
      </w:r>
      <w:hyperlink w:tooltip="203." w:anchor="P1368" w:history="1">
        <w:r>
          <w:rPr>
            <w:color w:val="0000ff"/>
            <w:sz w:val="24"/>
          </w:rPr>
          <w:t xml:space="preserve">203</w:t>
        </w:r>
      </w:hyperlink>
      <w:r>
        <w:rPr>
          <w:sz w:val="24"/>
        </w:rPr>
        <w:t xml:space="preserve"> приложения N 2 к настоящему постановлению, контракт предусматривает поставку радиоэлектронной продукции первого уровня);</w:t>
      </w:r>
      <w:r/>
    </w:p>
    <w:p>
      <w:pPr>
        <w:pStyle w:val="1231"/>
        <w:ind w:firstLine="540"/>
        <w:jc w:val="both"/>
        <w:spacing w:before="240"/>
      </w:pPr>
      <w:r>
        <w:rPr>
          <w:sz w:val="24"/>
        </w:rPr>
        <w:t xml:space="preserve">лекарственного препарата, </w:t>
      </w:r>
      <w:r>
        <w:rPr>
          <w:sz w:val="24"/>
        </w:rPr>
        <w:t xml:space="preserve">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w:t>
      </w:r>
      <w:r>
        <w:rPr>
          <w:sz w:val="24"/>
        </w:rPr>
        <w:t xml:space="preserve">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w:tooltip="433." w:anchor="P2295" w:history="1">
        <w:r>
          <w:rPr>
            <w:color w:val="0000ff"/>
            <w:sz w:val="24"/>
          </w:rPr>
          <w:t xml:space="preserve">позиции 433</w:t>
        </w:r>
      </w:hyperlink>
      <w:r>
        <w:rPr>
          <w:sz w:val="24"/>
        </w:rPr>
        <w:t xml:space="preserve"> приложения N 2 к настоящему постановлению, контракт предусматр</w:t>
      </w:r>
      <w:r>
        <w:rPr>
          <w:sz w:val="24"/>
        </w:rPr>
        <w:t xml:space="preserve">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p>
    <w:p>
      <w:pPr>
        <w:pStyle w:val="1231"/>
        <w:jc w:val="both"/>
      </w:pPr>
      <w:r>
        <w:rPr>
          <w:sz w:val="24"/>
        </w:rPr>
        <w:t xml:space="preserve">(пп. "б" 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bookmarkStart w:id="182" w:name="P182"/>
      <w:r/>
      <w:bookmarkEnd w:id="182"/>
      <w:r>
        <w:rPr>
          <w:sz w:val="24"/>
        </w:rPr>
        <w:t xml:space="preserve">в) особенности определения начальной (максимальной) цены контракта, цены контракта, заключаемого с единст</w:t>
      </w:r>
      <w:r>
        <w:rPr>
          <w:sz w:val="24"/>
        </w:rPr>
        <w:t xml:space="preserve">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hyperlink w:tooltip="1." w:anchor="P263" w:history="1">
        <w:r>
          <w:rPr>
            <w:color w:val="0000ff"/>
            <w:sz w:val="24"/>
          </w:rPr>
          <w:t xml:space="preserve">позициях 1</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постановлению и (или)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при определении идентичности и однородности таких товаров в соответствии с </w:t>
      </w:r>
      <w:r>
        <w:rPr>
          <w:sz w:val="24"/>
        </w:rPr>
        <w:t xml:space="preserve">частями 13</w:t>
      </w:r>
      <w:r>
        <w:rPr>
          <w:sz w:val="24"/>
        </w:rPr>
        <w:t xml:space="preserve"> и </w:t>
      </w:r>
      <w:r>
        <w:rPr>
          <w:sz w:val="24"/>
        </w:rPr>
        <w:t xml:space="preserve">14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заказчик направляет предусмотренный </w:t>
      </w:r>
      <w:r>
        <w:rPr>
          <w:sz w:val="24"/>
        </w:rPr>
        <w:t xml:space="preserve">частью 5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w:t>
      </w:r>
      <w:r>
        <w:rPr>
          <w:sz w:val="24"/>
        </w:rPr>
        <w:t xml:space="preserve">ене таких товаров не менее чем 3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w:t>
      </w:r>
      <w:r>
        <w:rPr>
          <w:sz w:val="24"/>
        </w:rPr>
        <w:t xml:space="preserve">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w:t>
      </w:r>
      <w:r>
        <w:rPr>
          <w:sz w:val="24"/>
        </w:rPr>
        <w:t xml:space="preserve">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w:t>
      </w:r>
      <w:r/>
    </w:p>
    <w:p>
      <w:pPr>
        <w:pStyle w:val="1231"/>
        <w:ind w:firstLine="540"/>
        <w:jc w:val="both"/>
        <w:spacing w:before="240"/>
      </w:pPr>
      <w:r>
        <w:rPr>
          <w:sz w:val="24"/>
        </w:rPr>
        <w:t xml:space="preserve">г) особенности, предусмотренные </w:t>
      </w:r>
      <w:hyperlink w:tooltip="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метода сопоставимых рыноч..." w:anchor="P182" w:history="1">
        <w:r>
          <w:rPr>
            <w:color w:val="0000ff"/>
            <w:sz w:val="24"/>
          </w:rPr>
          <w:t xml:space="preserve">подпунктом "в"</w:t>
        </w:r>
      </w:hyperlink>
      <w:r>
        <w:rPr>
          <w:sz w:val="24"/>
        </w:rPr>
        <w:t xml:space="preserve"> настоящего пункта, не применяются при наступлении одного из следующих случаев:</w:t>
      </w:r>
      <w:r/>
    </w:p>
    <w:p>
      <w:pPr>
        <w:pStyle w:val="1231"/>
        <w:ind w:firstLine="540"/>
        <w:jc w:val="both"/>
        <w:spacing w:before="240"/>
      </w:pPr>
      <w:r>
        <w:rPr>
          <w:sz w:val="24"/>
        </w:rPr>
        <w:t xml:space="preserve">осуществляется закупка товара, включенного в объект закупки, в отношении которого в соответствии с </w:t>
      </w:r>
      <w:r>
        <w:rPr>
          <w:sz w:val="24"/>
        </w:rPr>
        <w:t xml:space="preserve">частями 21</w:t>
      </w:r>
      <w:r>
        <w:rPr>
          <w:sz w:val="24"/>
        </w:rPr>
        <w:t xml:space="preserve"> и </w:t>
      </w:r>
      <w:r>
        <w:rPr>
          <w:sz w:val="24"/>
        </w:rPr>
        <w:t xml:space="preserve">22 статьи 22</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w:t>
      </w:r>
      <w:r>
        <w:rPr>
          <w:sz w:val="24"/>
        </w:rPr>
        <w:t xml:space="preserve">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w:t>
      </w:r>
      <w:r>
        <w:rPr>
          <w:sz w:val="24"/>
        </w:rPr>
        <w:t xml:space="preserve">порядок</w:t>
      </w:r>
      <w:r>
        <w:rPr>
          <w:sz w:val="24"/>
        </w:rP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если при осуществлении закупки товара заказчиком в случаях, предусмотренных </w:t>
      </w:r>
      <w:hyperlink w:tooltip="5. Запрет, предусмотренный пунктом 1, подпунктом &quot;ж&quot; пункта 4 настоящего постановления, может не применяться заказчиками при наступлении одного из следующих случаев:" w:anchor="P130" w:history="1">
        <w:r>
          <w:rPr>
            <w:color w:val="0000ff"/>
            <w:sz w:val="24"/>
          </w:rPr>
          <w:t xml:space="preserve">пунктами 5</w:t>
        </w:r>
      </w:hyperlink>
      <w:r>
        <w:rPr>
          <w:sz w:val="24"/>
        </w:rPr>
        <w:t xml:space="preserve"> и </w:t>
      </w:r>
      <w:hyperlink w:tooltip="6. Ограничение, предусмотренное пунктом 1 настоящего постановления, может не применяться заказчиками при осуществлении закупок:" w:anchor="P164" w:history="1">
        <w:r>
          <w:rPr>
            <w:color w:val="0000ff"/>
            <w:sz w:val="24"/>
          </w:rPr>
          <w:t xml:space="preserve">6</w:t>
        </w:r>
      </w:hyperlink>
      <w:r>
        <w:rPr>
          <w:sz w:val="24"/>
        </w:rPr>
        <w:t xml:space="preserve"> настоящего постановления, не применяются запреты, предусмотренные </w:t>
      </w:r>
      <w:hyperlink w:tooltip="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 w:anchor="P18" w:history="1">
        <w:r>
          <w:rPr>
            <w:color w:val="0000ff"/>
            <w:sz w:val="24"/>
          </w:rPr>
          <w:t xml:space="preserve">абзацем вторым пункта 1</w:t>
        </w:r>
      </w:hyperlink>
      <w:r>
        <w:rPr>
          <w:sz w:val="24"/>
        </w:rPr>
        <w:t xml:space="preserve"> и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ограничение, предусмотренное </w:t>
      </w:r>
      <w:hyperlink w:tooltip="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w:anchor="P20" w:history="1">
        <w:r>
          <w:rPr>
            <w:color w:val="0000ff"/>
            <w:sz w:val="24"/>
          </w:rPr>
          <w:t xml:space="preserve">абзацем третьим пункта 1</w:t>
        </w:r>
      </w:hyperlink>
      <w:r>
        <w:rPr>
          <w:sz w:val="24"/>
        </w:rPr>
        <w:t xml:space="preserve"> настоящего постановления;</w:t>
      </w:r>
      <w:r/>
    </w:p>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p>
      <w:pPr>
        <w:pStyle w:val="1231"/>
        <w:ind w:firstLine="540"/>
        <w:jc w:val="both"/>
        <w:spacing w:before="240"/>
      </w:pPr>
      <w:r>
        <w:rPr>
          <w:sz w:val="24"/>
        </w:rPr>
        <w:t xml:space="preserve">осуществляется закупка товара в количестве одной штуки и начальная (максимальная) ц</w:t>
      </w:r>
      <w:r>
        <w:rPr>
          <w:sz w:val="24"/>
        </w:rPr>
        <w:t xml:space="preserve">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r/>
    </w:p>
    <w:p>
      <w:pPr>
        <w:pStyle w:val="1231"/>
        <w:ind w:firstLine="540"/>
        <w:jc w:val="both"/>
        <w:spacing w:before="240"/>
      </w:pPr>
      <w:r>
        <w:rPr>
          <w:sz w:val="24"/>
        </w:rPr>
        <w:t xml:space="preserve">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w:t>
      </w:r>
      <w:r>
        <w:rPr>
          <w:sz w:val="24"/>
        </w:rPr>
        <w:t xml:space="preserve">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r/>
    </w:p>
    <w:p>
      <w:pPr>
        <w:pStyle w:val="1231"/>
        <w:ind w:firstLine="540"/>
        <w:jc w:val="both"/>
        <w:spacing w:before="240"/>
      </w:pPr>
      <w:r>
        <w:rPr>
          <w:sz w:val="24"/>
        </w:rPr>
        <w:t xml:space="preserve">если в реестре российской промышленной продукции отсутствуют указанные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hyperlink w:tooltip="434." w:anchor="P2301" w:history="1">
        <w:r>
          <w:rPr>
            <w:color w:val="0000ff"/>
            <w:sz w:val="24"/>
          </w:rPr>
          <w:t xml:space="preserve">позициях 434</w:t>
        </w:r>
      </w:hyperlink>
      <w:r>
        <w:rPr>
          <w:sz w:val="24"/>
        </w:rPr>
        <w:t xml:space="preserve"> - </w:t>
      </w:r>
      <w:hyperlink w:tooltip="465." w:anchor="P2394" w:history="1">
        <w:r>
          <w:rPr>
            <w:color w:val="0000ff"/>
            <w:sz w:val="24"/>
          </w:rPr>
          <w:t xml:space="preserve">465</w:t>
        </w:r>
      </w:hyperlink>
      <w:r>
        <w:rPr>
          <w:sz w:val="24"/>
        </w:rP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единственным поставщиком (подрядч</w:t>
      </w:r>
      <w:r>
        <w:rPr>
          <w:sz w:val="24"/>
        </w:rPr>
        <w:t xml:space="preserve">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В случаях, при которых такое обоснование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осуществляется закупка товаров, работ, услуг в случаях, предусмотренных </w:t>
      </w:r>
      <w:r>
        <w:rPr>
          <w:sz w:val="24"/>
        </w:rPr>
        <w:t xml:space="preserve">пунктами 1</w:t>
      </w:r>
      <w:r>
        <w:rPr>
          <w:sz w:val="24"/>
        </w:rPr>
        <w:t xml:space="preserve"> или </w:t>
      </w:r>
      <w:r>
        <w:rPr>
          <w:sz w:val="24"/>
        </w:rPr>
        <w:t xml:space="preserve">2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jc w:val="both"/>
      </w:pPr>
      <w:r>
        <w:rPr>
          <w:sz w:val="24"/>
        </w:rPr>
        <w:t xml:space="preserve">(абзац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rPr>
          <w:sz w:val="24"/>
        </w:rPr>
        <w:t xml:space="preserve">8. Утвердить прилагаемые:</w:t>
      </w:r>
      <w:r/>
    </w:p>
    <w:p>
      <w:pPr>
        <w:pStyle w:val="1231"/>
        <w:ind w:firstLine="540"/>
        <w:jc w:val="both"/>
        <w:spacing w:before="240"/>
      </w:pPr>
      <w:r/>
      <w:hyperlink w:tooltip="ПОЛОЖЕНИЕ" w:anchor="P3606" w:history="1">
        <w:r>
          <w:rPr>
            <w:color w:val="0000ff"/>
            <w:sz w:val="24"/>
          </w:rPr>
          <w:t xml:space="preserve">Положение</w:t>
        </w:r>
      </w:hyperlink>
      <w:r>
        <w:rPr>
          <w:sz w:val="24"/>
        </w:rP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w:t>
      </w:r>
      <w:r>
        <w:rPr>
          <w:sz w:val="24"/>
        </w:rPr>
        <w:t xml:space="preserve">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w:t>
      </w:r>
      <w:r>
        <w:rPr>
          <w:sz w:val="24"/>
        </w:rPr>
        <w:t xml:space="preserve">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w:t>
      </w:r>
      <w:r>
        <w:rPr>
          <w:sz w:val="24"/>
        </w:rPr>
        <w:t xml:space="preserve">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w:t>
      </w:r>
      <w:r>
        <w:rPr>
          <w:sz w:val="24"/>
        </w:rPr>
        <w:t xml:space="preserve">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r/>
    </w:p>
    <w:p>
      <w:pPr>
        <w:pStyle w:val="1231"/>
        <w:ind w:firstLine="540"/>
        <w:jc w:val="both"/>
        <w:spacing w:before="240"/>
      </w:pPr>
      <w:r/>
      <w:hyperlink w:tooltip="ИЗМЕНЕНИЯ," w:anchor="P4094" w:history="1">
        <w:r>
          <w:rPr>
            <w:color w:val="0000ff"/>
            <w:sz w:val="24"/>
          </w:rPr>
          <w:t xml:space="preserve">изменения</w:t>
        </w:r>
      </w:hyperlink>
      <w:r>
        <w:rPr>
          <w:sz w:val="24"/>
        </w:rPr>
        <w:t xml:space="preserve">, которые вносятся в акты Правительства Российской Федерации;</w:t>
      </w:r>
      <w:r/>
    </w:p>
    <w:p>
      <w:pPr>
        <w:pStyle w:val="1231"/>
        <w:ind w:firstLine="540"/>
        <w:jc w:val="both"/>
        <w:spacing w:before="240"/>
      </w:pPr>
      <w:r/>
      <w:hyperlink w:tooltip="ПЕРЕЧЕНЬ" w:anchor="P4193" w:history="1">
        <w:r>
          <w:rPr>
            <w:color w:val="0000ff"/>
            <w:sz w:val="24"/>
          </w:rPr>
          <w:t xml:space="preserve">перечень</w:t>
        </w:r>
      </w:hyperlink>
      <w:r>
        <w:rPr>
          <w:sz w:val="24"/>
        </w:rPr>
        <w:t xml:space="preserve"> утративших силу актов и отдельных положений актов Правительства Российской Федерации.</w:t>
      </w:r>
      <w:r/>
    </w:p>
    <w:p>
      <w:pPr>
        <w:pStyle w:val="1231"/>
        <w:ind w:firstLine="540"/>
        <w:jc w:val="both"/>
        <w:spacing w:before="240"/>
      </w:pPr>
      <w:r>
        <w:rPr>
          <w:sz w:val="24"/>
        </w:rPr>
        <w:t xml:space="preserve">9. Определить Министерство финансов Российской Федерации федеральным органом исполнительной власти, уполномоченн</w:t>
      </w:r>
      <w:r>
        <w:rPr>
          <w:sz w:val="24"/>
        </w:rPr>
        <w:t xml:space="preserve">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r/>
    </w:p>
    <w:p>
      <w:pPr>
        <w:pStyle w:val="1231"/>
        <w:ind w:firstLine="540"/>
        <w:jc w:val="both"/>
        <w:spacing w:before="240"/>
      </w:pPr>
      <w:r>
        <w:rPr>
          <w:sz w:val="24"/>
        </w:rPr>
        <w:t xml:space="preserve">10. Установить, что:</w:t>
      </w:r>
      <w:r/>
    </w:p>
    <w:p>
      <w:pPr>
        <w:pStyle w:val="1231"/>
        <w:ind w:firstLine="540"/>
        <w:jc w:val="both"/>
        <w:spacing w:before="240"/>
      </w:pPr>
      <w:r>
        <w:rPr>
          <w:sz w:val="24"/>
        </w:rPr>
        <w:t xml:space="preserve">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w:t>
      </w:r>
      <w:r>
        <w:rPr>
          <w:sz w:val="24"/>
        </w:rPr>
        <w:t xml:space="preserve">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r/>
    </w:p>
    <w:p>
      <w:pPr>
        <w:pStyle w:val="1231"/>
        <w:ind w:firstLine="540"/>
        <w:jc w:val="both"/>
        <w:spacing w:before="240"/>
      </w:pPr>
      <w:r/>
      <w:bookmarkStart w:id="206" w:name="P206"/>
      <w:r/>
      <w:bookmarkEnd w:id="206"/>
      <w:r>
        <w:rPr>
          <w:sz w:val="24"/>
        </w:rPr>
        <w:t xml:space="preserve">б) положения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подпунктов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в части, касающейся товаров, указанных в </w:t>
      </w:r>
      <w:hyperlink w:tooltip="400." w:anchor="P2066" w:history="1">
        <w:r>
          <w:rPr>
            <w:color w:val="0000ff"/>
            <w:sz w:val="24"/>
          </w:rPr>
          <w:t xml:space="preserve">позициях 400</w:t>
        </w:r>
      </w:hyperlink>
      <w:r>
        <w:rPr>
          <w:sz w:val="24"/>
        </w:rPr>
        <w:t xml:space="preserve"> - </w:t>
      </w:r>
      <w:hyperlink w:tooltip="432." w:anchor="P2288" w:history="1">
        <w:r>
          <w:rPr>
            <w:color w:val="0000ff"/>
            <w:sz w:val="24"/>
          </w:rPr>
          <w:t xml:space="preserve">432</w:t>
        </w:r>
      </w:hyperlink>
      <w:r>
        <w:rPr>
          <w:sz w:val="24"/>
        </w:rPr>
        <w:t xml:space="preserve"> приложения N 2 к настоящему постановлению, применяются с 1 сентября 2025 г.;</w:t>
      </w:r>
      <w:r/>
    </w:p>
    <w:p>
      <w:pPr>
        <w:pStyle w:val="1231"/>
        <w:ind w:firstLine="540"/>
        <w:jc w:val="both"/>
        <w:spacing w:before="240"/>
      </w:pPr>
      <w:r/>
      <w:bookmarkStart w:id="207" w:name="P207"/>
      <w:r/>
      <w:bookmarkEnd w:id="207"/>
      <w:r>
        <w:rPr>
          <w:sz w:val="24"/>
        </w:rPr>
        <w:t xml:space="preserve">в) при осуществлении закупок товаров из числа марли медицинской отбеленной хлопчатобумажной, включенной в код </w:t>
      </w:r>
      <w:r>
        <w:rPr>
          <w:sz w:val="24"/>
        </w:rPr>
        <w:t xml:space="preserve">13.20.44.120</w:t>
      </w:r>
      <w:r>
        <w:rPr>
          <w:sz w:val="24"/>
        </w:rPr>
        <w:t xml:space="preserve"> по Общероссийскому классификатору продукции по видам экономической деятельности ОК 034-2014 (КПЕС 2008), медицинской одежды, включенной в коды </w:t>
      </w:r>
      <w:r>
        <w:rPr>
          <w:sz w:val="24"/>
        </w:rPr>
        <w:t xml:space="preserve">14.12.11</w:t>
      </w:r>
      <w:r>
        <w:rPr>
          <w:sz w:val="24"/>
        </w:rPr>
        <w:t xml:space="preserve">, </w:t>
      </w:r>
      <w:r>
        <w:rPr>
          <w:sz w:val="24"/>
        </w:rPr>
        <w:t xml:space="preserve">14.12.21</w:t>
      </w:r>
      <w:r>
        <w:rPr>
          <w:sz w:val="24"/>
        </w:rPr>
        <w:t xml:space="preserve">, </w:t>
      </w:r>
      <w:r>
        <w:rPr>
          <w:sz w:val="24"/>
        </w:rPr>
        <w:t xml:space="preserve">14.12.30.131</w:t>
      </w:r>
      <w:r>
        <w:rPr>
          <w:sz w:val="24"/>
        </w:rPr>
        <w:t xml:space="preserve">, </w:t>
      </w:r>
      <w:r>
        <w:rPr>
          <w:sz w:val="24"/>
        </w:rPr>
        <w:t xml:space="preserve">14.12.30.132</w:t>
      </w:r>
      <w:r>
        <w:rPr>
          <w:sz w:val="24"/>
        </w:rPr>
        <w:t xml:space="preserve">, </w:t>
      </w:r>
      <w:r>
        <w:rPr>
          <w:sz w:val="24"/>
        </w:rPr>
        <w:t xml:space="preserve">14.12.30.160</w:t>
      </w:r>
      <w:r>
        <w:rPr>
          <w:sz w:val="24"/>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r>
        <w:rPr>
          <w:sz w:val="24"/>
        </w:rPr>
        <w:t xml:space="preserve">14.12.30.170</w:t>
      </w:r>
      <w:r>
        <w:rPr>
          <w:sz w:val="24"/>
        </w:rPr>
        <w:t xml:space="preserve"> по Общероссийскому классификатору продукции по видам экономической деятельности ОК 034-2014 (КПЕС 2008), а также товаров, указанных в </w:t>
      </w:r>
      <w:hyperlink w:tooltip="379." w:anchor="P1950" w:history="1">
        <w:r>
          <w:rPr>
            <w:color w:val="0000ff"/>
            <w:sz w:val="24"/>
          </w:rPr>
          <w:t xml:space="preserve">позициях 379</w:t>
        </w:r>
      </w:hyperlink>
      <w:r>
        <w:rPr>
          <w:sz w:val="24"/>
        </w:rPr>
        <w:t xml:space="preserve"> - </w:t>
      </w:r>
      <w:hyperlink w:tooltip="382." w:anchor="P1962" w:history="1">
        <w:r>
          <w:rPr>
            <w:color w:val="0000ff"/>
            <w:sz w:val="24"/>
          </w:rPr>
          <w:t xml:space="preserve">382</w:t>
        </w:r>
      </w:hyperlink>
      <w:r>
        <w:rPr>
          <w:sz w:val="24"/>
        </w:rPr>
        <w:t xml:space="preserve"> и </w:t>
      </w:r>
      <w:hyperlink w:tooltip="389." w:anchor="P2008" w:history="1">
        <w:r>
          <w:rPr>
            <w:color w:val="0000ff"/>
            <w:sz w:val="24"/>
          </w:rPr>
          <w:t xml:space="preserve">389</w:t>
        </w:r>
      </w:hyperlink>
      <w:r>
        <w:rPr>
          <w:sz w:val="24"/>
        </w:rP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w:t>
      </w:r>
      <w:r>
        <w:rPr>
          <w:sz w:val="24"/>
        </w:rPr>
        <w:t xml:space="preserve">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r>
        <w:rPr>
          <w:sz w:val="24"/>
        </w:rPr>
        <w:t xml:space="preserve">14.19.32.120</w:t>
      </w:r>
      <w:r>
        <w:rPr>
          <w:sz w:val="24"/>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r>
        <w:rPr>
          <w:sz w:val="24"/>
        </w:rPr>
        <w:t xml:space="preserve">32.50.30.110</w:t>
      </w:r>
      <w:r>
        <w:rPr>
          <w:sz w:val="24"/>
        </w:rPr>
        <w:t xml:space="preserve">, </w:t>
      </w:r>
      <w:r>
        <w:rPr>
          <w:sz w:val="24"/>
        </w:rPr>
        <w:t xml:space="preserve">32.50.30.119</w:t>
      </w:r>
      <w:r>
        <w:rPr>
          <w:sz w:val="24"/>
        </w:rPr>
        <w:t xml:space="preserve">, </w:t>
      </w:r>
      <w:r>
        <w:rPr>
          <w:sz w:val="24"/>
        </w:rPr>
        <w:t xml:space="preserve">32.50.50</w:t>
      </w:r>
      <w:r>
        <w:rPr>
          <w:sz w:val="24"/>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w:t>
      </w:r>
      <w:r>
        <w:rPr>
          <w:sz w:val="24"/>
        </w:rPr>
        <w:t xml:space="preserve">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w:t>
      </w:r>
      <w:r>
        <w:rPr>
          <w:sz w:val="24"/>
        </w:rPr>
        <w:t xml:space="preserve">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w:t>
      </w:r>
      <w:r>
        <w:rPr>
          <w:sz w:val="24"/>
        </w:rPr>
        <w:t xml:space="preserve">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w:t>
      </w:r>
      <w:r>
        <w:rPr>
          <w:sz w:val="24"/>
        </w:rPr>
        <w:t xml:space="preserve">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w:tooltip="362." w:anchor="P1860" w:history="1">
        <w:r>
          <w:rPr>
            <w:color w:val="0000ff"/>
            <w:sz w:val="24"/>
          </w:rPr>
          <w:t xml:space="preserve">позициях 362</w:t>
        </w:r>
      </w:hyperlink>
      <w:r>
        <w:rPr>
          <w:sz w:val="24"/>
        </w:rPr>
        <w:t xml:space="preserve"> - </w:t>
      </w:r>
      <w:hyperlink w:tooltip="378." w:anchor="P1939" w:history="1">
        <w:r>
          <w:rPr>
            <w:color w:val="0000ff"/>
            <w:sz w:val="24"/>
          </w:rPr>
          <w:t xml:space="preserve">378</w:t>
        </w:r>
      </w:hyperlink>
      <w:r>
        <w:rPr>
          <w:sz w:val="24"/>
        </w:rPr>
        <w:t xml:space="preserve">, </w:t>
      </w:r>
      <w:hyperlink w:tooltip="383." w:anchor="P1968" w:history="1">
        <w:r>
          <w:rPr>
            <w:color w:val="0000ff"/>
            <w:sz w:val="24"/>
          </w:rPr>
          <w:t xml:space="preserve">383</w:t>
        </w:r>
      </w:hyperlink>
      <w:r>
        <w:rPr>
          <w:sz w:val="24"/>
        </w:rPr>
        <w:t xml:space="preserve"> - </w:t>
      </w:r>
      <w:hyperlink w:tooltip="388." w:anchor="P1991" w:history="1">
        <w:r>
          <w:rPr>
            <w:color w:val="0000ff"/>
            <w:sz w:val="24"/>
          </w:rPr>
          <w:t xml:space="preserve">388</w:t>
        </w:r>
      </w:hyperlink>
      <w:r>
        <w:rPr>
          <w:sz w:val="24"/>
        </w:rPr>
        <w:t xml:space="preserve">, </w:t>
      </w:r>
      <w:hyperlink w:tooltip="390." w:anchor="P2015" w:history="1">
        <w:r>
          <w:rPr>
            <w:color w:val="0000ff"/>
            <w:sz w:val="24"/>
          </w:rPr>
          <w:t xml:space="preserve">390</w:t>
        </w:r>
      </w:hyperlink>
      <w:r>
        <w:rPr>
          <w:sz w:val="24"/>
        </w:rPr>
        <w:t xml:space="preserve"> - </w:t>
      </w:r>
      <w:hyperlink w:tooltip="399." w:anchor="P2060" w:history="1">
        <w:r>
          <w:rPr>
            <w:color w:val="0000ff"/>
            <w:sz w:val="24"/>
          </w:rPr>
          <w:t xml:space="preserve">399</w:t>
        </w:r>
      </w:hyperlink>
      <w:r>
        <w:rPr>
          <w:sz w:val="24"/>
        </w:rPr>
        <w:t xml:space="preserve"> и </w:t>
      </w:r>
      <w:hyperlink w:tooltip="433." w:anchor="P2295" w:history="1">
        <w:r>
          <w:rPr>
            <w:color w:val="0000ff"/>
            <w:sz w:val="24"/>
          </w:rPr>
          <w:t xml:space="preserve">433</w:t>
        </w:r>
      </w:hyperlink>
      <w:r>
        <w:rPr>
          <w:sz w:val="24"/>
        </w:rPr>
        <w:t xml:space="preserve"> </w:t>
      </w:r>
      <w:r>
        <w:rPr>
          <w:sz w:val="24"/>
        </w:rPr>
        <w:t xml:space="preserve">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w:t>
      </w:r>
      <w:r>
        <w:rPr>
          <w:sz w:val="24"/>
        </w:rPr>
        <w:t xml:space="preserve">осуществлении которых заключены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tooltip="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quot;О промышленной политике в Российской Федерации&quot; (далее - реестр российской промышленной продукции), и справка, подтверждающая наличие специальн..." w:anchor="P26" w:history="1">
        <w:r>
          <w:rPr>
            <w:color w:val="0000ff"/>
            <w:sz w:val="24"/>
          </w:rPr>
          <w:t xml:space="preserve">подпунктами "а"</w:t>
        </w:r>
      </w:hyperlink>
      <w:r>
        <w:rPr>
          <w:sz w:val="24"/>
        </w:rPr>
        <w:t xml:space="preserve"> и </w:t>
      </w:r>
      <w:hyperlink w:tooltip="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 w:anchor="P35" w:history="1">
        <w:r>
          <w:rPr>
            <w:color w:val="0000ff"/>
            <w:sz w:val="24"/>
          </w:rPr>
          <w:t xml:space="preserve">"б" пункта 3</w:t>
        </w:r>
      </w:hyperlink>
      <w:r>
        <w:rPr>
          <w:sz w:val="24"/>
        </w:rPr>
        <w:t xml:space="preserve"> настоящего постановления, является сертификат о происхождении товара, выданный уполномоченным </w:t>
      </w:r>
      <w:r>
        <w:rPr>
          <w:sz w:val="24"/>
        </w:rPr>
        <w:t xml:space="preserve">органом</w:t>
      </w:r>
      <w:r>
        <w:rPr>
          <w:sz w:val="24"/>
        </w:rPr>
        <w:t xml:space="preserve">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являющимися неотъемлемой частью Соглашения о П</w:t>
      </w:r>
      <w:r>
        <w:rPr>
          <w:sz w:val="24"/>
        </w:rPr>
        <w:t xml:space="preserve">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(пп. "в" 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bookmarkStart w:id="209" w:name="P209"/>
      <w:r/>
      <w:bookmarkEnd w:id="209"/>
      <w:r>
        <w:rPr>
          <w:sz w:val="24"/>
        </w:rPr>
        <w:t xml:space="preserve">г) при осуществлении закупок товаров, указанных в </w:t>
      </w:r>
      <w:hyperlink w:tooltip="416." w:anchor="P2168" w:history="1">
        <w:r>
          <w:rPr>
            <w:color w:val="0000ff"/>
            <w:sz w:val="24"/>
          </w:rPr>
          <w:t xml:space="preserve">позициях 416</w:t>
        </w:r>
      </w:hyperlink>
      <w:r>
        <w:rPr>
          <w:sz w:val="24"/>
        </w:rPr>
        <w:t xml:space="preserve"> - </w:t>
      </w:r>
      <w:hyperlink w:tooltip="428." w:anchor="P2264" w:history="1">
        <w:r>
          <w:rPr>
            <w:color w:val="0000ff"/>
            <w:sz w:val="24"/>
          </w:rPr>
          <w:t xml:space="preserve">428</w:t>
        </w:r>
      </w:hyperlink>
      <w:r>
        <w:rPr>
          <w:sz w:val="24"/>
        </w:rPr>
        <w:t xml:space="preserve"> приложения N 2 к настоящему постановлению, извещения об осуществлении которых размещены в единой информационной сис</w:t>
      </w:r>
      <w:r>
        <w:rPr>
          <w:sz w:val="24"/>
        </w:rPr>
        <w:t xml:space="preserve">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tooltip="400." w:anchor="P2066" w:history="1">
        <w:r>
          <w:rPr>
            <w:color w:val="0000ff"/>
            <w:sz w:val="24"/>
          </w:rPr>
          <w:t xml:space="preserve">позициях 400</w:t>
        </w:r>
      </w:hyperlink>
      <w:r>
        <w:rPr>
          <w:sz w:val="24"/>
        </w:rPr>
        <w:t xml:space="preserve"> - </w:t>
      </w:r>
      <w:hyperlink w:tooltip="415." w:anchor="P2160" w:history="1">
        <w:r>
          <w:rPr>
            <w:color w:val="0000ff"/>
            <w:sz w:val="24"/>
          </w:rPr>
          <w:t xml:space="preserve">415</w:t>
        </w:r>
      </w:hyperlink>
      <w:r>
        <w:rPr>
          <w:sz w:val="24"/>
        </w:rPr>
        <w:t xml:space="preserve"> и </w:t>
      </w:r>
      <w:hyperlink w:tooltip="429." w:anchor="P2273" w:history="1">
        <w:r>
          <w:rPr>
            <w:color w:val="0000ff"/>
            <w:sz w:val="24"/>
          </w:rPr>
          <w:t xml:space="preserve">429</w:t>
        </w:r>
      </w:hyperlink>
      <w:r>
        <w:rPr>
          <w:sz w:val="24"/>
        </w:rPr>
        <w:t xml:space="preserve"> - </w:t>
      </w:r>
      <w:hyperlink w:tooltip="432." w:anchor="P2288" w:history="1">
        <w:r>
          <w:rPr>
            <w:color w:val="0000ff"/>
            <w:sz w:val="24"/>
          </w:rPr>
          <w:t xml:space="preserve">432</w:t>
        </w:r>
      </w:hyperlink>
      <w:r>
        <w:rPr>
          <w:sz w:val="24"/>
        </w:rPr>
        <w:t xml:space="preserve"> приложения N 2 к настоящему постано</w:t>
      </w:r>
      <w:r>
        <w:rPr>
          <w:sz w:val="24"/>
        </w:rPr>
        <w:t xml:space="preserve">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w:t>
      </w:r>
      <w:r>
        <w:rPr>
          <w:sz w:val="24"/>
        </w:rPr>
        <w:t xml:space="preserve">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rPr>
          <w:sz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ind w:firstLine="540"/>
        <w:jc w:val="both"/>
        <w:spacing w:before="240"/>
      </w:pPr>
      <w:r>
        <w:rPr>
          <w:sz w:val="24"/>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r>
        <w:rPr>
          <w:sz w:val="24"/>
        </w:rPr>
        <w:t xml:space="preserve">подпунктом "в" пункта 2.4</w:t>
      </w:r>
      <w:r>
        <w:rPr>
          <w:sz w:val="24"/>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tooltip="ПРЕДЕЛЬНЫЕ ЗНАЧЕНИЯ" w:anchor="P3564" w:history="1">
        <w:r>
          <w:rPr>
            <w:color w:val="0000ff"/>
            <w:sz w:val="24"/>
          </w:rPr>
          <w:t xml:space="preserve">приложению N 4</w:t>
        </w:r>
      </w:hyperlink>
      <w:r>
        <w:rPr>
          <w:sz w:val="24"/>
        </w:rPr>
        <w:t xml:space="preserve">;</w:t>
      </w:r>
      <w:r/>
    </w:p>
    <w:p>
      <w:pPr>
        <w:pStyle w:val="1231"/>
        <w:ind w:firstLine="540"/>
        <w:jc w:val="both"/>
        <w:spacing w:before="240"/>
      </w:pPr>
      <w:r>
        <w:rPr>
          <w:sz w:val="24"/>
        </w:rPr>
        <w:t xml:space="preserve">реквизиты (дата и номер) документа, подтверждающего соответствие производства медицинских изделий требованиям </w:t>
      </w:r>
      <w:r>
        <w:rPr>
          <w:sz w:val="24"/>
        </w:rPr>
        <w:t xml:space="preserve">ГОСТ ISO 13485-2017</w:t>
      </w:r>
      <w:r>
        <w:rPr>
          <w:sz w:val="24"/>
        </w:rPr>
        <w:t xml:space="preserve"> "Межгосударственный стандарт. Изделия медицинские. Системы менеджмента качества. Требования для целей регулирования";</w:t>
      </w:r>
      <w:r/>
    </w:p>
    <w:p>
      <w:pPr>
        <w:pStyle w:val="1231"/>
        <w:ind w:firstLine="540"/>
        <w:jc w:val="both"/>
        <w:spacing w:before="240"/>
      </w:pPr>
      <w:r>
        <w:rPr>
          <w:sz w:val="24"/>
        </w:rP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tooltip="ПЕРЕЧЕНЬ" w:anchor="P249" w:history="1">
        <w:r>
          <w:rPr>
            <w:color w:val="0000ff"/>
            <w:sz w:val="24"/>
          </w:rPr>
          <w:t xml:space="preserve">приложениях N 1</w:t>
        </w:r>
      </w:hyperlink>
      <w:r>
        <w:rPr>
          <w:sz w:val="24"/>
        </w:rPr>
        <w:t xml:space="preserve"> - </w:t>
      </w:r>
      <w:hyperlink w:tooltip="МИНИМАЛЬНАЯ ОБЯЗАТЕЛЬНАЯ ДОЛЯ" w:anchor="P2407" w:history="1">
        <w:r>
          <w:rPr>
            <w:color w:val="0000ff"/>
            <w:sz w:val="24"/>
          </w:rPr>
          <w:t xml:space="preserve">3</w:t>
        </w:r>
      </w:hyperlink>
      <w:r>
        <w:rPr>
          <w:sz w:val="24"/>
        </w:rPr>
        <w:t xml:space="preserve">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w:t>
      </w:r>
      <w:r>
        <w:rPr>
          <w:sz w:val="24"/>
        </w:rPr>
        <w:t xml:space="preserve">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r>
        <w:rPr>
          <w:sz w:val="24"/>
        </w:rPr>
        <w:t xml:space="preserve">Правилами</w:t>
      </w:r>
      <w:r>
        <w:rPr>
          <w:sz w:val="24"/>
        </w:rPr>
        <w:t xml:space="preserve"> определения страны происхождения товаров, и в соответствии с критериями определения страны происхождения товаров, предусмотренными </w:t>
      </w:r>
      <w:r>
        <w:rPr>
          <w:sz w:val="24"/>
        </w:rPr>
        <w:t xml:space="preserve">Правилами</w:t>
      </w:r>
      <w:r>
        <w:rPr>
          <w:sz w:val="24"/>
        </w:rPr>
        <w:t xml:space="preserve"> определения страны происхождения товаров;</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spacing w:before="240"/>
      </w:pPr>
      <w:r/>
      <w:bookmarkStart w:id="216" w:name="P216"/>
      <w:r/>
      <w:bookmarkEnd w:id="216"/>
      <w:r>
        <w:rPr>
          <w:sz w:val="24"/>
        </w:rPr>
        <w:t xml:space="preserve">е) при осуществлении закупки товара, указанного в </w:t>
      </w:r>
      <w:hyperlink w:tooltip="433." w:anchor="P2295" w:history="1">
        <w:r>
          <w:rPr>
            <w:color w:val="0000ff"/>
            <w:sz w:val="24"/>
          </w:rPr>
          <w:t xml:space="preserve">позиции 433</w:t>
        </w:r>
      </w:hyperlink>
      <w:r>
        <w:rPr>
          <w:sz w:val="24"/>
        </w:rPr>
        <w:t xml:space="preserve"> приложения N 2 к настоящему постановлению, извещение об осуществлении котор</w:t>
      </w:r>
      <w:r>
        <w:rPr>
          <w:sz w:val="24"/>
        </w:rPr>
        <w:t xml:space="preserve">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w:t>
      </w:r>
      <w:hyperlink w:tooltip="у) в случае осуществления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 w:anchor="P118" w:history="1">
        <w:r>
          <w:rPr>
            <w:color w:val="0000ff"/>
            <w:sz w:val="24"/>
          </w:rPr>
          <w:t xml:space="preserve">подпункта "у" пункта 4</w:t>
        </w:r>
      </w:hyperlink>
      <w:r>
        <w:rPr>
          <w:sz w:val="24"/>
        </w:rPr>
        <w:t xml:space="preserve"> настоящего постановления применяются также в отношении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r/>
    </w:p>
    <w:p>
      <w:pPr>
        <w:pStyle w:val="1231"/>
        <w:jc w:val="both"/>
      </w:pPr>
      <w:r>
        <w:rPr>
          <w:sz w:val="24"/>
        </w:rPr>
        <w:t xml:space="preserve">(в ред. Постановлений Правительства РФ от 10.06.2025 </w:t>
      </w:r>
      <w:r>
        <w:rPr>
          <w:sz w:val="24"/>
        </w:rPr>
        <w:t xml:space="preserve">N 879</w:t>
      </w:r>
      <w:r>
        <w:rPr>
          <w:sz w:val="24"/>
        </w:rPr>
        <w:t xml:space="preserve">, от 29.08.2025 </w:t>
      </w:r>
      <w:r>
        <w:rPr>
          <w:sz w:val="24"/>
        </w:rPr>
        <w:t xml:space="preserve">N 1326</w:t>
      </w:r>
      <w:r>
        <w:rPr>
          <w:sz w:val="24"/>
        </w:rPr>
        <w:t xml:space="preserve">)</w:t>
      </w:r>
      <w:r/>
    </w:p>
    <w:p>
      <w:pPr>
        <w:pStyle w:val="1231"/>
        <w:ind w:firstLine="540"/>
        <w:jc w:val="both"/>
        <w:spacing w:before="240"/>
      </w:pPr>
      <w:r/>
      <w:bookmarkStart w:id="218" w:name="P218"/>
      <w:r/>
      <w:bookmarkEnd w:id="218"/>
      <w:r>
        <w:rPr>
          <w:sz w:val="24"/>
        </w:rPr>
        <w:t xml:space="preserve">ж) положения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подпункта "ф" пункта 4</w:t>
        </w:r>
      </w:hyperlink>
      <w:r>
        <w:rPr>
          <w:sz w:val="24"/>
        </w:rPr>
        <w:t xml:space="preserve"> настоящего постановления в части, касающейся лекарственных препаратов, включенных в </w:t>
      </w:r>
      <w:r>
        <w:rPr>
          <w:sz w:val="24"/>
        </w:rPr>
        <w:t xml:space="preserve">перечень</w:t>
      </w:r>
      <w:r>
        <w:rPr>
          <w:sz w:val="24"/>
        </w:rP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w:t>
      </w:r>
      <w:r>
        <w:rPr>
          <w:sz w:val="24"/>
        </w:rPr>
        <w:t xml:space="preserve">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w:t>
      </w:r>
      <w:r>
        <w:rPr>
          <w:sz w:val="24"/>
        </w:rPr>
        <w:t xml:space="preserve">бо контракты (договоры) с единственным 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r/>
    </w:p>
    <w:p>
      <w:pPr>
        <w:pStyle w:val="1231"/>
        <w:ind w:firstLine="540"/>
        <w:jc w:val="both"/>
        <w:spacing w:before="240"/>
      </w:pPr>
      <w:r/>
      <w:bookmarkStart w:id="219" w:name="P219"/>
      <w:r/>
      <w:bookmarkEnd w:id="219"/>
      <w:r>
        <w:rPr>
          <w:sz w:val="24"/>
        </w:rPr>
        <w:t xml:space="preserve">з) положения </w:t>
      </w:r>
      <w:hyperlink w:tooltip="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quot;О порядке ведения реестра договоров, заключенных заказчиками по результатам закупки&quot; (Собрание законодательства Российской Федерации, 2014, N 45, ст. 6225; 2018, N 12, ст. 1699; 2020, N 1, ст. 92; N 46, ст. 7299; 2022, N 6, ст. 872; N 46, ст. 7988), дополнить подпунктами &quot;д(3)&quot; - &quot;д(6)&quot; следующего содержания:" w:anchor="P4099" w:history="1">
        <w:r>
          <w:rPr>
            <w:color w:val="0000ff"/>
            <w:sz w:val="24"/>
          </w:rPr>
          <w:t xml:space="preserve">пункта 1</w:t>
        </w:r>
      </w:hyperlink>
      <w:r>
        <w:rPr>
          <w:sz w:val="24"/>
        </w:rPr>
        <w:t xml:space="preserve">, </w:t>
      </w:r>
      <w:hyperlink w:tooltip="в) в Правилах ведения реестра контрактов, заключенных заказчиками, утвержденных указанным постановлением:" w:anchor="P4176" w:history="1">
        <w:r>
          <w:rPr>
            <w:color w:val="0000ff"/>
            <w:sz w:val="24"/>
          </w:rPr>
          <w:t xml:space="preserve">подпункта "в" пункта 8</w:t>
        </w:r>
      </w:hyperlink>
      <w:r>
        <w:rPr>
          <w:sz w:val="24"/>
        </w:rPr>
        <w:t xml:space="preserve"> изменений, утвержденных настоящим постановлением, применяются к отношениям, связанным с осуществлением закупок, извещени</w:t>
      </w:r>
      <w:r>
        <w:rPr>
          <w:sz w:val="24"/>
        </w:rPr>
        <w:t xml:space="preserve">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r/>
    </w:p>
    <w:p>
      <w:pPr>
        <w:pStyle w:val="1231"/>
        <w:ind w:firstLine="540"/>
        <w:jc w:val="both"/>
        <w:spacing w:before="240"/>
      </w:pPr>
      <w:r>
        <w:rPr>
          <w:sz w:val="24"/>
        </w:rPr>
        <w:t xml:space="preserve">и) изменения в </w:t>
      </w:r>
      <w:hyperlink w:tooltip="ПЕРЕЧЕНЬ" w:anchor="P249" w:history="1">
        <w:r>
          <w:rPr>
            <w:color w:val="0000ff"/>
            <w:sz w:val="24"/>
          </w:rPr>
          <w:t xml:space="preserve">приложение N 1</w:t>
        </w:r>
      </w:hyperlink>
      <w:r>
        <w:rPr>
          <w:sz w:val="24"/>
        </w:rPr>
        <w:t xml:space="preserve"> к настоящему постановлению и </w:t>
      </w:r>
      <w:hyperlink w:tooltip="ПЕРЕЧЕНЬ" w:anchor="P741" w:history="1">
        <w:r>
          <w:rPr>
            <w:color w:val="0000ff"/>
            <w:sz w:val="24"/>
          </w:rPr>
          <w:t xml:space="preserve">приложение N 2</w:t>
        </w:r>
      </w:hyperlink>
      <w:r>
        <w:rPr>
          <w:sz w:val="24"/>
        </w:rPr>
        <w:t xml:space="preserve"> к настоящему постановлению, не связанные с исключением позиций из соответствующего приложения, подлежат применению с 1 января оч</w:t>
      </w:r>
      <w:r>
        <w:rPr>
          <w:sz w:val="24"/>
        </w:rPr>
        <w:t xml:space="preserve">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tooltip="МИНИМАЛЬНАЯ ОБЯЗАТЕЛЬНАЯ ДОЛЯ" w:anchor="P2407" w:history="1">
        <w:r>
          <w:rPr>
            <w:color w:val="0000ff"/>
            <w:sz w:val="24"/>
          </w:rPr>
          <w:t xml:space="preserve">приложение N 3</w:t>
        </w:r>
      </w:hyperlink>
      <w:r>
        <w:rPr>
          <w:sz w:val="24"/>
        </w:rPr>
        <w:t xml:space="preserve"> к настоящему постановлению, не связанные с исключением позиций из него, подлежат применению с 1 января очередного календарного года;</w:t>
      </w:r>
      <w:r/>
    </w:p>
    <w:p>
      <w:pPr>
        <w:pStyle w:val="1231"/>
        <w:ind w:firstLine="540"/>
        <w:jc w:val="both"/>
        <w:spacing w:before="240"/>
      </w:pPr>
      <w:r/>
      <w:bookmarkStart w:id="221" w:name="P221"/>
      <w:r/>
      <w:bookmarkEnd w:id="221"/>
      <w:r>
        <w:rPr>
          <w:sz w:val="24"/>
        </w:rPr>
        <w:t xml:space="preserve">к) запрет, предусмотренный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может не применяться при осуществлении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закупок товаров, указанных в </w:t>
      </w:r>
      <w:hyperlink w:tooltip="1." w:anchor="P263" w:history="1">
        <w:r>
          <w:rPr>
            <w:color w:val="0000ff"/>
            <w:sz w:val="24"/>
          </w:rPr>
          <w:t xml:space="preserve">позициях 1</w:t>
        </w:r>
      </w:hyperlink>
      <w:r>
        <w:rPr>
          <w:sz w:val="24"/>
        </w:rPr>
        <w:t xml:space="preserve"> - </w:t>
      </w:r>
      <w:hyperlink w:tooltip="21." w:anchor="P326" w:history="1">
        <w:r>
          <w:rPr>
            <w:color w:val="0000ff"/>
            <w:sz w:val="24"/>
          </w:rPr>
          <w:t xml:space="preserve">21</w:t>
        </w:r>
      </w:hyperlink>
      <w:r>
        <w:rPr>
          <w:sz w:val="24"/>
        </w:rPr>
        <w:t xml:space="preserve">, </w:t>
      </w:r>
      <w:hyperlink w:tooltip="30." w:anchor="P355" w:history="1">
        <w:r>
          <w:rPr>
            <w:color w:val="0000ff"/>
            <w:sz w:val="24"/>
          </w:rPr>
          <w:t xml:space="preserve">30</w:t>
        </w:r>
      </w:hyperlink>
      <w:r>
        <w:rPr>
          <w:sz w:val="24"/>
        </w:rPr>
        <w:t xml:space="preserve">, </w:t>
      </w:r>
      <w:hyperlink w:tooltip="32." w:anchor="P361" w:history="1">
        <w:r>
          <w:rPr>
            <w:color w:val="0000ff"/>
            <w:sz w:val="24"/>
          </w:rPr>
          <w:t xml:space="preserve">32</w:t>
        </w:r>
      </w:hyperlink>
      <w:r>
        <w:rPr>
          <w:sz w:val="24"/>
        </w:rPr>
        <w:t xml:space="preserve">, </w:t>
      </w:r>
      <w:hyperlink w:tooltip="45." w:anchor="P400" w:history="1">
        <w:r>
          <w:rPr>
            <w:color w:val="0000ff"/>
            <w:sz w:val="24"/>
          </w:rPr>
          <w:t xml:space="preserve">45</w:t>
        </w:r>
      </w:hyperlink>
      <w:r>
        <w:rPr>
          <w:sz w:val="24"/>
        </w:rPr>
        <w:t xml:space="preserve"> - </w:t>
      </w:r>
      <w:hyperlink w:tooltip="47." w:anchor="P406" w:history="1">
        <w:r>
          <w:rPr>
            <w:color w:val="0000ff"/>
            <w:sz w:val="24"/>
          </w:rPr>
          <w:t xml:space="preserve">47</w:t>
        </w:r>
      </w:hyperlink>
      <w:r>
        <w:rPr>
          <w:sz w:val="24"/>
        </w:rPr>
        <w:t xml:space="preserve">, </w:t>
      </w:r>
      <w:hyperlink w:tooltip="49." w:anchor="P412" w:history="1">
        <w:r>
          <w:rPr>
            <w:color w:val="0000ff"/>
            <w:sz w:val="24"/>
          </w:rPr>
          <w:t xml:space="preserve">49</w:t>
        </w:r>
      </w:hyperlink>
      <w:r>
        <w:rPr>
          <w:sz w:val="24"/>
        </w:rPr>
        <w:t xml:space="preserve"> - </w:t>
      </w:r>
      <w:hyperlink w:tooltip="52." w:anchor="P421" w:history="1">
        <w:r>
          <w:rPr>
            <w:color w:val="0000ff"/>
            <w:sz w:val="24"/>
          </w:rPr>
          <w:t xml:space="preserve">52</w:t>
        </w:r>
      </w:hyperlink>
      <w:r>
        <w:rPr>
          <w:sz w:val="24"/>
        </w:rPr>
        <w:t xml:space="preserve">, </w:t>
      </w:r>
      <w:hyperlink w:tooltip="55." w:anchor="P430" w:history="1">
        <w:r>
          <w:rPr>
            <w:color w:val="0000ff"/>
            <w:sz w:val="24"/>
          </w:rPr>
          <w:t xml:space="preserve">55</w:t>
        </w:r>
      </w:hyperlink>
      <w:r>
        <w:rPr>
          <w:sz w:val="24"/>
        </w:rPr>
        <w:t xml:space="preserve"> - </w:t>
      </w:r>
      <w:hyperlink w:tooltip="60." w:anchor="P445" w:history="1">
        <w:r>
          <w:rPr>
            <w:color w:val="0000ff"/>
            <w:sz w:val="24"/>
          </w:rPr>
          <w:t xml:space="preserve">60</w:t>
        </w:r>
      </w:hyperlink>
      <w:r>
        <w:rPr>
          <w:sz w:val="24"/>
        </w:rPr>
        <w:t xml:space="preserve">, </w:t>
      </w:r>
      <w:hyperlink w:tooltip="62." w:anchor="P451" w:history="1">
        <w:r>
          <w:rPr>
            <w:color w:val="0000ff"/>
            <w:sz w:val="24"/>
          </w:rPr>
          <w:t xml:space="preserve">62</w:t>
        </w:r>
      </w:hyperlink>
      <w:r>
        <w:rPr>
          <w:sz w:val="24"/>
        </w:rPr>
        <w:t xml:space="preserve">, </w:t>
      </w:r>
      <w:hyperlink w:tooltip="69." w:anchor="P472" w:history="1">
        <w:r>
          <w:rPr>
            <w:color w:val="0000ff"/>
            <w:sz w:val="24"/>
          </w:rPr>
          <w:t xml:space="preserve">69</w:t>
        </w:r>
      </w:hyperlink>
      <w:r>
        <w:rPr>
          <w:sz w:val="24"/>
        </w:rPr>
        <w:t xml:space="preserve"> - </w:t>
      </w:r>
      <w:hyperlink w:tooltip="86." w:anchor="P523" w:history="1">
        <w:r>
          <w:rPr>
            <w:color w:val="0000ff"/>
            <w:sz w:val="24"/>
          </w:rPr>
          <w:t xml:space="preserve">86</w:t>
        </w:r>
      </w:hyperlink>
      <w:r>
        <w:rPr>
          <w:sz w:val="24"/>
        </w:rPr>
        <w:t xml:space="preserve">, </w:t>
      </w:r>
      <w:hyperlink w:tooltip="88." w:anchor="P529" w:history="1">
        <w:r>
          <w:rPr>
            <w:color w:val="0000ff"/>
            <w:sz w:val="24"/>
          </w:rPr>
          <w:t xml:space="preserve">88</w:t>
        </w:r>
      </w:hyperlink>
      <w:r>
        <w:rPr>
          <w:sz w:val="24"/>
        </w:rPr>
        <w:t xml:space="preserve">, </w:t>
      </w:r>
      <w:hyperlink w:tooltip="92." w:anchor="P541" w:history="1">
        <w:r>
          <w:rPr>
            <w:color w:val="0000ff"/>
            <w:sz w:val="24"/>
          </w:rPr>
          <w:t xml:space="preserve">92</w:t>
        </w:r>
      </w:hyperlink>
      <w:r>
        <w:rPr>
          <w:sz w:val="24"/>
        </w:rPr>
        <w:t xml:space="preserve"> - </w:t>
      </w:r>
      <w:hyperlink w:tooltip="128." w:anchor="P649" w:history="1">
        <w:r>
          <w:rPr>
            <w:color w:val="0000ff"/>
            <w:sz w:val="24"/>
          </w:rPr>
          <w:t xml:space="preserve">128</w:t>
        </w:r>
      </w:hyperlink>
      <w:r>
        <w:rPr>
          <w:sz w:val="24"/>
        </w:rPr>
        <w:t xml:space="preserve">, </w:t>
      </w:r>
      <w:hyperlink w:tooltip="137." w:anchor="P676" w:history="1">
        <w:r>
          <w:rPr>
            <w:color w:val="0000ff"/>
            <w:sz w:val="24"/>
          </w:rPr>
          <w:t xml:space="preserve">137</w:t>
        </w:r>
      </w:hyperlink>
      <w:r>
        <w:rPr>
          <w:sz w:val="24"/>
        </w:rPr>
        <w:t xml:space="preserve">, </w:t>
      </w:r>
      <w:hyperlink w:tooltip="138." w:anchor="P679" w:history="1">
        <w:r>
          <w:rPr>
            <w:color w:val="0000ff"/>
            <w:sz w:val="24"/>
          </w:rPr>
          <w:t xml:space="preserve">138</w:t>
        </w:r>
      </w:hyperlink>
      <w:r>
        <w:rPr>
          <w:sz w:val="24"/>
        </w:rPr>
        <w:t xml:space="preserve">, </w:t>
      </w:r>
      <w:hyperlink w:tooltip="140." w:anchor="P687" w:history="1">
        <w:r>
          <w:rPr>
            <w:color w:val="0000ff"/>
            <w:sz w:val="24"/>
          </w:rPr>
          <w:t xml:space="preserve">140</w:t>
        </w:r>
      </w:hyperlink>
      <w:r>
        <w:rPr>
          <w:sz w:val="24"/>
        </w:rPr>
        <w:t xml:space="preserve"> - </w:t>
      </w:r>
      <w:hyperlink w:tooltip="145." w:anchor="P707" w:history="1">
        <w:r>
          <w:rPr>
            <w:color w:val="0000ff"/>
            <w:sz w:val="24"/>
          </w:rPr>
          <w:t xml:space="preserve">145</w:t>
        </w:r>
      </w:hyperlink>
      <w:r>
        <w:rPr>
          <w:sz w:val="24"/>
        </w:rPr>
        <w:t xml:space="preserve"> приложения N 1 к настоящему постанов</w:t>
      </w:r>
      <w:r>
        <w:rPr>
          <w:sz w:val="24"/>
        </w:rPr>
        <w:t xml:space="preserve">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r/>
    </w:p>
    <w:p>
      <w:pPr>
        <w:pStyle w:val="1231"/>
        <w:ind w:firstLine="540"/>
        <w:jc w:val="both"/>
        <w:spacing w:before="240"/>
      </w:pPr>
      <w:r>
        <w:rPr>
          <w:sz w:val="24"/>
        </w:rPr>
        <w:t xml:space="preserve">л) в случае неприменения в соответствии с </w:t>
      </w:r>
      <w:hyperlink w:tooltip="к) запрет, предусмотренный пунктом 1 настоящего постановления, может не применяться при осуществлении в соответствии с Федеральным законом &quot;О закупках товаров, работ, услуг отдельными видами юридических лиц&quot;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 w:anchor="P221" w:history="1">
        <w:r>
          <w:rPr>
            <w:color w:val="0000ff"/>
            <w:sz w:val="24"/>
          </w:rPr>
          <w:t xml:space="preserve">подпунктом "к"</w:t>
        </w:r>
      </w:hyperlink>
      <w:r>
        <w:rPr>
          <w:sz w:val="24"/>
        </w:rPr>
        <w:t xml:space="preserve"> настоящего пункта запрета, предусмотренного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при осуществлении зак</w:t>
      </w:r>
      <w:r>
        <w:rPr>
          <w:sz w:val="24"/>
        </w:rPr>
        <w:t xml:space="preserve">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tooltip="1." w:anchor="P756" w:history="1">
        <w:r>
          <w:rPr>
            <w:color w:val="0000ff"/>
            <w:sz w:val="24"/>
          </w:rPr>
          <w:t xml:space="preserve">позициях 1</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w:t>
      </w:r>
      <w:r/>
    </w:p>
    <w:p>
      <w:pPr>
        <w:pStyle w:val="1231"/>
        <w:ind w:firstLine="540"/>
        <w:jc w:val="both"/>
        <w:spacing w:before="240"/>
      </w:pPr>
      <w:r>
        <w:rPr>
          <w:sz w:val="24"/>
        </w:rPr>
        <w:t xml:space="preserve">м) при осуществлении заказчиками, включенными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w:t>
      </w:r>
      <w:r>
        <w:rPr>
          <w:sz w:val="24"/>
        </w:rPr>
        <w:t xml:space="preserve">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2025 г. включительно, не применяются:</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w:t>
      </w:r>
      <w:hyperlink w:tooltip="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quot;а&quot; пункта 5 части 11 статьи 24 Федерального закона &quot;О контрактной системе в сфере закупок товаров, работ, услуг для обеспечения государственных и муниципальных нужд&quot;, также при осуществлении в соответствии с Ф..." w:anchor="P76" w:history="1">
        <w:r>
          <w:rPr>
            <w:color w:val="0000ff"/>
            <w:sz w:val="24"/>
          </w:rPr>
          <w:t xml:space="preserve">подпунктом "ж" пункта 4</w:t>
        </w:r>
      </w:hyperlink>
      <w:r>
        <w:rPr>
          <w:sz w:val="24"/>
        </w:rP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hyperlink w:tooltip="11." w:anchor="P293" w:history="1">
        <w:r>
          <w:rPr>
            <w:color w:val="0000ff"/>
            <w:sz w:val="24"/>
          </w:rPr>
          <w:t xml:space="preserve">позициях 11</w:t>
        </w:r>
      </w:hyperlink>
      <w:r>
        <w:rPr>
          <w:sz w:val="24"/>
        </w:rPr>
        <w:t xml:space="preserve"> - </w:t>
      </w:r>
      <w:hyperlink w:tooltip="18." w:anchor="P317" w:history="1">
        <w:r>
          <w:rPr>
            <w:color w:val="0000ff"/>
            <w:sz w:val="24"/>
          </w:rPr>
          <w:t xml:space="preserve">18</w:t>
        </w:r>
      </w:hyperlink>
      <w:r>
        <w:rPr>
          <w:sz w:val="24"/>
        </w:rPr>
        <w:t xml:space="preserve">, </w:t>
      </w:r>
      <w:hyperlink w:tooltip="20." w:anchor="P323" w:history="1">
        <w:r>
          <w:rPr>
            <w:color w:val="0000ff"/>
            <w:sz w:val="24"/>
          </w:rPr>
          <w:t xml:space="preserve">20</w:t>
        </w:r>
      </w:hyperlink>
      <w:r>
        <w:rPr>
          <w:sz w:val="24"/>
        </w:rPr>
        <w:t xml:space="preserve"> - </w:t>
      </w:r>
      <w:hyperlink w:tooltip="22." w:anchor="P329" w:history="1">
        <w:r>
          <w:rPr>
            <w:color w:val="0000ff"/>
            <w:sz w:val="24"/>
          </w:rPr>
          <w:t xml:space="preserve">22</w:t>
        </w:r>
      </w:hyperlink>
      <w:r>
        <w:rPr>
          <w:sz w:val="24"/>
        </w:rPr>
        <w:t xml:space="preserve">, </w:t>
      </w:r>
      <w:hyperlink w:tooltip="24." w:anchor="P335" w:history="1">
        <w:r>
          <w:rPr>
            <w:color w:val="0000ff"/>
            <w:sz w:val="24"/>
          </w:rPr>
          <w:t xml:space="preserve">24</w:t>
        </w:r>
      </w:hyperlink>
      <w:r>
        <w:rPr>
          <w:sz w:val="24"/>
        </w:rPr>
        <w:t xml:space="preserve"> - </w:t>
      </w:r>
      <w:hyperlink w:tooltip="26." w:anchor="P341" w:history="1">
        <w:r>
          <w:rPr>
            <w:color w:val="0000ff"/>
            <w:sz w:val="24"/>
          </w:rPr>
          <w:t xml:space="preserve">26</w:t>
        </w:r>
      </w:hyperlink>
      <w:r>
        <w:rPr>
          <w:sz w:val="24"/>
        </w:rPr>
        <w:t xml:space="preserve">, </w:t>
      </w:r>
      <w:hyperlink w:tooltip="30." w:anchor="P355" w:history="1">
        <w:r>
          <w:rPr>
            <w:color w:val="0000ff"/>
            <w:sz w:val="24"/>
          </w:rPr>
          <w:t xml:space="preserve">30</w:t>
        </w:r>
      </w:hyperlink>
      <w:r>
        <w:rPr>
          <w:sz w:val="24"/>
        </w:rPr>
        <w:t xml:space="preserve"> - </w:t>
      </w:r>
      <w:hyperlink w:tooltip="35." w:anchor="P370" w:history="1">
        <w:r>
          <w:rPr>
            <w:color w:val="0000ff"/>
            <w:sz w:val="24"/>
          </w:rPr>
          <w:t xml:space="preserve">35</w:t>
        </w:r>
      </w:hyperlink>
      <w:r>
        <w:rPr>
          <w:sz w:val="24"/>
        </w:rPr>
        <w:t xml:space="preserve">, </w:t>
      </w:r>
      <w:hyperlink w:tooltip="42." w:anchor="P391" w:history="1">
        <w:r>
          <w:rPr>
            <w:color w:val="0000ff"/>
            <w:sz w:val="24"/>
          </w:rPr>
          <w:t xml:space="preserve">42</w:t>
        </w:r>
      </w:hyperlink>
      <w:r>
        <w:rPr>
          <w:sz w:val="24"/>
        </w:rPr>
        <w:t xml:space="preserve">, </w:t>
      </w:r>
      <w:hyperlink w:tooltip="45." w:anchor="P400" w:history="1">
        <w:r>
          <w:rPr>
            <w:color w:val="0000ff"/>
            <w:sz w:val="24"/>
          </w:rPr>
          <w:t xml:space="preserve">45</w:t>
        </w:r>
      </w:hyperlink>
      <w:r>
        <w:rPr>
          <w:sz w:val="24"/>
        </w:rPr>
        <w:t xml:space="preserve"> - </w:t>
      </w:r>
      <w:hyperlink w:tooltip="47." w:anchor="P406" w:history="1">
        <w:r>
          <w:rPr>
            <w:color w:val="0000ff"/>
            <w:sz w:val="24"/>
          </w:rPr>
          <w:t xml:space="preserve">47</w:t>
        </w:r>
      </w:hyperlink>
      <w:r>
        <w:rPr>
          <w:sz w:val="24"/>
        </w:rPr>
        <w:t xml:space="preserve">, </w:t>
      </w:r>
      <w:hyperlink w:tooltip="49." w:anchor="P412" w:history="1">
        <w:r>
          <w:rPr>
            <w:color w:val="0000ff"/>
            <w:sz w:val="24"/>
          </w:rPr>
          <w:t xml:space="preserve">49</w:t>
        </w:r>
      </w:hyperlink>
      <w:r>
        <w:rPr>
          <w:sz w:val="24"/>
        </w:rPr>
        <w:t xml:space="preserve">, </w:t>
      </w:r>
      <w:hyperlink w:tooltip="51." w:anchor="P418" w:history="1">
        <w:r>
          <w:rPr>
            <w:color w:val="0000ff"/>
            <w:sz w:val="24"/>
          </w:rPr>
          <w:t xml:space="preserve">51</w:t>
        </w:r>
      </w:hyperlink>
      <w:r>
        <w:rPr>
          <w:sz w:val="24"/>
        </w:rPr>
        <w:t xml:space="preserve"> - </w:t>
      </w:r>
      <w:hyperlink w:tooltip="62." w:anchor="P451" w:history="1">
        <w:r>
          <w:rPr>
            <w:color w:val="0000ff"/>
            <w:sz w:val="24"/>
          </w:rPr>
          <w:t xml:space="preserve">62</w:t>
        </w:r>
      </w:hyperlink>
      <w:r>
        <w:rPr>
          <w:sz w:val="24"/>
        </w:rPr>
        <w:t xml:space="preserve">, </w:t>
      </w:r>
      <w:hyperlink w:tooltip="69." w:anchor="P472" w:history="1">
        <w:r>
          <w:rPr>
            <w:color w:val="0000ff"/>
            <w:sz w:val="24"/>
          </w:rPr>
          <w:t xml:space="preserve">69</w:t>
        </w:r>
      </w:hyperlink>
      <w:r>
        <w:rPr>
          <w:sz w:val="24"/>
        </w:rPr>
        <w:t xml:space="preserve"> - </w:t>
      </w:r>
      <w:hyperlink w:tooltip="88." w:anchor="P529" w:history="1">
        <w:r>
          <w:rPr>
            <w:color w:val="0000ff"/>
            <w:sz w:val="24"/>
          </w:rPr>
          <w:t xml:space="preserve">88</w:t>
        </w:r>
      </w:hyperlink>
      <w:r>
        <w:rPr>
          <w:sz w:val="24"/>
        </w:rPr>
        <w:t xml:space="preserve">, </w:t>
      </w:r>
      <w:hyperlink w:tooltip="92." w:anchor="P541" w:history="1">
        <w:r>
          <w:rPr>
            <w:color w:val="0000ff"/>
            <w:sz w:val="24"/>
          </w:rPr>
          <w:t xml:space="preserve">92</w:t>
        </w:r>
      </w:hyperlink>
      <w:r>
        <w:rPr>
          <w:sz w:val="24"/>
        </w:rPr>
        <w:t xml:space="preserve"> - </w:t>
      </w:r>
      <w:hyperlink w:tooltip="128." w:anchor="P649" w:history="1">
        <w:r>
          <w:rPr>
            <w:color w:val="0000ff"/>
            <w:sz w:val="24"/>
          </w:rPr>
          <w:t xml:space="preserve">128</w:t>
        </w:r>
      </w:hyperlink>
      <w:r>
        <w:rPr>
          <w:sz w:val="24"/>
        </w:rPr>
        <w:t xml:space="preserve">, </w:t>
      </w:r>
      <w:hyperlink w:tooltip="133." w:anchor="P664" w:history="1">
        <w:r>
          <w:rPr>
            <w:color w:val="0000ff"/>
            <w:sz w:val="24"/>
          </w:rPr>
          <w:t xml:space="preserve">133</w:t>
        </w:r>
      </w:hyperlink>
      <w:r>
        <w:rPr>
          <w:sz w:val="24"/>
        </w:rPr>
        <w:t xml:space="preserve"> - </w:t>
      </w:r>
      <w:hyperlink w:tooltip="136." w:anchor="P673" w:history="1">
        <w:r>
          <w:rPr>
            <w:color w:val="0000ff"/>
            <w:sz w:val="24"/>
          </w:rPr>
          <w:t xml:space="preserve">136</w:t>
        </w:r>
      </w:hyperlink>
      <w:r>
        <w:rPr>
          <w:sz w:val="24"/>
        </w:rPr>
        <w:t xml:space="preserve">, </w:t>
      </w:r>
      <w:hyperlink w:tooltip="139." w:anchor="P682" w:history="1">
        <w:r>
          <w:rPr>
            <w:color w:val="0000ff"/>
            <w:sz w:val="24"/>
          </w:rPr>
          <w:t xml:space="preserve">139</w:t>
        </w:r>
      </w:hyperlink>
      <w:r>
        <w:rPr>
          <w:sz w:val="24"/>
        </w:rPr>
        <w:t xml:space="preserve"> - </w:t>
      </w:r>
      <w:hyperlink w:tooltip="142." w:anchor="P698" w:history="1">
        <w:r>
          <w:rPr>
            <w:color w:val="0000ff"/>
            <w:sz w:val="24"/>
          </w:rPr>
          <w:t xml:space="preserve">142</w:t>
        </w:r>
      </w:hyperlink>
      <w:r>
        <w:rPr>
          <w:sz w:val="24"/>
        </w:rPr>
        <w:t xml:space="preserve"> приложения N 1 к настоящему постановлению, а также товаров, не указанных в </w:t>
      </w:r>
      <w:hyperlink w:tooltip="ПЕРЕЧЕНЬ" w:anchor="P249" w:history="1">
        <w:r>
          <w:rPr>
            <w:color w:val="0000ff"/>
            <w:sz w:val="24"/>
          </w:rPr>
          <w:t xml:space="preserve">приложении N 1</w:t>
        </w:r>
      </w:hyperlink>
      <w:r>
        <w:rPr>
          <w:sz w:val="24"/>
        </w:rPr>
        <w:t xml:space="preserve"> к настоящему постановлению;</w:t>
      </w:r>
      <w:r/>
    </w:p>
    <w:p>
      <w:pPr>
        <w:pStyle w:val="1231"/>
        <w:ind w:firstLine="540"/>
        <w:jc w:val="both"/>
        <w:spacing w:before="240"/>
      </w:pPr>
      <w:r>
        <w:rPr>
          <w:sz w:val="24"/>
        </w:rPr>
        <w:t xml:space="preserve">предусмотренные </w:t>
      </w:r>
      <w:hyperlink w:tooltip="1. Установить при осуществлении закупо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закупок в соответствии с Федеральным законом &quot;О закупках товаров, работ, услуг отдельными видами юридических лиц&quot;:" w:anchor="P17" w:history="1">
        <w:r>
          <w:rPr>
            <w:color w:val="0000ff"/>
            <w:sz w:val="24"/>
          </w:rPr>
          <w:t xml:space="preserve">пунктом 1</w:t>
        </w:r>
      </w:hyperlink>
      <w:r>
        <w:rPr>
          <w:sz w:val="24"/>
        </w:rPr>
        <w:t xml:space="preserve"> настоящего постановления ограничение и преимущество;</w:t>
      </w:r>
      <w:r/>
    </w:p>
    <w:p>
      <w:pPr>
        <w:pStyle w:val="1231"/>
        <w:jc w:val="both"/>
      </w:pPr>
      <w:r>
        <w:rPr>
          <w:sz w:val="24"/>
        </w:rPr>
        <w:t xml:space="preserve">(пп. "м" введен </w:t>
      </w:r>
      <w:r>
        <w:rPr>
          <w:sz w:val="24"/>
        </w:rPr>
        <w:t xml:space="preserve">Постановлением</w:t>
      </w:r>
      <w:r>
        <w:rPr>
          <w:sz w:val="24"/>
        </w:rPr>
        <w:t xml:space="preserve"> Правительства РФ от 10.06.2025 N 879)</w:t>
      </w:r>
      <w:r/>
    </w:p>
    <w:p>
      <w:pPr>
        <w:pStyle w:val="1231"/>
        <w:ind w:firstLine="540"/>
        <w:jc w:val="both"/>
        <w:spacing w:before="240"/>
      </w:pPr>
      <w:r/>
      <w:bookmarkStart w:id="227" w:name="P227"/>
      <w:r/>
      <w:bookmarkEnd w:id="227"/>
      <w:r>
        <w:rPr>
          <w:sz w:val="24"/>
        </w:rPr>
        <w:t xml:space="preserve">н) положения </w:t>
      </w:r>
      <w:hyperlink w:tooltip="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quot;О подтверждении производства российской промышленной продукции&quo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 w:anchor="P30" w:history="1">
        <w:r>
          <w:rPr>
            <w:color w:val="0000ff"/>
            <w:sz w:val="24"/>
          </w:rPr>
          <w:t xml:space="preserve">абзаца второго подпункта "а" пункта 3</w:t>
        </w:r>
      </w:hyperlink>
      <w:r>
        <w:rPr>
          <w:sz w:val="24"/>
        </w:rPr>
        <w:t xml:space="preserve"> настоящего постановления не применяются:</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39." w:anchor="P682" w:history="1">
        <w:r>
          <w:rPr>
            <w:color w:val="0000ff"/>
            <w:sz w:val="24"/>
          </w:rPr>
          <w:t xml:space="preserve">позиции 139</w:t>
        </w:r>
      </w:hyperlink>
      <w:r>
        <w:rPr>
          <w:sz w:val="24"/>
        </w:rPr>
        <w:t xml:space="preserve"> приложения N 1 к настоящему постановлению, </w:t>
      </w:r>
      <w:hyperlink w:tooltip="273." w:anchor="P1578" w:history="1">
        <w:r>
          <w:rPr>
            <w:color w:val="0000ff"/>
            <w:sz w:val="24"/>
          </w:rPr>
          <w:t xml:space="preserve">позициях 273</w:t>
        </w:r>
      </w:hyperlink>
      <w:r>
        <w:rPr>
          <w:sz w:val="24"/>
        </w:rPr>
        <w:t xml:space="preserve">, </w:t>
      </w:r>
      <w:hyperlink w:tooltip="276." w:anchor="P1587" w:history="1">
        <w:r>
          <w:rPr>
            <w:color w:val="0000ff"/>
            <w:sz w:val="24"/>
          </w:rPr>
          <w:t xml:space="preserve">276</w:t>
        </w:r>
      </w:hyperlink>
      <w:r>
        <w:rPr>
          <w:sz w:val="24"/>
        </w:rPr>
        <w:t xml:space="preserve">, </w:t>
      </w:r>
      <w:hyperlink w:tooltip="297." w:anchor="P1650" w:history="1">
        <w:r>
          <w:rPr>
            <w:color w:val="0000ff"/>
            <w:sz w:val="24"/>
          </w:rPr>
          <w:t xml:space="preserve">297</w:t>
        </w:r>
      </w:hyperlink>
      <w:r>
        <w:rPr>
          <w:sz w:val="24"/>
        </w:rPr>
        <w:t xml:space="preserve"> - </w:t>
      </w:r>
      <w:hyperlink w:tooltip="299." w:anchor="P1656" w:history="1">
        <w:r>
          <w:rPr>
            <w:color w:val="0000ff"/>
            <w:sz w:val="24"/>
          </w:rPr>
          <w:t xml:space="preserve">299</w:t>
        </w:r>
      </w:hyperlink>
      <w:r>
        <w:rPr>
          <w:sz w:val="24"/>
        </w:rPr>
        <w:t xml:space="preserve">, </w:t>
      </w:r>
      <w:hyperlink w:tooltip="304." w:anchor="P1677" w:history="1">
        <w:r>
          <w:rPr>
            <w:color w:val="0000ff"/>
            <w:sz w:val="24"/>
          </w:rPr>
          <w:t xml:space="preserve">304</w:t>
        </w:r>
      </w:hyperlink>
      <w:r>
        <w:rPr>
          <w:sz w:val="24"/>
        </w:rPr>
        <w:t xml:space="preserve"> - </w:t>
      </w:r>
      <w:hyperlink w:tooltip="306." w:anchor="P1683" w:history="1">
        <w:r>
          <w:rPr>
            <w:color w:val="0000ff"/>
            <w:sz w:val="24"/>
          </w:rPr>
          <w:t xml:space="preserve">306</w:t>
        </w:r>
      </w:hyperlink>
      <w:r>
        <w:rPr>
          <w:sz w:val="24"/>
        </w:rPr>
        <w:t xml:space="preserve">, </w:t>
      </w:r>
      <w:hyperlink w:tooltip="309." w:anchor="P1693" w:history="1">
        <w:r>
          <w:rPr>
            <w:color w:val="0000ff"/>
            <w:sz w:val="24"/>
          </w:rPr>
          <w:t xml:space="preserve">309</w:t>
        </w:r>
      </w:hyperlink>
      <w:r>
        <w:rPr>
          <w:sz w:val="24"/>
        </w:rPr>
        <w:t xml:space="preserve"> - </w:t>
      </w:r>
      <w:hyperlink w:tooltip="312." w:anchor="P1702" w:history="1">
        <w:r>
          <w:rPr>
            <w:color w:val="0000ff"/>
            <w:sz w:val="24"/>
          </w:rPr>
          <w:t xml:space="preserve">312</w:t>
        </w:r>
      </w:hyperlink>
      <w:r>
        <w:rPr>
          <w:sz w:val="24"/>
        </w:rPr>
        <w:t xml:space="preserve">, </w:t>
      </w:r>
      <w:hyperlink w:tooltip="314." w:anchor="P1708" w:history="1">
        <w:r>
          <w:rPr>
            <w:color w:val="0000ff"/>
            <w:sz w:val="24"/>
          </w:rPr>
          <w:t xml:space="preserve">314</w:t>
        </w:r>
      </w:hyperlink>
      <w:r>
        <w:rPr>
          <w:sz w:val="24"/>
        </w:rPr>
        <w:t xml:space="preserve">, </w:t>
      </w:r>
      <w:hyperlink w:tooltip="316." w:anchor="P1714" w:history="1">
        <w:r>
          <w:rPr>
            <w:color w:val="0000ff"/>
            <w:sz w:val="24"/>
          </w:rPr>
          <w:t xml:space="preserve">316</w:t>
        </w:r>
      </w:hyperlink>
      <w:r>
        <w:rPr>
          <w:sz w:val="24"/>
        </w:rPr>
        <w:t xml:space="preserve">, </w:t>
      </w:r>
      <w:hyperlink w:tooltip="318." w:anchor="P1720" w:history="1">
        <w:r>
          <w:rPr>
            <w:color w:val="0000ff"/>
            <w:sz w:val="24"/>
          </w:rPr>
          <w:t xml:space="preserve">318</w:t>
        </w:r>
      </w:hyperlink>
      <w:r>
        <w:rPr>
          <w:sz w:val="24"/>
        </w:rPr>
        <w:t xml:space="preserve">, </w:t>
      </w:r>
      <w:hyperlink w:tooltip="320." w:anchor="P1726" w:history="1">
        <w:r>
          <w:rPr>
            <w:color w:val="0000ff"/>
            <w:sz w:val="24"/>
          </w:rPr>
          <w:t xml:space="preserve">320</w:t>
        </w:r>
      </w:hyperlink>
      <w:r>
        <w:rPr>
          <w:sz w:val="24"/>
        </w:rPr>
        <w:t xml:space="preserve">, </w:t>
      </w:r>
      <w:hyperlink w:tooltip="334." w:anchor="P1769" w:history="1">
        <w:r>
          <w:rPr>
            <w:color w:val="0000ff"/>
            <w:sz w:val="24"/>
          </w:rPr>
          <w:t xml:space="preserve">334</w:t>
        </w:r>
      </w:hyperlink>
      <w:r>
        <w:rPr>
          <w:sz w:val="24"/>
        </w:rPr>
        <w:t xml:space="preserve">, </w:t>
      </w:r>
      <w:hyperlink w:tooltip="354." w:anchor="P1833" w:history="1">
        <w:r>
          <w:rPr>
            <w:color w:val="0000ff"/>
            <w:sz w:val="24"/>
          </w:rPr>
          <w:t xml:space="preserve">354</w:t>
        </w:r>
      </w:hyperlink>
      <w:r>
        <w:rPr>
          <w:sz w:val="24"/>
        </w:rPr>
        <w:t xml:space="preserve"> и </w:t>
      </w:r>
      <w:hyperlink w:tooltip="382." w:anchor="P1962" w:history="1">
        <w:r>
          <w:rPr>
            <w:color w:val="0000ff"/>
            <w:sz w:val="24"/>
          </w:rPr>
          <w:t xml:space="preserve">382</w:t>
        </w:r>
      </w:hyperlink>
      <w:r>
        <w:rPr>
          <w:sz w:val="24"/>
        </w:rPr>
        <w:t xml:space="preserve"> приложения N 2 к настоящему постановлению, </w:t>
      </w:r>
      <w:hyperlink w:tooltip="79." w:anchor="P2747" w:history="1">
        <w:r>
          <w:rPr>
            <w:color w:val="0000ff"/>
            <w:sz w:val="24"/>
          </w:rPr>
          <w:t xml:space="preserve">позициях 79</w:t>
        </w:r>
      </w:hyperlink>
      <w:r>
        <w:rPr>
          <w:sz w:val="24"/>
        </w:rPr>
        <w:t xml:space="preserve"> - </w:t>
      </w:r>
      <w:hyperlink w:tooltip="81." w:anchor="P2755" w:history="1">
        <w:r>
          <w:rPr>
            <w:color w:val="0000ff"/>
            <w:sz w:val="24"/>
          </w:rPr>
          <w:t xml:space="preserve">81</w:t>
        </w:r>
      </w:hyperlink>
      <w:r>
        <w:rPr>
          <w:sz w:val="24"/>
        </w:rPr>
        <w:t xml:space="preserve">, </w:t>
      </w:r>
      <w:hyperlink w:tooltip="83." w:anchor="P2763" w:history="1">
        <w:r>
          <w:rPr>
            <w:color w:val="0000ff"/>
            <w:sz w:val="24"/>
          </w:rPr>
          <w:t xml:space="preserve">83</w:t>
        </w:r>
      </w:hyperlink>
      <w:r>
        <w:rPr>
          <w:sz w:val="24"/>
        </w:rPr>
        <w:t xml:space="preserve"> - </w:t>
      </w:r>
      <w:hyperlink w:tooltip="87." w:anchor="P2779" w:history="1">
        <w:r>
          <w:rPr>
            <w:color w:val="0000ff"/>
            <w:sz w:val="24"/>
          </w:rPr>
          <w:t xml:space="preserve">87</w:t>
        </w:r>
      </w:hyperlink>
      <w:r>
        <w:rPr>
          <w:sz w:val="24"/>
        </w:rPr>
        <w:t xml:space="preserve">, </w:t>
      </w:r>
      <w:hyperlink w:tooltip="105." w:anchor="P2855" w:history="1">
        <w:r>
          <w:rPr>
            <w:color w:val="0000ff"/>
            <w:sz w:val="24"/>
          </w:rPr>
          <w:t xml:space="preserve">105</w:t>
        </w:r>
      </w:hyperlink>
      <w:r>
        <w:rPr>
          <w:sz w:val="24"/>
        </w:rPr>
        <w:t xml:space="preserve">, </w:t>
      </w:r>
      <w:hyperlink w:tooltip="272." w:anchor="P3529" w:history="1">
        <w:r>
          <w:rPr>
            <w:color w:val="0000ff"/>
            <w:sz w:val="24"/>
          </w:rPr>
          <w:t xml:space="preserve">272</w:t>
        </w:r>
      </w:hyperlink>
      <w:r>
        <w:rPr>
          <w:sz w:val="24"/>
        </w:rPr>
        <w:t xml:space="preserve">, </w:t>
      </w:r>
      <w:hyperlink w:tooltip="275." w:anchor="P3541" w:history="1">
        <w:r>
          <w:rPr>
            <w:color w:val="0000ff"/>
            <w:sz w:val="24"/>
          </w:rPr>
          <w:t xml:space="preserve">275</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205." w:anchor="P1374" w:history="1">
        <w:r>
          <w:rPr>
            <w:color w:val="0000ff"/>
            <w:sz w:val="24"/>
          </w:rPr>
          <w:t xml:space="preserve">позициях 205</w:t>
        </w:r>
      </w:hyperlink>
      <w:r>
        <w:rPr>
          <w:sz w:val="24"/>
        </w:rPr>
        <w:t xml:space="preserve"> - </w:t>
      </w:r>
      <w:hyperlink w:tooltip="210." w:anchor="P1389" w:history="1">
        <w:r>
          <w:rPr>
            <w:color w:val="0000ff"/>
            <w:sz w:val="24"/>
          </w:rPr>
          <w:t xml:space="preserve">210</w:t>
        </w:r>
      </w:hyperlink>
      <w:r>
        <w:rPr>
          <w:sz w:val="24"/>
        </w:rPr>
        <w:t xml:space="preserve">, </w:t>
      </w:r>
      <w:hyperlink w:tooltip="213." w:anchor="P1398" w:history="1">
        <w:r>
          <w:rPr>
            <w:color w:val="0000ff"/>
            <w:sz w:val="24"/>
          </w:rPr>
          <w:t xml:space="preserve">213</w:t>
        </w:r>
      </w:hyperlink>
      <w:r>
        <w:rPr>
          <w:sz w:val="24"/>
        </w:rPr>
        <w:t xml:space="preserve"> - </w:t>
      </w:r>
      <w:hyperlink w:tooltip="232." w:anchor="P1455" w:history="1">
        <w:r>
          <w:rPr>
            <w:color w:val="0000ff"/>
            <w:sz w:val="24"/>
          </w:rPr>
          <w:t xml:space="preserve">232</w:t>
        </w:r>
      </w:hyperlink>
      <w:r>
        <w:rPr>
          <w:sz w:val="24"/>
        </w:rPr>
        <w:t xml:space="preserve">, </w:t>
      </w:r>
      <w:hyperlink w:tooltip="235." w:anchor="P1464" w:history="1">
        <w:r>
          <w:rPr>
            <w:color w:val="0000ff"/>
            <w:sz w:val="24"/>
          </w:rPr>
          <w:t xml:space="preserve">235</w:t>
        </w:r>
      </w:hyperlink>
      <w:r>
        <w:rPr>
          <w:sz w:val="24"/>
        </w:rPr>
        <w:t xml:space="preserve">, </w:t>
      </w:r>
      <w:hyperlink w:tooltip="241." w:anchor="P1482" w:history="1">
        <w:r>
          <w:rPr>
            <w:color w:val="0000ff"/>
            <w:sz w:val="24"/>
          </w:rPr>
          <w:t xml:space="preserve">241</w:t>
        </w:r>
      </w:hyperlink>
      <w:r>
        <w:rPr>
          <w:sz w:val="24"/>
        </w:rPr>
        <w:t xml:space="preserve">, </w:t>
      </w:r>
      <w:hyperlink w:tooltip="248." w:anchor="P1503" w:history="1">
        <w:r>
          <w:rPr>
            <w:color w:val="0000ff"/>
            <w:sz w:val="24"/>
          </w:rPr>
          <w:t xml:space="preserve">248</w:t>
        </w:r>
      </w:hyperlink>
      <w:r>
        <w:rPr>
          <w:sz w:val="24"/>
        </w:rPr>
        <w:t xml:space="preserve"> - </w:t>
      </w:r>
      <w:hyperlink w:tooltip="251." w:anchor="P1512" w:history="1">
        <w:r>
          <w:rPr>
            <w:color w:val="0000ff"/>
            <w:sz w:val="24"/>
          </w:rPr>
          <w:t xml:space="preserve">251</w:t>
        </w:r>
      </w:hyperlink>
      <w:r>
        <w:rPr>
          <w:sz w:val="24"/>
        </w:rPr>
        <w:t xml:space="preserve"> приложения N 2 к настоящему постановлению, </w:t>
      </w:r>
      <w:hyperlink w:tooltip="48." w:anchor="P2613" w:history="1">
        <w:r>
          <w:rPr>
            <w:color w:val="0000ff"/>
            <w:sz w:val="24"/>
          </w:rPr>
          <w:t xml:space="preserve">позициях 48</w:t>
        </w:r>
      </w:hyperlink>
      <w:r>
        <w:rPr>
          <w:sz w:val="24"/>
        </w:rPr>
        <w:t xml:space="preserve"> - </w:t>
      </w:r>
      <w:hyperlink w:tooltip="55." w:anchor="P2642" w:history="1">
        <w:r>
          <w:rPr>
            <w:color w:val="0000ff"/>
            <w:sz w:val="24"/>
          </w:rPr>
          <w:t xml:space="preserve">55</w:t>
        </w:r>
      </w:hyperlink>
      <w:r>
        <w:rPr>
          <w:sz w:val="24"/>
        </w:rPr>
        <w:t xml:space="preserve">, </w:t>
      </w:r>
      <w:hyperlink w:tooltip="57." w:anchor="P2650" w:history="1">
        <w:r>
          <w:rPr>
            <w:color w:val="0000ff"/>
            <w:sz w:val="24"/>
          </w:rPr>
          <w:t xml:space="preserve">57</w:t>
        </w:r>
      </w:hyperlink>
      <w:r>
        <w:rPr>
          <w:sz w:val="24"/>
        </w:rPr>
        <w:t xml:space="preserve"> - </w:t>
      </w:r>
      <w:hyperlink w:tooltip="62." w:anchor="P2670" w:history="1">
        <w:r>
          <w:rPr>
            <w:color w:val="0000ff"/>
            <w:sz w:val="24"/>
          </w:rPr>
          <w:t xml:space="preserve">62</w:t>
        </w:r>
      </w:hyperlink>
      <w:r>
        <w:rPr>
          <w:sz w:val="24"/>
        </w:rPr>
        <w:t xml:space="preserve">, </w:t>
      </w:r>
      <w:hyperlink w:tooltip="68." w:anchor="P2697" w:history="1">
        <w:r>
          <w:rPr>
            <w:color w:val="0000ff"/>
            <w:sz w:val="24"/>
          </w:rPr>
          <w:t xml:space="preserve">68</w:t>
        </w:r>
      </w:hyperlink>
      <w:r>
        <w:rPr>
          <w:sz w:val="24"/>
        </w:rPr>
        <w:t xml:space="preserve"> - </w:t>
      </w:r>
      <w:hyperlink w:tooltip="72." w:anchor="P2713" w:history="1">
        <w:r>
          <w:rPr>
            <w:color w:val="0000ff"/>
            <w:sz w:val="24"/>
          </w:rPr>
          <w:t xml:space="preserve">72</w:t>
        </w:r>
      </w:hyperlink>
      <w:r>
        <w:rPr>
          <w:sz w:val="24"/>
        </w:rPr>
        <w:t xml:space="preserve"> приложения N 3 к настоящему постановлению и реестровые записи в реестр</w:t>
      </w:r>
      <w:r>
        <w:rPr>
          <w:sz w:val="24"/>
        </w:rPr>
        <w:t xml:space="preserve">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w:t>
      </w:r>
      <w:r>
        <w:rPr>
          <w:sz w:val="24"/>
        </w:rPr>
        <w:t xml:space="preserve">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r/>
    </w:p>
    <w:p>
      <w:pPr>
        <w:pStyle w:val="1231"/>
        <w:ind w:firstLine="540"/>
        <w:jc w:val="both"/>
        <w:spacing w:before="240"/>
      </w:pPr>
      <w:r>
        <w:rPr>
          <w:sz w:val="24"/>
        </w:rPr>
        <w:t xml:space="preserve">для подтверждения происхождения из Российской Федерации товаров, указанных в </w:t>
      </w:r>
      <w:hyperlink w:tooltip="16." w:anchor="P308" w:history="1">
        <w:r>
          <w:rPr>
            <w:color w:val="0000ff"/>
            <w:sz w:val="24"/>
          </w:rPr>
          <w:t xml:space="preserve">позициях 16</w:t>
        </w:r>
      </w:hyperlink>
      <w:r>
        <w:rPr>
          <w:sz w:val="24"/>
        </w:rPr>
        <w:t xml:space="preserve">, </w:t>
      </w:r>
      <w:hyperlink w:tooltip="17." w:anchor="P311" w:history="1">
        <w:r>
          <w:rPr>
            <w:color w:val="0000ff"/>
            <w:sz w:val="24"/>
          </w:rPr>
          <w:t xml:space="preserve">17</w:t>
        </w:r>
      </w:hyperlink>
      <w:r>
        <w:rPr>
          <w:sz w:val="24"/>
        </w:rPr>
        <w:t xml:space="preserve">, </w:t>
      </w:r>
      <w:hyperlink w:tooltip="140." w:anchor="P687" w:history="1">
        <w:r>
          <w:rPr>
            <w:color w:val="0000ff"/>
            <w:sz w:val="24"/>
          </w:rPr>
          <w:t xml:space="preserve">140</w:t>
        </w:r>
      </w:hyperlink>
      <w:r>
        <w:rPr>
          <w:sz w:val="24"/>
        </w:rPr>
        <w:t xml:space="preserve">, </w:t>
      </w:r>
      <w:hyperlink w:tooltip="141." w:anchor="P695" w:history="1">
        <w:r>
          <w:rPr>
            <w:color w:val="0000ff"/>
            <w:sz w:val="24"/>
          </w:rPr>
          <w:t xml:space="preserve">141</w:t>
        </w:r>
      </w:hyperlink>
      <w:r>
        <w:rPr>
          <w:sz w:val="24"/>
        </w:rPr>
        <w:t xml:space="preserve"> и </w:t>
      </w:r>
      <w:hyperlink w:tooltip="144." w:anchor="P704" w:history="1">
        <w:r>
          <w:rPr>
            <w:color w:val="0000ff"/>
            <w:sz w:val="24"/>
          </w:rPr>
          <w:t xml:space="preserve">144</w:t>
        </w:r>
      </w:hyperlink>
      <w:r>
        <w:rPr>
          <w:sz w:val="24"/>
        </w:rPr>
        <w:t xml:space="preserve"> приложения N 1 к настоящему постановлению, </w:t>
      </w:r>
      <w:hyperlink w:tooltip="2." w:anchor="P759" w:history="1">
        <w:r>
          <w:rPr>
            <w:color w:val="0000ff"/>
            <w:sz w:val="24"/>
          </w:rPr>
          <w:t xml:space="preserve">позициях 2</w:t>
        </w:r>
      </w:hyperlink>
      <w:r>
        <w:rPr>
          <w:sz w:val="24"/>
        </w:rPr>
        <w:t xml:space="preserve">, </w:t>
      </w:r>
      <w:hyperlink w:tooltip="172." w:anchor="P1272" w:history="1">
        <w:r>
          <w:rPr>
            <w:color w:val="0000ff"/>
            <w:sz w:val="24"/>
          </w:rPr>
          <w:t xml:space="preserve">172</w:t>
        </w:r>
      </w:hyperlink>
      <w:r>
        <w:rPr>
          <w:sz w:val="24"/>
        </w:rPr>
        <w:t xml:space="preserve"> - </w:t>
      </w:r>
      <w:hyperlink w:tooltip="179." w:anchor="P1294" w:history="1">
        <w:r>
          <w:rPr>
            <w:color w:val="0000ff"/>
            <w:sz w:val="24"/>
          </w:rPr>
          <w:t xml:space="preserve">179</w:t>
        </w:r>
      </w:hyperlink>
      <w:r>
        <w:rPr>
          <w:sz w:val="24"/>
        </w:rPr>
        <w:t xml:space="preserve">, </w:t>
      </w:r>
      <w:hyperlink w:tooltip="189." w:anchor="P1326" w:history="1">
        <w:r>
          <w:rPr>
            <w:color w:val="0000ff"/>
            <w:sz w:val="24"/>
          </w:rPr>
          <w:t xml:space="preserve">189</w:t>
        </w:r>
      </w:hyperlink>
      <w:r>
        <w:rPr>
          <w:sz w:val="24"/>
        </w:rPr>
        <w:t xml:space="preserve">, </w:t>
      </w:r>
      <w:hyperlink w:tooltip="362." w:anchor="P1860" w:history="1">
        <w:r>
          <w:rPr>
            <w:color w:val="0000ff"/>
            <w:sz w:val="24"/>
          </w:rPr>
          <w:t xml:space="preserve">362</w:t>
        </w:r>
      </w:hyperlink>
      <w:r>
        <w:rPr>
          <w:sz w:val="24"/>
        </w:rPr>
        <w:t xml:space="preserve"> - </w:t>
      </w:r>
      <w:hyperlink w:tooltip="364." w:anchor="P1869" w:history="1">
        <w:r>
          <w:rPr>
            <w:color w:val="0000ff"/>
            <w:sz w:val="24"/>
          </w:rPr>
          <w:t xml:space="preserve">364</w:t>
        </w:r>
      </w:hyperlink>
      <w:r>
        <w:rPr>
          <w:sz w:val="24"/>
        </w:rPr>
        <w:t xml:space="preserve">, </w:t>
      </w:r>
      <w:hyperlink w:tooltip="366." w:anchor="P1876" w:history="1">
        <w:r>
          <w:rPr>
            <w:color w:val="0000ff"/>
            <w:sz w:val="24"/>
          </w:rPr>
          <w:t xml:space="preserve">366</w:t>
        </w:r>
      </w:hyperlink>
      <w:r>
        <w:rPr>
          <w:sz w:val="24"/>
        </w:rPr>
        <w:t xml:space="preserve"> - </w:t>
      </w:r>
      <w:hyperlink w:tooltip="378." w:anchor="P1939" w:history="1">
        <w:r>
          <w:rPr>
            <w:color w:val="0000ff"/>
            <w:sz w:val="24"/>
          </w:rPr>
          <w:t xml:space="preserve">378</w:t>
        </w:r>
      </w:hyperlink>
      <w:r>
        <w:rPr>
          <w:sz w:val="24"/>
        </w:rPr>
        <w:t xml:space="preserve">, </w:t>
      </w:r>
      <w:hyperlink w:tooltip="383." w:anchor="P1968" w:history="1">
        <w:r>
          <w:rPr>
            <w:color w:val="0000ff"/>
            <w:sz w:val="24"/>
          </w:rPr>
          <w:t xml:space="preserve">383</w:t>
        </w:r>
      </w:hyperlink>
      <w:r>
        <w:rPr>
          <w:sz w:val="24"/>
        </w:rPr>
        <w:t xml:space="preserve"> - </w:t>
      </w:r>
      <w:hyperlink w:tooltip="388." w:anchor="P1991" w:history="1">
        <w:r>
          <w:rPr>
            <w:color w:val="0000ff"/>
            <w:sz w:val="24"/>
          </w:rPr>
          <w:t xml:space="preserve">388</w:t>
        </w:r>
      </w:hyperlink>
      <w:r>
        <w:rPr>
          <w:sz w:val="24"/>
        </w:rPr>
        <w:t xml:space="preserve">, </w:t>
      </w:r>
      <w:hyperlink w:tooltip="390." w:anchor="P2015" w:history="1">
        <w:r>
          <w:rPr>
            <w:color w:val="0000ff"/>
            <w:sz w:val="24"/>
          </w:rPr>
          <w:t xml:space="preserve">390</w:t>
        </w:r>
      </w:hyperlink>
      <w:r>
        <w:rPr>
          <w:sz w:val="24"/>
        </w:rPr>
        <w:t xml:space="preserve"> - </w:t>
      </w:r>
      <w:hyperlink w:tooltip="415." w:anchor="P2160" w:history="1">
        <w:r>
          <w:rPr>
            <w:color w:val="0000ff"/>
            <w:sz w:val="24"/>
          </w:rPr>
          <w:t xml:space="preserve">415</w:t>
        </w:r>
      </w:hyperlink>
      <w:r>
        <w:rPr>
          <w:sz w:val="24"/>
        </w:rPr>
        <w:t xml:space="preserve">, </w:t>
      </w:r>
      <w:hyperlink w:tooltip="429." w:anchor="P2273" w:history="1">
        <w:r>
          <w:rPr>
            <w:color w:val="0000ff"/>
            <w:sz w:val="24"/>
          </w:rPr>
          <w:t xml:space="preserve">429</w:t>
        </w:r>
      </w:hyperlink>
      <w:r>
        <w:rPr>
          <w:sz w:val="24"/>
        </w:rPr>
        <w:t xml:space="preserve"> - </w:t>
      </w:r>
      <w:hyperlink w:tooltip="433." w:anchor="P2295" w:history="1">
        <w:r>
          <w:rPr>
            <w:color w:val="0000ff"/>
            <w:sz w:val="24"/>
          </w:rPr>
          <w:t xml:space="preserve">433</w:t>
        </w:r>
      </w:hyperlink>
      <w:r>
        <w:rPr>
          <w:sz w:val="24"/>
        </w:rPr>
        <w:t xml:space="preserve"> приложения N 2 к настоящему постановлению, </w:t>
      </w:r>
      <w:hyperlink w:tooltip="271." w:anchor="P3525" w:history="1">
        <w:r>
          <w:rPr>
            <w:color w:val="0000ff"/>
            <w:sz w:val="24"/>
          </w:rPr>
          <w:t xml:space="preserve">позиции 271</w:t>
        </w:r>
      </w:hyperlink>
      <w:r>
        <w:rPr>
          <w:sz w:val="24"/>
        </w:rPr>
        <w:t xml:space="preserve"> приложения N 3 к настоящему постановлению и реестровые записи в рее</w:t>
      </w:r>
      <w:r>
        <w:rPr>
          <w:sz w:val="24"/>
        </w:rPr>
        <w:t xml:space="preserve">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w:t>
      </w:r>
      <w:r>
        <w:rPr>
          <w:sz w:val="24"/>
        </w:rPr>
        <w:t xml:space="preserve">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29.08.2025 N 1326)</w:t>
      </w:r>
      <w:r/>
    </w:p>
    <w:p>
      <w:pPr>
        <w:pStyle w:val="1231"/>
        <w:ind w:firstLine="540"/>
        <w:jc w:val="both"/>
        <w:spacing w:before="240"/>
      </w:pPr>
      <w:r>
        <w:rPr>
          <w:sz w:val="24"/>
        </w:rPr>
        <w:t xml:space="preserve">11. Рекомендовать юридическим лицам, указанным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r>
        <w:rPr>
          <w:sz w:val="24"/>
        </w:rPr>
        <w:t xml:space="preserve">законом</w:t>
      </w:r>
      <w:r>
        <w:rPr>
          <w:sz w:val="24"/>
        </w:rP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r>
        <w:rPr>
          <w:sz w:val="24"/>
        </w:rPr>
        <w:t xml:space="preserve">N 929</w:t>
      </w:r>
      <w:r>
        <w:rPr>
          <w:sz w:val="24"/>
        </w:rPr>
        <w:t xml:space="preserve"> "Об установлении предельного значения начальной (максимальной) цены контракта (цены лота), при превышении</w:t>
      </w:r>
      <w:r>
        <w:rPr>
          <w:sz w:val="24"/>
        </w:rPr>
        <w:t xml:space="preserve">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r>
        <w:rPr>
          <w:sz w:val="24"/>
        </w:rPr>
        <w:t xml:space="preserve">N 620</w:t>
      </w:r>
      <w:r>
        <w:rPr>
          <w:sz w:val="24"/>
        </w:rP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r/>
    </w:p>
    <w:p>
      <w:pPr>
        <w:pStyle w:val="1231"/>
        <w:ind w:firstLine="540"/>
        <w:jc w:val="both"/>
        <w:spacing w:before="240"/>
      </w:pPr>
      <w:r/>
      <w:bookmarkStart w:id="233" w:name="P233"/>
      <w:r/>
      <w:bookmarkEnd w:id="233"/>
      <w:r>
        <w:rPr>
          <w:sz w:val="24"/>
        </w:rPr>
        <w:t xml:space="preserve">12. Настоящее постановление вступает в силу с 1 января 2025 г., за исключением </w:t>
      </w:r>
      <w:hyperlink w:tooltip="ф) при осуществлен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Федеральным законом &quot;О закупках товаров, работ, услуг отдельными видами юридических лиц&quot;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w:anchor="P122" w:history="1">
        <w:r>
          <w:rPr>
            <w:color w:val="0000ff"/>
            <w:sz w:val="24"/>
          </w:rPr>
          <w:t xml:space="preserve">подпункта "ф" пункта 4</w:t>
        </w:r>
      </w:hyperlink>
      <w:r>
        <w:rPr>
          <w:sz w:val="24"/>
        </w:rPr>
        <w:t xml:space="preserve"> настоящего постановления, который вступает в силу с 1 января 2026 г.</w:t>
      </w:r>
      <w:r/>
    </w:p>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p>
      <w:pPr>
        <w:pStyle w:val="1231"/>
        <w:ind w:firstLine="540"/>
        <w:jc w:val="both"/>
      </w:pPr>
      <w:r>
        <w:rPr>
          <w:sz w:val="24"/>
        </w:rPr>
      </w:r>
      <w:r/>
    </w:p>
    <w:p>
      <w:pPr>
        <w:pStyle w:val="1231"/>
        <w:jc w:val="right"/>
      </w:pPr>
      <w:r>
        <w:rPr>
          <w:sz w:val="24"/>
        </w:rPr>
        <w:t xml:space="preserve">Председатель Правительства</w:t>
      </w:r>
      <w:r/>
    </w:p>
    <w:p>
      <w:pPr>
        <w:pStyle w:val="1231"/>
        <w:jc w:val="right"/>
      </w:pPr>
      <w:r>
        <w:rPr>
          <w:sz w:val="24"/>
        </w:rPr>
        <w:t xml:space="preserve">Российской Федерации</w:t>
      </w:r>
      <w:r/>
    </w:p>
    <w:p>
      <w:pPr>
        <w:pStyle w:val="1231"/>
        <w:jc w:val="right"/>
      </w:pPr>
      <w:r>
        <w:rPr>
          <w:sz w:val="24"/>
        </w:rPr>
        <w:t xml:space="preserve">М.МИШУСТИН</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1</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49" w:name="P249"/>
      <w:r/>
      <w:bookmarkEnd w:id="249"/>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ЗАПРЕТ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 работы, услуги</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63" w:name="P263"/>
            <w:r/>
            <w:bookmarkEnd w:id="263"/>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Ткани текстильные</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текстильные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69" w:name="P269"/>
            <w:r/>
            <w:bookmarkEnd w:id="269"/>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кроме одежды из меха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75" w:name="P275"/>
            <w:r/>
            <w:bookmarkEnd w:id="275"/>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трикотажные и вязаные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Кожа дубленая и выделанная; чемоданы, сумки дамские, изделия шорно-седельные и упряжь; меха выделанные и окрашенные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81" w:name="P281"/>
            <w:r/>
            <w:bookmarkEnd w:id="281"/>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древесно-стружечные и аналогичные плиты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древесно-волокнистые из древесины или других одревесневших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16.21.14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0" w:name="P290"/>
            <w:r/>
            <w:bookmarkEnd w:id="290"/>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3" w:name="P293"/>
            <w:r/>
            <w:bookmarkEnd w:id="293"/>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лакокрасочные и аналогичные для нанесения покрытий, полиграфические краски и мастики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Клеи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99" w:name="P299"/>
            <w:r/>
            <w:bookmarkEnd w:id="299"/>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Фотопластинки и фотопленки; фотопленки для моментальных фотоснимков; составы химические и продукты несмешанные, используемые в фотографии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покрышки и камеры резиновые 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из вулканизированной резины прочие, не включенные в другие группировки (только в отношении резиновых частей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08" w:name="P308"/>
            <w:r/>
            <w:bookmarkEnd w:id="308"/>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1" w:name="P311"/>
            <w:r/>
            <w:bookmarkEnd w:id="311"/>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Пробирки вакуумные для взятия образцов крови ИВД, соответствующие кодам 293370, 293400, 293420, 293480, 293500, 293540, 293</w:t>
            </w:r>
            <w:r>
              <w:rPr>
                <w:sz w:val="24"/>
              </w:rPr>
              <w:t xml:space="preserve">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22.29.29.190</w:t>
            </w:r>
            <w:r/>
          </w:p>
          <w:p>
            <w:pPr>
              <w:pStyle w:val="1231"/>
              <w:jc w:val="center"/>
            </w:pPr>
            <w:r>
              <w:rPr>
                <w:sz w:val="24"/>
              </w:rPr>
              <w:t xml:space="preserve">32.50.13.190</w:t>
            </w:r>
            <w:r/>
          </w:p>
          <w:p>
            <w:pPr>
              <w:pStyle w:val="1231"/>
              <w:jc w:val="center"/>
            </w:pPr>
            <w:r>
              <w:rPr>
                <w:sz w:val="24"/>
              </w:rPr>
              <w:t xml:space="preserve">32.50.50.181</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17" w:name="P317"/>
            <w:r/>
            <w:bookmarkEnd w:id="317"/>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Изоляторы электрические стеклянные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3" w:name="P323"/>
            <w:r/>
            <w:bookmarkEnd w:id="323"/>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6" w:name="P326"/>
            <w:r/>
            <w:bookmarkEnd w:id="326"/>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Ложки, вилки, половники, шумовки, лопаточки для тортов, ножи для рыбы, ножи для масла, щипцы для сахара и аналогичные кухонные и столовые приборы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29" w:name="P329"/>
            <w:r/>
            <w:bookmarkEnd w:id="329"/>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32" w:name="P332"/>
            <w:r/>
            <w:bookmarkEnd w:id="332"/>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35" w:name="P335"/>
            <w:r/>
            <w:bookmarkEnd w:id="335"/>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25.73.60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1" w:name="P341"/>
            <w:r/>
            <w:bookmarkEnd w:id="341"/>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со встроенными интегральными схемами (смарт-карты)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44" w:name="P344"/>
            <w:r/>
            <w:bookmarkEnd w:id="344"/>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числового программного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Зарядные станции для электротранспорта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27.11.50.120</w:t>
            </w:r>
            <w:r/>
          </w:p>
          <w:p>
            <w:pPr>
              <w:pStyle w:val="1231"/>
              <w:jc w:val="center"/>
            </w:pPr>
            <w:r>
              <w:rPr>
                <w:sz w:val="24"/>
              </w:rPr>
              <w:t xml:space="preserve">27.90.11.900</w:t>
            </w:r>
            <w:r/>
          </w:p>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55" w:name="P355"/>
            <w:r/>
            <w:bookmarkEnd w:id="355"/>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Выключатели автоматические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61" w:name="P361"/>
            <w:r/>
            <w:bookmarkEnd w:id="361"/>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и осветительные устройства прочие, не включенные в другие группировки, за исключением медицинских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воздушные или вакуумные; воздушные или прочие газовые компрессоры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70" w:name="P370"/>
            <w:r/>
            <w:bookmarkEnd w:id="370"/>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Подшипники шариковые или роликовые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28.15.10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28.21.13.119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Подъемники,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91" w:name="P391"/>
            <w:r/>
            <w:bookmarkEnd w:id="391"/>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397" w:name="P397"/>
            <w:r/>
            <w:bookmarkEnd w:id="397"/>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00" w:name="P400"/>
            <w:r/>
            <w:bookmarkEnd w:id="400"/>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06" w:name="P406"/>
            <w:r/>
            <w:bookmarkEnd w:id="406"/>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12" w:name="P412"/>
            <w:r/>
            <w:bookmarkEnd w:id="412"/>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Конвейеры ленточные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18" w:name="P418"/>
            <w:r/>
            <w:bookmarkEnd w:id="418"/>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28.22.18.269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21" w:name="P421"/>
            <w:r/>
            <w:bookmarkEnd w:id="421"/>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Манипуляторы погрузочные и разгрузочные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ручных инструментов с механизированным приводом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30" w:name="P430"/>
            <w:r/>
            <w:bookmarkEnd w:id="430"/>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Кондиционеры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Витрины холодильные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охлаждения и заморозки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45" w:name="P445"/>
            <w:r/>
            <w:bookmarkEnd w:id="445"/>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51" w:name="P451"/>
            <w:r/>
            <w:bookmarkEnd w:id="451"/>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54" w:name="P454"/>
            <w:r/>
            <w:bookmarkEnd w:id="454"/>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66" w:name="P466"/>
            <w:r/>
            <w:bookmarkEnd w:id="466"/>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28.49.2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72" w:name="P472"/>
            <w:r/>
            <w:bookmarkEnd w:id="472"/>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78" w:name="P478"/>
            <w:r/>
            <w:bookmarkEnd w:id="478"/>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трамбовочные и дорожные катки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28.92.25.000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84" w:name="P484"/>
            <w:r/>
            <w:bookmarkEnd w:id="484"/>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Экскаваторы и одноковшовые погрузчики самоходные прочие; прочие самоходные машины для добычи полезных ископаемых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неповоротные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Отвалы бульдозеров поворотные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28.92.28.120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496" w:name="P496"/>
            <w:r/>
            <w:bookmarkEnd w:id="496"/>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Копры и копровое оборудование для свайных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02" w:name="P502"/>
            <w:r/>
            <w:bookmarkEnd w:id="502"/>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распределения строительного раствора или бетона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Асфальтоукладчики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28.92.30.190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смешивания и аналогичной обработки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Тракторы гусеничные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28.92.50.000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23" w:name="P523"/>
            <w:r/>
            <w:bookmarkEnd w:id="523"/>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29" w:name="P529"/>
            <w:r/>
            <w:bookmarkEnd w:id="529"/>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28.93.17.120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Аддитивные установки струйного связывающего нанесения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28.96.10.123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Промышленные роботы и робототехнические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41" w:name="P541"/>
            <w:r/>
            <w:bookmarkEnd w:id="541"/>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47" w:name="P547"/>
            <w:r/>
            <w:bookmarkEnd w:id="547"/>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50" w:name="P550"/>
            <w:r/>
            <w:bookmarkEnd w:id="550"/>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движения по снегу, автомобили для перевозки игроков в гольф и аналогичные транспортные средства, оснащенные двигателями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562" w:name="P562"/>
            <w:r/>
            <w:bookmarkEnd w:id="562"/>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аварийно-спасательных служб и полиции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Автомобили скорой медицинской помощи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29.10.59.280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Снегоболотоходы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Вездеходы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29.10.59.390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общего назначения (универсальные)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специализированные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19" w:name="P619"/>
            <w:r/>
            <w:bookmarkEnd w:id="619"/>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29.20.23.190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49" w:name="P649"/>
            <w:r/>
            <w:bookmarkEnd w:id="649"/>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Суда прогулочные и спортивные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 подвижной прочий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64" w:name="P664"/>
            <w:r/>
            <w:bookmarkEnd w:id="664"/>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пассажирские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Вертолеты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летательные прочие с массой пустого снаряженного аппарата не более 2000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3" w:name="P673"/>
            <w:r/>
            <w:bookmarkEnd w:id="673"/>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Самолеты и прочие летательные аппараты с массой пустого снаряженного аппарата свыше 15000 кг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6" w:name="P676"/>
            <w:r/>
            <w:bookmarkEnd w:id="676"/>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79" w:name="P679"/>
            <w:r/>
            <w:bookmarkEnd w:id="679"/>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2" w:name="P682"/>
            <w:r/>
            <w:bookmarkEnd w:id="682"/>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искусственной вентиляции легких, соответствующие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87" w:name="P687"/>
            <w:r/>
            <w:bookmarkEnd w:id="687"/>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 части:</w:t>
            </w:r>
            <w:r/>
          </w:p>
          <w:p>
            <w:pPr>
              <w:pStyle w:val="1231"/>
            </w:pPr>
            <w:r>
              <w:rPr>
                <w:sz w:val="24"/>
              </w:rPr>
              <w:t xml:space="preserve">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32.50.30.119</w:t>
            </w:r>
            <w:r/>
          </w:p>
          <w:p>
            <w:pPr>
              <w:pStyle w:val="1231"/>
              <w:jc w:val="center"/>
            </w:pPr>
            <w:r>
              <w:rPr>
                <w:sz w:val="24"/>
              </w:rPr>
              <w:t xml:space="preserve">32.50.30.111</w:t>
            </w:r>
            <w:r/>
          </w:p>
          <w:p>
            <w:pPr>
              <w:pStyle w:val="1231"/>
              <w:jc w:val="center"/>
            </w:pPr>
            <w:r>
              <w:rPr>
                <w:sz w:val="24"/>
              </w:rPr>
              <w:t xml:space="preserve">32.50.30.110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95" w:name="P695"/>
            <w:r/>
            <w:bookmarkEnd w:id="695"/>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медицинские, в том числе хирургические, прочие, не включенные в другие группировки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698" w:name="P698"/>
            <w:r/>
            <w:bookmarkEnd w:id="698"/>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автономные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4" w:name="P704"/>
            <w:r/>
            <w:bookmarkEnd w:id="704"/>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защиты головы и лица (только в отношении медицинских масок)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07" w:name="P707"/>
            <w:r/>
            <w:bookmarkEnd w:id="707"/>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Уборы головные защитные и средства защиты прочие, не включенные в другие группировки (только в отношении головных уборов из текстильных материалов)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146 </w:t>
                  </w:r>
                  <w:r>
                    <w:rPr>
                      <w:color w:val="392c69"/>
                      <w:sz w:val="24"/>
                    </w:rPr>
                    <w:t xml:space="preserve">Постановлением</w:t>
                  </w:r>
                  <w:r>
                    <w:rPr>
                      <w:color w:val="392c69"/>
                      <w:sz w:val="24"/>
                    </w:rPr>
                    <w:t xml:space="preserve"> Правительства РФ от 10.06.2025 N 879, см. Письма Минфина России от 31.07.2025 </w:t>
                  </w:r>
                  <w:r>
                    <w:rPr>
                      <w:color w:val="392c69"/>
                      <w:sz w:val="24"/>
                    </w:rPr>
                    <w:t xml:space="preserve">N 24-06-09/74164</w:t>
                  </w:r>
                  <w:r>
                    <w:rPr>
                      <w:color w:val="392c69"/>
                      <w:sz w:val="24"/>
                    </w:rPr>
                    <w:t xml:space="preserve">, от 29.08.2025 </w:t>
                  </w:r>
                  <w:r>
                    <w:rPr>
                      <w:color w:val="392c69"/>
                      <w:sz w:val="24"/>
                    </w:rPr>
                    <w:t xml:space="preserve">N 24-06-09/84573</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2" w:name="P712"/>
            <w:r/>
            <w:bookmarkEnd w:id="712"/>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Программа для электронной вычислительной машины и (или) базы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58.2</w:t>
            </w:r>
            <w:r>
              <w:rPr>
                <w:sz w:val="24"/>
              </w:rPr>
              <w:t xml:space="preserve">, </w:t>
            </w:r>
            <w:r>
              <w:rPr>
                <w:sz w:val="24"/>
              </w:rPr>
              <w:t xml:space="preserve">61</w:t>
            </w:r>
            <w:r>
              <w:rPr>
                <w:sz w:val="24"/>
              </w:rPr>
              <w:t xml:space="preserve">, </w:t>
            </w:r>
            <w:r>
              <w:rPr>
                <w:sz w:val="24"/>
              </w:rPr>
              <w:t xml:space="preserve">62</w:t>
            </w:r>
            <w:r>
              <w:rPr>
                <w:sz w:val="24"/>
              </w:rPr>
              <w:t xml:space="preserve">, </w:t>
            </w:r>
            <w:r>
              <w:rPr>
                <w:sz w:val="24"/>
              </w:rPr>
              <w:t xml:space="preserve">63</w:t>
            </w:r>
            <w:r>
              <w:rPr>
                <w:sz w:val="24"/>
              </w:rPr>
              <w:t xml:space="preserve">, </w:t>
            </w:r>
            <w:r>
              <w:rPr>
                <w:sz w:val="24"/>
              </w:rPr>
              <w:t xml:space="preserve">64</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16" w:name="P716"/>
            <w:r/>
            <w:bookmarkEnd w:id="716"/>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Аудиторские услуги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по финансовым консультациям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66.19.91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бухгалтерского учета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Услуги в области налогового консультирования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69.20.3</w:t>
            </w:r>
            <w:r/>
          </w:p>
        </w:tc>
      </w:tr>
      <w:tr>
        <w:tblPrEx/>
        <w:trPr/>
        <w:tc>
          <w:tcPr>
            <w:tcBorders>
              <w:top w:val="none" w:color="000000" w:sz="4" w:space="0"/>
              <w:left w:val="none" w:color="000000" w:sz="4" w:space="0"/>
              <w:bottom w:val="single" w:color="000000" w:sz="4" w:space="0"/>
              <w:right w:val="none" w:color="000000" w:sz="4" w:space="0"/>
            </w:tcBorders>
            <w:tcW w:w="691" w:type="dxa"/>
            <w:textDirection w:val="lrTb"/>
            <w:noWrap w:val="false"/>
          </w:tcPr>
          <w:p>
            <w:pPr>
              <w:pStyle w:val="1231"/>
              <w:jc w:val="center"/>
            </w:pPr>
            <w:r/>
            <w:bookmarkStart w:id="728" w:name="P728"/>
            <w:r/>
            <w:bookmarkEnd w:id="728"/>
            <w:r>
              <w:rPr>
                <w:sz w:val="24"/>
              </w:rPr>
              <w:t xml:space="preserve">151.</w:t>
            </w:r>
            <w:r/>
          </w:p>
        </w:tc>
        <w:tc>
          <w:tcPr>
            <w:tcBorders>
              <w:top w:val="none" w:color="000000" w:sz="4" w:space="0"/>
              <w:left w:val="none" w:color="000000" w:sz="4" w:space="0"/>
              <w:bottom w:val="single" w:color="000000" w:sz="4" w:space="0"/>
              <w:right w:val="none" w:color="000000" w:sz="4" w:space="0"/>
            </w:tcBorders>
            <w:tcW w:w="5309" w:type="dxa"/>
            <w:textDirection w:val="lrTb"/>
            <w:noWrap w:val="false"/>
          </w:tcPr>
          <w:p>
            <w:pPr>
              <w:pStyle w:val="1231"/>
            </w:pPr>
            <w:r>
              <w:rPr>
                <w:sz w:val="24"/>
              </w:rPr>
              <w:t xml:space="preserve">Услуги консультативные по вопросам финансового управления (кроме вопросов корпоративного налогообложения)</w:t>
            </w:r>
            <w:r/>
          </w:p>
        </w:tc>
        <w:tc>
          <w:tcPr>
            <w:tcBorders>
              <w:top w:val="none" w:color="000000" w:sz="4" w:space="0"/>
              <w:left w:val="non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70.22.12</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2</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741" w:name="P741"/>
      <w:r/>
      <w:bookmarkEnd w:id="741"/>
      <w:r>
        <w:rPr>
          <w:sz w:val="24"/>
        </w:rPr>
        <w:t xml:space="preserve">ПЕРЕЧЕНЬ</w:t>
      </w:r>
      <w:r/>
    </w:p>
    <w:p>
      <w:pPr>
        <w:pStyle w:val="1233"/>
        <w:jc w:val="center"/>
      </w:pPr>
      <w:r>
        <w:rPr>
          <w:sz w:val="24"/>
        </w:rPr>
        <w:t xml:space="preserve">ТОВАРОВ (В ТОМ ЧИСЛЕ ПОСТАВЛЯЕМЫХ ПРИ ВЫПОЛНЕНИИ</w:t>
      </w:r>
      <w:r/>
    </w:p>
    <w:p>
      <w:pPr>
        <w:pStyle w:val="1233"/>
        <w:jc w:val="center"/>
      </w:pPr>
      <w:r>
        <w:rPr>
          <w:sz w:val="24"/>
        </w:rPr>
        <w:t xml:space="preserve">ЗАКУПАЕМЫХ РАБОТ, ОКАЗАНИИ ЗАКУПАЕМЫХ УСЛУГ), ПРОИСХОДЯЩИХ</w:t>
      </w:r>
      <w:r/>
    </w:p>
    <w:p>
      <w:pPr>
        <w:pStyle w:val="1233"/>
        <w:jc w:val="center"/>
      </w:pPr>
      <w:r>
        <w:rPr>
          <w:sz w:val="24"/>
        </w:rPr>
        <w:t xml:space="preserve">ИЗ ИНОСТРАННЫХ ГОСУДАРСТВ, РАБОТ, УСЛУГ, СООТВЕТСТВЕННО</w:t>
      </w:r>
      <w:r/>
    </w:p>
    <w:p>
      <w:pPr>
        <w:pStyle w:val="1233"/>
        <w:jc w:val="center"/>
      </w:pPr>
      <w:r>
        <w:rPr>
          <w:sz w:val="24"/>
        </w:rPr>
        <w:t xml:space="preserve">ВЫПОЛНЯЕМЫХ, ОКАЗЫВАЕМЫХ ИНОСТРАННЫМИ ГРАЖДАНАМИ,</w:t>
      </w:r>
      <w:r/>
    </w:p>
    <w:p>
      <w:pPr>
        <w:pStyle w:val="1233"/>
        <w:jc w:val="center"/>
      </w:pPr>
      <w:r>
        <w:rPr>
          <w:sz w:val="24"/>
        </w:rPr>
        <w:t xml:space="preserve">ИНОСТРАННЫМИ ЮРИДИЧЕСКИМИ ЛИЦАМИ, В ОТНОШЕНИИ КОТОРЫХ</w:t>
      </w:r>
      <w:r/>
    </w:p>
    <w:p>
      <w:pPr>
        <w:pStyle w:val="1233"/>
        <w:jc w:val="center"/>
      </w:pPr>
      <w:r>
        <w:rPr>
          <w:sz w:val="24"/>
        </w:rPr>
        <w:t xml:space="preserve">УСТАНАВЛИВАЕТСЯ ОГРАНИЧЕНИЕ ЗАКУПОК ДЛЯ ОБЕСПЕЧЕНИЯ</w:t>
      </w:r>
      <w:r/>
    </w:p>
    <w:p>
      <w:pPr>
        <w:pStyle w:val="1233"/>
        <w:jc w:val="center"/>
      </w:pPr>
      <w:r>
        <w:rPr>
          <w:sz w:val="24"/>
        </w:rPr>
        <w:t xml:space="preserve">ГОСУДАРСТВЕННЫХ И МУНИЦИПАЛЬНЫХ НУЖД, ЗАКУПОК</w:t>
      </w:r>
      <w:r/>
    </w:p>
    <w:p>
      <w:pPr>
        <w:pStyle w:val="1233"/>
        <w:jc w:val="center"/>
      </w:pPr>
      <w:r>
        <w:rPr>
          <w:sz w:val="24"/>
        </w:rPr>
        <w:t xml:space="preserve">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Постановлений Правительства РФ от 10.06.2025 </w:t>
            </w:r>
            <w:r>
              <w:rPr>
                <w:color w:val="392c69"/>
                <w:sz w:val="24"/>
              </w:rPr>
              <w:t xml:space="preserve">N 879</w:t>
            </w:r>
            <w:r>
              <w:rPr>
                <w:color w:val="392c69"/>
                <w:sz w:val="24"/>
              </w:rPr>
              <w:t xml:space="preserve">,</w:t>
            </w:r>
            <w:r/>
          </w:p>
          <w:p>
            <w:pPr>
              <w:pStyle w:val="1231"/>
              <w:jc w:val="center"/>
            </w:pPr>
            <w:r>
              <w:rPr>
                <w:color w:val="392c69"/>
                <w:sz w:val="24"/>
              </w:rPr>
              <w:t xml:space="preserve">от 29.08.2025 </w:t>
            </w:r>
            <w:r>
              <w:rPr>
                <w:color w:val="392c69"/>
                <w:sz w:val="24"/>
              </w:rPr>
              <w:t xml:space="preserve">N 1326</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91"/>
        <w:gridCol w:w="5309"/>
        <w:gridCol w:w="3043"/>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6000"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r>
      <w:tr>
        <w:tblPrEx/>
        <w:trPr/>
        <w:tc>
          <w:tcPr>
            <w:tcBorders>
              <w:top w:val="singl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56" w:name="P756"/>
            <w:r/>
            <w:bookmarkEnd w:id="756"/>
            <w:r>
              <w:rPr>
                <w:sz w:val="24"/>
              </w:rPr>
              <w:t xml:space="preserve">1.</w:t>
            </w:r>
            <w:r/>
          </w:p>
        </w:tc>
        <w:tc>
          <w:tcPr>
            <w:tcBorders>
              <w:top w:val="singl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08.12.12.140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759" w:name="P759"/>
            <w:r/>
            <w:bookmarkEnd w:id="759"/>
            <w:r>
              <w:rPr>
                <w:sz w:val="24"/>
              </w:rPr>
              <w:t xml:space="preserve">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Подгузники и пеленки детские из бумажной массы, бумаги, целлюлозной ваты и полотна из целлюлозных волокон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Блокноты, записные книжки и книги для записей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Альбомы и папки с бумагой (включая блоки)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Папки и обложки из бумаги или картона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школьные ученические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Тетради различного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прочие из бумаги или картона,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17.23.13.199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Оксиды, пероксиды и гидроксиды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Пигменты и красители, не включенные в другие группировки; вещества неорганические, применяемые в качестве люминофоров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Элементы химические, не включенные в другие группировки; неорганические кислоты и соединения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Галогениды металлов; гипохлориты, хлораты и перхлораты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Сульфиды, сульфаты; нитраты, фосфаты и карбонаты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Соли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Пероксид водорода (перекись водорода)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Фосфиды, карбиды, гидриды, нитриды, азиды, силициды и бориды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20.13.64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ациклических углеводородов хлорированные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сульфированные, нитрованные или нитрозированные, галогенированные и негалогенированные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Производные углеводородов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Спирты, фенолы, фенолоспирты и их галогенированные, сульфированные, нитрованные или нитрозированные производные; спирты жирные промышленные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Кислоты промышленные монокарбоновые жирные, кислоты карбоновые и их производные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Органические соединения с азотсодержащими функциональными группами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Соединения сераорганические и прочие соединения элементоорганические; соединения гетероциклические,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Эфиры простые, пероксиды органические, эпоксиды, ацетали и полуацетали; соединения органические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20.14.6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Кислота азотная; кислоты сульфоазотные; аммиак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Хлорид аммония; нитриты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азотные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фосфорные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калийные минеральные или химические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Нитрат натрия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Удобрения,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20.16.10.119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Полиацетали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эпоксидные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алкидные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сложных эфиров аллилового спирта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Полиэфиры прочие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Полиакрилаты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Полиамиды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карбамидоформальдегидные, тиокарбамидоформальдегидные и меламиноформальдегидные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аминоальдегидные, смолы фенолоальдегидные и прочие полиуретановые смолы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кремнийорганические (силиконы)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Полимеры акриловой кислоты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Смолы ионообменные на основе синтетических или природных полимеров в первичных формах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20.16.59.320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r>
              <w:rPr>
                <w:sz w:val="24"/>
              </w:rPr>
              <w:t xml:space="preserve">20.20.14.000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Вещества органические поверхностно-активные, кроме мыла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Мыло туалетное марки "Детское"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моющие и стиральные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Тальк и прочие присыпки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Кремы детские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20.42.15.143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Чернила для письма или рисования и прочие чернила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Антидетонаторы; присадки к топливу и смазочным материалам и аналогичные продукты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Антиобледенители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20.59.43.130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Реактивы химические общелабораторного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Составы для травления металлических повер</w:t>
            </w:r>
            <w:r>
              <w:rPr>
                <w:sz w:val="24"/>
              </w:rPr>
              <w:t xml:space="preserve">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Продукты разные химические,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синтетические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Волокна искусственные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20.60.2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Шины и покрышки пневматические резиновые восстановленные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Резина регенерированная (девулканизированная) в первичных формах или в виде пластин, листов или полос (лент)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шланги и рукава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Ленты конвейерные, или приводные ремни, или бельтинг из вулканизированной резины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прорезиненные текстильные, кроме кордных тканей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Предметы одежды и ее аксессуары из вулканизированной резины, кроме твердой резины (эбонита)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22.19.6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Мононити с размером поперечного сечения более 1 мм; прутки, стержни и фасонные профили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трубки и шланги и их фитинги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полимерные, неармированные или не комбинированные с другими материалами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и полосы (ленты) прочие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пластмассовые упаковочные, за исключением контейнеров для биопроб полимерных, предусмотренных в </w:t>
            </w:r>
            <w:hyperlink w:tooltip="378." w:anchor="P1939" w:history="1">
              <w:r>
                <w:rPr>
                  <w:color w:val="0000ff"/>
                  <w:sz w:val="24"/>
                </w:rPr>
                <w:t xml:space="preserve">позиции 378</w:t>
              </w:r>
            </w:hyperlink>
            <w:r>
              <w:rPr>
                <w:sz w:val="24"/>
              </w:rPr>
              <w:t xml:space="preserve"> настоящего перечня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полимерные самоклеящиеся формы в рулонах шириной не более 20 см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пленка, лента и прочие плоские пластмассовые самоклеящиеся формы,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Посуда столовая и кухонная, прочие предметы домашнего обихода и предметы туалета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ламп и осветительной арматуры, световых указателей и аналогичных изделий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Принадлежности канцелярские или школьные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Фурнитура для мебели, транспортных средств и аналогичные пластмассовые изделия; статуэтки и прочие декоративные изделия пластмассовые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Бутылочки стеклянные для детского питания из закаленного стекла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23.13.11.116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Пеностекло в форме блоков, плит или аналогичных форм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23.19.12.160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Цемент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минеральная неметаллическая,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23.99.19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Прутки, катанка и профили из алюминия или алюминиевых сплавов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Проволока алюминиевая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Плиты, листы, полосы и ленты алюминиевые толщиной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Фольга алюминиевая толщиной не более 0,2 мм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Трубы и трубки, фитинги для труб и трубок, алюминиевые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24.42.26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Конструкции и детали конструкций из алюминия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25.11.23.120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91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Двери, окна и их рамы и пороги для дверей из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25.12.10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чугунные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Радиаторы центрального отопления и их секции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стальные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Конвекторы отопительные из прочих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Котлы паровые и котлы паропроизводящие прочие; котлы, работающие с высокотемпературными органическими теплоносителями (ВОТ)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25.30.11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56" w:name="P1056"/>
            <w:r/>
            <w:bookmarkEnd w:id="1056"/>
            <w:r>
              <w:rPr>
                <w:sz w:val="24"/>
              </w:rPr>
              <w:t xml:space="preserve">100.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25.40.12.410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059" w:name="P1059"/>
            <w:r/>
            <w:bookmarkEnd w:id="1059"/>
            <w:r>
              <w:rPr>
                <w:sz w:val="24"/>
              </w:rPr>
              <w:t xml:space="preserve">101.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25.40.13.190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Ножи (кроме ножей для машин) и ножницы; лезвия для них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Петли, арматура крепежная, фурнитура и аналогичные изделия для дверей и окон из недрагоценных металлов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25.72.14.120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Бочки, барабаны, банки, ящики и аналогичные емкости алюминиевые для любых веществ (кроме газов) вместимостью не более 300 л</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25.92.12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столовые, кухонные и бытовые и их детали из нержавеющей стали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25.99.12.112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27.12.10.190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27.12.32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Турбины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насосов и компрессоров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регулирующая, обратная, предохранительная, распределительно-смесительная, разделительная, комбинированная, клапаны редукционные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Арматура запорная для управления процессом (задвижки, краны, клапаны запорные, затворы дисковые и другая арматура)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28.14.13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28.22.14.126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Лифты грузовые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28.22.18.390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w:t>
            </w:r>
            <w:r>
              <w:rPr>
                <w:sz w:val="24"/>
              </w:rPr>
              <w:t xml:space="preserve">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весовое промышленное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28.29.31.110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28.92.61.110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Машина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специального назначения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28.99.39.190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удерживающие для детей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вертолетного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самолетного типа с вертикальным взлетом и посадкой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мультироторного типа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Беспилотные авиационные системы в составе с беспилотным воздушным судном других типов,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30.30.32.190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детские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для офисов и предприятий торговли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31.09.13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85" w:name="P1185"/>
            <w:r/>
            <w:bookmarkEnd w:id="1185"/>
            <w:r>
              <w:rPr>
                <w:sz w:val="24"/>
              </w:rPr>
              <w:t xml:space="preserve">143.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88" w:name="P1188"/>
            <w:r/>
            <w:bookmarkEnd w:id="1188"/>
            <w:r>
              <w:rPr>
                <w:sz w:val="24"/>
              </w:rPr>
              <w:t xml:space="preserve">144.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91" w:name="P1191"/>
            <w:r/>
            <w:bookmarkEnd w:id="1191"/>
            <w:r>
              <w:rPr>
                <w:sz w:val="24"/>
              </w:rPr>
              <w:t xml:space="preserve">145.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струнные смычковые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194" w:name="P1194"/>
            <w:r/>
            <w:bookmarkEnd w:id="1194"/>
            <w:r>
              <w:rPr>
                <w:sz w:val="24"/>
              </w:rPr>
              <w:t xml:space="preserve">146.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0" w:name="P1200"/>
            <w:r/>
            <w:bookmarkEnd w:id="1200"/>
            <w:r>
              <w:rPr>
                <w:sz w:val="24"/>
              </w:rPr>
              <w:t xml:space="preserve">148.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3" w:name="P1203"/>
            <w:r/>
            <w:bookmarkEnd w:id="1203"/>
            <w:r>
              <w:rPr>
                <w:sz w:val="24"/>
              </w:rPr>
              <w:t xml:space="preserve">149.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Арфы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6" w:name="P1206"/>
            <w:r/>
            <w:bookmarkEnd w:id="1206"/>
            <w:r>
              <w:rPr>
                <w:sz w:val="24"/>
              </w:rPr>
              <w:t xml:space="preserve">150.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09" w:name="P1209"/>
            <w:r/>
            <w:bookmarkEnd w:id="1209"/>
            <w:r>
              <w:rPr>
                <w:sz w:val="24"/>
              </w:rPr>
              <w:t xml:space="preserve">151.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15" w:name="P1215"/>
            <w:r/>
            <w:bookmarkEnd w:id="1215"/>
            <w:r>
              <w:rPr>
                <w:sz w:val="24"/>
              </w:rPr>
              <w:t xml:space="preserve">153.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18" w:name="P1218"/>
            <w:r/>
            <w:bookmarkEnd w:id="1218"/>
            <w:r>
              <w:rPr>
                <w:sz w:val="24"/>
              </w:rPr>
              <w:t xml:space="preserve">154.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21" w:name="P1221"/>
            <w:r/>
            <w:bookmarkEnd w:id="1221"/>
            <w:r>
              <w:rPr>
                <w:sz w:val="24"/>
              </w:rPr>
              <w:t xml:space="preserve">155.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36" w:name="P1236"/>
            <w:r/>
            <w:bookmarkEnd w:id="1236"/>
            <w:r>
              <w:rPr>
                <w:sz w:val="24"/>
              </w:rPr>
              <w:t xml:space="preserve">160.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национальные духовые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32.20.13.178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39" w:name="P1239"/>
            <w:r/>
            <w:bookmarkEnd w:id="1239"/>
            <w:r>
              <w:rPr>
                <w:sz w:val="24"/>
              </w:rPr>
              <w:t xml:space="preserve">161.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струнные щипковые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42" w:name="P1242"/>
            <w:r/>
            <w:bookmarkEnd w:id="1242"/>
            <w:r>
              <w:rPr>
                <w:sz w:val="24"/>
              </w:rPr>
              <w:t xml:space="preserve">162.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электромузыкальные адаптиризованные язычковые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32.20.14.140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45" w:name="P1245"/>
            <w:r/>
            <w:bookmarkEnd w:id="1245"/>
            <w:r>
              <w:rPr>
                <w:sz w:val="24"/>
              </w:rPr>
              <w:t xml:space="preserve">163.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32.20.15.110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занятий физкультурой, гимнастикой и атлетикой, занятий в спортзалах, фитнес-центрах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32.30.15.117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Игры и игрушки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72" w:name="P1272"/>
            <w:r/>
            <w:bookmarkEnd w:id="1272"/>
            <w:r>
              <w:rPr>
                <w:sz w:val="24"/>
              </w:rPr>
              <w:t xml:space="preserve">172.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Протезы внешние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верхних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Туторы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Корсеты, реклинаторы, обтураторы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Бандажи и изделия к протезно-ортопедической продукции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Приспособления ортопедические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Вкладные корригирующие элементы для ортопедической обуви</w:t>
            </w:r>
            <w:r/>
          </w:p>
          <w:p>
            <w:pPr>
              <w:pStyle w:val="1231"/>
            </w:pPr>
            <w:r>
              <w:rPr>
                <w:sz w:val="24"/>
              </w:rPr>
              <w:t xml:space="preserve">(в том числе стельки, полустельки)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294" w:name="P1294"/>
            <w:r/>
            <w:bookmarkEnd w:id="1294"/>
            <w:r>
              <w:rPr>
                <w:sz w:val="24"/>
              </w:rPr>
              <w:t xml:space="preserve">179.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Мебель медицинская, включая хирургическую, стоматологическую или ветеринарную, и ее части, за исключением: кровати больничной механической, </w:t>
            </w:r>
            <w:r>
              <w:rPr>
                <w:sz w:val="24"/>
              </w:rPr>
              <w:t xml:space="preserve">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w:t>
            </w:r>
            <w:r>
              <w:rPr>
                <w:sz w:val="24"/>
              </w:rPr>
              <w:t xml:space="preserve">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w:t>
            </w:r>
            <w:r>
              <w:rPr>
                <w:sz w:val="24"/>
              </w:rPr>
              <w:t xml:space="preserve">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w:t>
            </w:r>
            <w:r>
              <w:rPr>
                <w:sz w:val="24"/>
              </w:rPr>
              <w:t xml:space="preserve">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32.50.30.110</w:t>
            </w:r>
            <w:r/>
          </w:p>
          <w:p>
            <w:pPr>
              <w:pStyle w:val="1231"/>
              <w:jc w:val="center"/>
            </w:pPr>
            <w:r>
              <w:rPr>
                <w:sz w:val="24"/>
              </w:rPr>
              <w:t xml:space="preserve">32.50.30.119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Кисти художественные, кисточки для письма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32.91.12.140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индивидуальной защиты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32.99.11.199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Мелки для письма и рисования, мелки для портных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32.99.15.140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Доски грифельные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32.99.16.110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для обучения трудовым процессам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Тренажеры для профессионального обучения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аппаратура и устройства учебные демонстрационные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Модели, макеты и аналогичные изделия демонстрационные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42.99.12.110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26" w:name="P1326"/>
            <w:r/>
            <w:bookmarkEnd w:id="1326"/>
            <w:r>
              <w:rPr>
                <w:sz w:val="24"/>
              </w:rPr>
              <w:t xml:space="preserve">189.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Коляски инвалидные, кроме частей и принадлежностей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30.92.2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27.20.22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и трубки электронные вакуумные или газонаполненные с термокатодом, холодным катодом, фотокатодом, включая трубки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Диоды и транзисторы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печатные смонтированные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44" w:name="P1344"/>
            <w:r/>
            <w:bookmarkEnd w:id="1344"/>
            <w:r>
              <w:rPr>
                <w:sz w:val="24"/>
              </w:rPr>
              <w:t xml:space="preserve">195.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Терминалы кассовые, 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50" w:name="P1350"/>
            <w:r/>
            <w:bookmarkEnd w:id="1350"/>
            <w:r>
              <w:rPr>
                <w:sz w:val="24"/>
              </w:rPr>
              <w:t xml:space="preserve">197.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56" w:name="P1356"/>
            <w:r/>
            <w:bookmarkEnd w:id="1356"/>
            <w:r>
              <w:rPr>
                <w:sz w:val="24"/>
              </w:rPr>
              <w:t xml:space="preserve">199.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периферийные с двумя или более функциями: печать данных, копирование, сканирование, прием и передача факсимильных сообщений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26.20.18</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68" w:name="P1368"/>
            <w:r/>
            <w:bookmarkEnd w:id="1368"/>
            <w:r>
              <w:rPr>
                <w:sz w:val="24"/>
              </w:rPr>
              <w:t xml:space="preserve">203.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74" w:name="P1374"/>
            <w:r/>
            <w:bookmarkEnd w:id="1374"/>
            <w:r>
              <w:rPr>
                <w:sz w:val="24"/>
              </w:rPr>
              <w:t xml:space="preserve">205.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Блоки, части и принадлежности вычислительных машин, за исключением устройств числового программного управления, соответствующих коду </w:t>
            </w:r>
            <w:r>
              <w:rPr>
                <w:sz w:val="24"/>
              </w:rPr>
              <w:t xml:space="preserve">26.20.40.150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26.20.4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89" w:name="P1389"/>
            <w:r/>
            <w:bookmarkEnd w:id="1389"/>
            <w:r>
              <w:rPr>
                <w:sz w:val="24"/>
              </w:rPr>
              <w:t xml:space="preserve">210.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для сотовых сетей связи (ПРТС), включая смартфоны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398" w:name="P1398"/>
            <w:r/>
            <w:bookmarkEnd w:id="1398"/>
            <w:r>
              <w:rPr>
                <w:sz w:val="24"/>
              </w:rPr>
              <w:t xml:space="preserve">213.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Антенны и отражатели антенные всех видов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26.30.40.110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приемно-контрольные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управления, приемно-контрольные и оповещатели охранные и охранно-пожарные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тревожной сигнализации, противоугонные и охранные устройства для транспортных средств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охранной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сигнально-пусковые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Станции пожарной сигнализации, приборы управления и оповещатели пожарные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систем автоматического пожаротушения и пожарной сигнализации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Система сбора и обработки информации с каналом передачи проводным</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активные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обнаружения пассивные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26.30.50.143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в системах физической защиты, применяемые в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55" w:name="P1455"/>
            <w:r/>
            <w:bookmarkEnd w:id="1455"/>
            <w:r>
              <w:rPr>
                <w:sz w:val="24"/>
              </w:rPr>
              <w:t xml:space="preserve">232.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управления запирающие специальные без дистанционного контроля и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26.30.50.153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26.30.60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Радиоприемники широковещательные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64" w:name="P1464"/>
            <w:r/>
            <w:bookmarkEnd w:id="1464"/>
            <w:r>
              <w:rPr>
                <w:sz w:val="24"/>
              </w:rPr>
              <w:t xml:space="preserve">235.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с устройствами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Приемники телевизионные (телевизоры) цветного изображения без устройств записи и воспроизведения звука и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70" w:name="P1470"/>
            <w:r/>
            <w:bookmarkEnd w:id="1470"/>
            <w:r>
              <w:rPr>
                <w:sz w:val="24"/>
              </w:rPr>
              <w:t xml:space="preserve">237.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для записи звука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Видеокамеры для записи и прочая аппаратура для записи или воспроизведения изображения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Мониторы, не предназначенные специально для использования в качестве периферийного 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26.40.34.110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482" w:name="P1482"/>
            <w:r/>
            <w:bookmarkEnd w:id="1482"/>
            <w:r>
              <w:rPr>
                <w:sz w:val="24"/>
              </w:rPr>
              <w:t xml:space="preserve">241.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Микрофоны, громкоговорители, приемная аппаратура для радиотелефонной или радиотелеграфной связи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26.40.5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инструменты навигационные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26.51.11.190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Дальномеры, теодолиты и тахиметры (тахеометры)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геодезические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гидрографические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и приборы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26.51.12.190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03" w:name="P1503"/>
            <w:r/>
            <w:bookmarkEnd w:id="1503"/>
            <w:r>
              <w:rPr>
                <w:sz w:val="24"/>
              </w:rPr>
              <w:t xml:space="preserve">248.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радиолокационная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для работы в системе спутниковой навигации ГЛОНАСС или ГЛОНАСС/GPS</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радионавигационная прочая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12" w:name="P1512"/>
            <w:r/>
            <w:bookmarkEnd w:id="1512"/>
            <w:r>
              <w:rPr>
                <w:sz w:val="24"/>
              </w:rPr>
              <w:t xml:space="preserve">251.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26.51.20.130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Глубиномеры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Нутромеры микрометрические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26.51.33.134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дозиметрические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радиометрические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спектрометрические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установки, системы комбинированные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Детекторы ионизирующих излучений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Осциллоскопы и осциллографы электронно-лучевые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цифровые электроизмерительные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информационные электроизмерительные, комплексы измерительно-вычислительные и установки для измерения электрических и магнитных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телекоммуникаций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измерения или контроля электрических величин,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26.51.45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Гидрометры, термометры, пирометры, барометры, гигрометры и психрометры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расхода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уровня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давления жидкостей и газов (электронные)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или контроля прочих переменных характеристик жидкостей и газов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Газоанализаторы или дымоанализаторы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жидкостей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аэрозолей, твердых и сыпучих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78" w:name="P1578"/>
            <w:r/>
            <w:bookmarkEnd w:id="1578"/>
            <w:r>
              <w:rPr>
                <w:sz w:val="24"/>
              </w:rPr>
              <w:t xml:space="preserve">273.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универсальные для определения состава и физико-химических свойств газов, жидкостей и твердых веществ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Экспонометры и прочие приборы для измерения или контроля количества тепла, звука или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587" w:name="P1587"/>
            <w:r/>
            <w:bookmarkEnd w:id="1587"/>
            <w:r>
              <w:rPr>
                <w:sz w:val="24"/>
              </w:rPr>
              <w:t xml:space="preserve">276.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аппаратура для физического или химического анализа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26.51.53.190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газа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Счетчики производства или потребления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Скоростемеры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параметров движения и количества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Динамометры общего назначения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измерения деформации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акустического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радиоволнового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электромагнитного (вихревых токов) и электрического неразрушающего контроля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26.51.66.127</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неразрушающего контроля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общего назначения для определения основных параметров вибрационных процессов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контрольно-сигнальная для автоматической защиты агрегатов от опасных вибраций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Аппаратура виброизмерительная специальная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26.51.66.135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автоматизации и механизации контроля размеров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Инструменты, приборы и машины для измерения или контроля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26.51.66.190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Термостаты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26.51.70.190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аппаратуры радиолокационной, радионавигационной и радиоаппаратуры дистанционного управления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Комплектующие (запасные части), не включенные в другие группировки,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26.51.82.190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50" w:name="P1650"/>
            <w:r/>
            <w:bookmarkEnd w:id="1650"/>
            <w:r>
              <w:rPr>
                <w:sz w:val="24"/>
              </w:rPr>
              <w:t xml:space="preserve">297.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298.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56" w:name="P1656"/>
            <w:r/>
            <w:bookmarkEnd w:id="1656"/>
            <w:r>
              <w:rPr>
                <w:sz w:val="24"/>
              </w:rPr>
              <w:t xml:space="preserve">299.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26.60.11.113</w:t>
            </w:r>
            <w:r/>
          </w:p>
          <w:p>
            <w:pPr>
              <w:pStyle w:val="1231"/>
              <w:jc w:val="center"/>
            </w:pPr>
            <w:r>
              <w:rPr>
                <w:sz w:val="24"/>
              </w:rPr>
              <w:t xml:space="preserve">26.60.12.110</w:t>
            </w:r>
            <w:r/>
          </w:p>
          <w:p>
            <w:pPr>
              <w:pStyle w:val="1231"/>
              <w:jc w:val="center"/>
            </w:pPr>
            <w:r>
              <w:rPr>
                <w:sz w:val="24"/>
              </w:rPr>
              <w:t xml:space="preserve">32.50.1</w:t>
            </w:r>
            <w:r/>
          </w:p>
          <w:p>
            <w:pPr>
              <w:pStyle w:val="1231"/>
              <w:jc w:val="center"/>
            </w:pPr>
            <w:r>
              <w:rPr>
                <w:sz w:val="24"/>
              </w:rPr>
              <w:t xml:space="preserve">32.50.21.112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рентгеновские прочие, используемые для диагностики, применяемые в медицинских целях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аппар</w:t>
            </w:r>
            <w:r>
              <w:rPr>
                <w:sz w:val="24"/>
              </w:rPr>
              <w:t xml:space="preserve">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26.60.11.120</w:t>
            </w:r>
            <w:r/>
          </w:p>
          <w:p>
            <w:pPr>
              <w:pStyle w:val="1231"/>
              <w:jc w:val="center"/>
            </w:pPr>
            <w:r>
              <w:rPr>
                <w:sz w:val="24"/>
              </w:rPr>
              <w:t xml:space="preserve">26.60.11.129</w:t>
            </w:r>
            <w:r/>
          </w:p>
          <w:p>
            <w:pPr>
              <w:pStyle w:val="1231"/>
              <w:jc w:val="center"/>
            </w:pPr>
            <w:r>
              <w:rPr>
                <w:sz w:val="24"/>
              </w:rPr>
              <w:t xml:space="preserve">26.60.13.190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77" w:name="P1677"/>
            <w:r/>
            <w:bookmarkEnd w:id="1677"/>
            <w:r>
              <w:rPr>
                <w:sz w:val="24"/>
              </w:rPr>
              <w:t xml:space="preserve">304.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83" w:name="P1683"/>
            <w:r/>
            <w:bookmarkEnd w:id="1683"/>
            <w:r>
              <w:rPr>
                <w:sz w:val="24"/>
              </w:rPr>
              <w:t xml:space="preserve">306.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Оториноскопы, соответствующие кодам 279450, 172070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27.40.39.110</w:t>
            </w:r>
            <w:r/>
          </w:p>
          <w:p>
            <w:pPr>
              <w:pStyle w:val="1231"/>
              <w:jc w:val="center"/>
            </w:pPr>
            <w:r>
              <w:rPr>
                <w:sz w:val="24"/>
              </w:rPr>
              <w:t xml:space="preserve">32.50.13.120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693" w:name="P1693"/>
            <w:r/>
            <w:bookmarkEnd w:id="1693"/>
            <w:r>
              <w:rPr>
                <w:sz w:val="24"/>
              </w:rPr>
              <w:t xml:space="preserve">309.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w:t>
            </w:r>
            <w:r>
              <w:rPr>
                <w:sz w:val="24"/>
              </w:rPr>
              <w:t xml:space="preserve">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Средства измерений массы, силы, энергии, линейных и угловых величин, температуры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для исследования звуковых колебаний в органах человека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02" w:name="P1702"/>
            <w:r/>
            <w:bookmarkEnd w:id="1702"/>
            <w:r>
              <w:rPr>
                <w:sz w:val="24"/>
              </w:rPr>
              <w:t xml:space="preserve">312.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Томографы магнитно-резонансные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08" w:name="P1708"/>
            <w:r/>
            <w:bookmarkEnd w:id="1708"/>
            <w:r>
              <w:rPr>
                <w:sz w:val="24"/>
              </w:rPr>
              <w:t xml:space="preserve">314.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14" w:name="P1714"/>
            <w:r/>
            <w:bookmarkEnd w:id="1714"/>
            <w:r>
              <w:rPr>
                <w:sz w:val="24"/>
              </w:rPr>
              <w:t xml:space="preserve">316.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микроволновой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Литотриптеры, соответствующие кодам 127180, 204130, 216570, 236610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20" w:name="P1720"/>
            <w:r/>
            <w:bookmarkEnd w:id="1720"/>
            <w:r>
              <w:rPr>
                <w:sz w:val="24"/>
              </w:rPr>
              <w:t xml:space="preserve">318.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ультразвуковой терапии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светолечения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26.60.13.180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26" w:name="P1726"/>
            <w:r/>
            <w:bookmarkEnd w:id="1726"/>
            <w:r>
              <w:rPr>
                <w:sz w:val="24"/>
              </w:rPr>
              <w:t xml:space="preserve">320.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Дефибрилляторы; обогреватели детские неонатальные; столы неонатальные с автом</w:t>
            </w:r>
            <w:r>
              <w:rPr>
                <w:sz w:val="24"/>
              </w:rPr>
              <w:t xml:space="preserve">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26.60.13.190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фотографическое и его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оптические прочие и их части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26.70.2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оптические без записи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26.80.12.000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Носители данных прочие, включая матрицы и основы для производства дисков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26.80.13.000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Карты магнитные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26.80.14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Кабели волоконно-оптические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27.31.1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27.33.13.161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накаливания или газоразрядные лампы; дуговые лампы; светодиодные лампы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электрические настольные, прикроватные или напольные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Указатели светящиеся, световые табло и подобные им устройства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Люстры и прочие устройства осветительные электрические подвесные, потолочные, встраиваемые и настенные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27.40.25</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Лампы-вспышки фотографические, фотоосветители типа "кубик" и аналогичные изделия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Прожекторы и аналогичные светильники узконаправленного света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769" w:name="P1769"/>
            <w:r/>
            <w:bookmarkEnd w:id="1769"/>
            <w:r>
              <w:rPr>
                <w:sz w:val="24"/>
              </w:rPr>
              <w:t xml:space="preserve">334.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Светильники медицинские, соответствующие кодам 129360, 187160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27.40.39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Части светильников и осветительных устройств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27.40.42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электромеханические бытовые хозяйственные со встроенным электродвигателем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27.51.21.119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и приборы для механизации кухонных работ</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Утюги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Электрочайники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электронагревательные бытовые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27.51.24.190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Кипятильники погружные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27.51.25.120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Печи микроволновые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27.51.27.000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Анализаторы частиц</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27.90.11.171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Приборы световой и звуковой сигнализации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27.90.20.120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Генераторы сигналов электрические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электрическое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27.90.40.190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w:t>
            </w:r>
            <w:r>
              <w:rPr>
                <w:sz w:val="24"/>
              </w:rPr>
              <w:t xml:space="preserve">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27.90.70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содержащие счетные устройства,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Машины офисные прочие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28.23.23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28.25.13.110</w:t>
            </w:r>
            <w:r/>
          </w:p>
          <w:p>
            <w:pPr>
              <w:pStyle w:val="1231"/>
              <w:jc w:val="center"/>
            </w:pPr>
            <w:r>
              <w:rPr>
                <w:sz w:val="24"/>
              </w:rPr>
              <w:t xml:space="preserve">28.25.13.116</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28.99.20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Тахографы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29.32.30.163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33" w:name="P1833"/>
            <w:r/>
            <w:bookmarkEnd w:id="1833"/>
            <w:r>
              <w:rPr>
                <w:sz w:val="24"/>
              </w:rPr>
              <w:t xml:space="preserve">354.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Стерилизаторы хирургические или лабораторные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дыхательное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32.99.59</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60" w:name="P1860"/>
            <w:r/>
            <w:bookmarkEnd w:id="1860"/>
            <w:r>
              <w:rPr>
                <w:sz w:val="24"/>
              </w:rPr>
              <w:t xml:space="preserve">362.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Изделия санитарно-гигиенические - абсорбирующее белье (подгузники (за исключением размера XS (сверхмалые), пеленки)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17.22.12.130</w:t>
            </w:r>
            <w:r/>
          </w:p>
          <w:p>
            <w:pPr>
              <w:pStyle w:val="1231"/>
              <w:jc w:val="center"/>
            </w:pPr>
            <w:r>
              <w:rPr>
                <w:sz w:val="24"/>
              </w:rPr>
              <w:t xml:space="preserve">32.50.50.149</w:t>
            </w:r>
            <w:r/>
          </w:p>
          <w:p>
            <w:pPr>
              <w:pStyle w:val="1231"/>
              <w:jc w:val="center"/>
            </w:pPr>
            <w:r>
              <w:rPr>
                <w:sz w:val="24"/>
              </w:rPr>
              <w:t xml:space="preserve">13.95.10.190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Микроисточники с йодом-125</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26.60.11.130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69" w:name="P1869"/>
            <w:r/>
            <w:bookmarkEnd w:id="1869"/>
            <w:r>
              <w:rPr>
                <w:sz w:val="24"/>
              </w:rPr>
              <w:t xml:space="preserve">364.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Медицинские изделия, содержащие антисептические и дезинфицирующие препараты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Питательные среды селективные и неселективные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20.59.52.140</w:t>
            </w:r>
            <w:r/>
          </w:p>
          <w:p>
            <w:pPr>
              <w:pStyle w:val="1231"/>
              <w:jc w:val="center"/>
            </w:pPr>
            <w:r>
              <w:rPr>
                <w:sz w:val="24"/>
              </w:rPr>
              <w:t xml:space="preserve">20.59.52.150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76" w:name="P1876"/>
            <w:r/>
            <w:bookmarkEnd w:id="1876"/>
            <w:r>
              <w:rPr>
                <w:sz w:val="24"/>
              </w:rPr>
              <w:t xml:space="preserve">366.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неонатального скрининга в сухих пятнах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(комплекты) реагентов для гематологических анализаторов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ферментов</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20.59.52.199</w:t>
            </w:r>
            <w:r/>
          </w:p>
          <w:p>
            <w:pPr>
              <w:pStyle w:val="1231"/>
              <w:jc w:val="center"/>
            </w:pPr>
            <w:r>
              <w:rPr>
                <w:sz w:val="24"/>
              </w:rPr>
              <w:t xml:space="preserve">21.20.23.111</w:t>
            </w:r>
            <w:r/>
          </w:p>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369.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реагентов для выявления инфекционных агентов методом полимеразной цеп</w:t>
            </w:r>
            <w:r>
              <w:rPr>
                <w:sz w:val="24"/>
              </w:rPr>
              <w:t xml:space="preserve">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21.10.60.196</w:t>
            </w:r>
            <w:r/>
          </w:p>
          <w:p>
            <w:pPr>
              <w:pStyle w:val="1231"/>
              <w:jc w:val="center"/>
            </w:pPr>
            <w:r>
              <w:rPr>
                <w:sz w:val="24"/>
              </w:rPr>
              <w:t xml:space="preserve">20.59.52.195</w:t>
            </w:r>
            <w:r/>
          </w:p>
          <w:p>
            <w:pPr>
              <w:pStyle w:val="1231"/>
              <w:jc w:val="center"/>
            </w:pPr>
            <w:r>
              <w:rPr>
                <w:sz w:val="24"/>
              </w:rPr>
              <w:t xml:space="preserve">21.20.23.110</w:t>
            </w:r>
            <w:r/>
          </w:p>
          <w:p>
            <w:pPr>
              <w:pStyle w:val="1231"/>
              <w:jc w:val="center"/>
            </w:pPr>
            <w:r>
              <w:rPr>
                <w:sz w:val="24"/>
              </w:rPr>
              <w:t xml:space="preserve">21.20.21.110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факторов свертывания крови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898" w:name="P1898"/>
            <w:r/>
            <w:bookmarkEnd w:id="1898"/>
            <w:r>
              <w:rPr>
                <w:sz w:val="24"/>
              </w:rPr>
              <w:t xml:space="preserve">371.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21.20.23.111</w:t>
            </w:r>
            <w:r/>
          </w:p>
          <w:p>
            <w:pPr>
              <w:pStyle w:val="1231"/>
              <w:jc w:val="center"/>
            </w:pPr>
            <w:r>
              <w:rPr>
                <w:sz w:val="24"/>
              </w:rPr>
              <w:t xml:space="preserve">21.20.23.110</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Материалы клейкие перевязочные, в том числе пропитанные или покрытые лекарственными средствами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21.20.24.110</w:t>
            </w:r>
            <w:r/>
          </w:p>
          <w:p>
            <w:pPr>
              <w:pStyle w:val="1231"/>
              <w:jc w:val="center"/>
            </w:pPr>
            <w:r>
              <w:rPr>
                <w:sz w:val="24"/>
              </w:rPr>
              <w:t xml:space="preserve">21.20.24.160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Бинты стерильные и нестерильные марлевые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21.20.24.131</w:t>
            </w:r>
            <w:r/>
          </w:p>
          <w:p>
            <w:pPr>
              <w:pStyle w:val="1231"/>
              <w:jc w:val="center"/>
            </w:pPr>
            <w:r>
              <w:rPr>
                <w:sz w:val="24"/>
              </w:rPr>
              <w:t xml:space="preserve">21.20.24.130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13.20.44.120</w:t>
            </w:r>
            <w:r/>
          </w:p>
          <w:p>
            <w:pPr>
              <w:pStyle w:val="1231"/>
              <w:jc w:val="center"/>
            </w:pPr>
            <w:r>
              <w:rPr>
                <w:sz w:val="24"/>
              </w:rPr>
              <w:t xml:space="preserve">21.20.24.131</w:t>
            </w:r>
            <w:r/>
          </w:p>
          <w:p>
            <w:pPr>
              <w:pStyle w:val="1231"/>
              <w:jc w:val="center"/>
            </w:pPr>
            <w:r>
              <w:rPr>
                <w:sz w:val="24"/>
              </w:rPr>
              <w:t xml:space="preserve">21.20.24.140</w:t>
            </w:r>
            <w:r/>
          </w:p>
          <w:p>
            <w:pPr>
              <w:pStyle w:val="1231"/>
              <w:jc w:val="center"/>
            </w:pPr>
            <w:r>
              <w:rPr>
                <w:sz w:val="24"/>
              </w:rPr>
              <w:t xml:space="preserve">21.20.24.150</w:t>
            </w:r>
            <w:r/>
          </w:p>
          <w:p>
            <w:pPr>
              <w:pStyle w:val="1231"/>
              <w:jc w:val="center"/>
            </w:pPr>
            <w:r>
              <w:rPr>
                <w:sz w:val="24"/>
              </w:rPr>
              <w:t xml:space="preserve">21.20.24.169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20.20.14.000</w:t>
            </w:r>
            <w:r/>
          </w:p>
          <w:p>
            <w:pPr>
              <w:pStyle w:val="1231"/>
              <w:jc w:val="center"/>
            </w:pPr>
            <w:r>
              <w:rPr>
                <w:sz w:val="24"/>
              </w:rPr>
              <w:t xml:space="preserve">21.20.10.158</w:t>
            </w:r>
            <w:r/>
          </w:p>
          <w:p>
            <w:pPr>
              <w:pStyle w:val="1231"/>
              <w:jc w:val="center"/>
            </w:pPr>
            <w:r>
              <w:rPr>
                <w:sz w:val="24"/>
              </w:rPr>
              <w:t xml:space="preserve">21.20.24.110</w:t>
            </w:r>
            <w:r/>
          </w:p>
          <w:p>
            <w:pPr>
              <w:pStyle w:val="1231"/>
              <w:jc w:val="center"/>
            </w:pPr>
            <w:r>
              <w:rPr>
                <w:sz w:val="24"/>
              </w:rPr>
              <w:t xml:space="preserve">21.20.24.150</w:t>
            </w:r>
            <w:r/>
          </w:p>
          <w:p>
            <w:pPr>
              <w:pStyle w:val="1231"/>
              <w:jc w:val="center"/>
            </w:pPr>
            <w:r>
              <w:rPr>
                <w:sz w:val="24"/>
              </w:rPr>
              <w:t xml:space="preserve">21.20.24.160</w:t>
            </w:r>
            <w:r/>
          </w:p>
          <w:p>
            <w:pPr>
              <w:pStyle w:val="1231"/>
              <w:jc w:val="center"/>
            </w:pPr>
            <w:r>
              <w:rPr>
                <w:sz w:val="24"/>
              </w:rPr>
              <w:t xml:space="preserve">21.20.24.170</w:t>
            </w:r>
            <w:r/>
          </w:p>
          <w:p>
            <w:pPr>
              <w:pStyle w:val="1231"/>
              <w:jc w:val="center"/>
            </w:pPr>
            <w:r>
              <w:rPr>
                <w:sz w:val="24"/>
              </w:rPr>
              <w:t xml:space="preserve">21.20.24.169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377.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13.92.24.141</w:t>
            </w:r>
            <w:r/>
          </w:p>
          <w:p>
            <w:pPr>
              <w:pStyle w:val="1231"/>
              <w:jc w:val="center"/>
            </w:pPr>
            <w:r>
              <w:rPr>
                <w:sz w:val="24"/>
              </w:rPr>
              <w:t xml:space="preserve">31.03.12.140</w:t>
            </w:r>
            <w:r/>
          </w:p>
          <w:p>
            <w:pPr>
              <w:pStyle w:val="1231"/>
              <w:jc w:val="center"/>
            </w:pPr>
            <w:r>
              <w:rPr>
                <w:sz w:val="24"/>
              </w:rPr>
              <w:t xml:space="preserve">32.50.22.125</w:t>
            </w:r>
            <w:r/>
          </w:p>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39" w:name="P1939"/>
            <w:r/>
            <w:bookmarkEnd w:id="1939"/>
            <w:r>
              <w:rPr>
                <w:sz w:val="24"/>
              </w:rPr>
              <w:t xml:space="preserve">378.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биопроб полимерные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22.22.14</w:t>
            </w:r>
            <w:r/>
          </w:p>
          <w:p>
            <w:pPr>
              <w:pStyle w:val="1231"/>
              <w:jc w:val="center"/>
            </w:pPr>
            <w:r>
              <w:rPr>
                <w:sz w:val="24"/>
              </w:rPr>
              <w:t xml:space="preserve">22.29.29.130</w:t>
            </w:r>
            <w:r/>
          </w:p>
          <w:p>
            <w:pPr>
              <w:pStyle w:val="1231"/>
              <w:jc w:val="center"/>
            </w:pPr>
            <w:r>
              <w:rPr>
                <w:sz w:val="24"/>
              </w:rPr>
              <w:t xml:space="preserve">32.50.50.190</w:t>
            </w:r>
            <w:r/>
          </w:p>
          <w:p>
            <w:pPr>
              <w:pStyle w:val="1231"/>
              <w:jc w:val="center"/>
            </w:pPr>
            <w:r>
              <w:rPr>
                <w:sz w:val="24"/>
              </w:rPr>
              <w:t xml:space="preserve">22.22.14.190</w:t>
            </w:r>
            <w:r/>
          </w:p>
          <w:p>
            <w:pPr>
              <w:pStyle w:val="1231"/>
              <w:jc w:val="center"/>
            </w:pPr>
            <w:r>
              <w:rPr>
                <w:sz w:val="24"/>
              </w:rPr>
              <w:t xml:space="preserve">32.50.13.190</w:t>
            </w:r>
            <w:r/>
          </w:p>
          <w:p>
            <w:pPr>
              <w:pStyle w:val="1231"/>
              <w:jc w:val="center"/>
            </w:pPr>
            <w:r>
              <w:rPr>
                <w:sz w:val="24"/>
              </w:rPr>
              <w:t xml:space="preserve">20.59.52.150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379 - 382,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50" w:name="P1950"/>
            <w:r/>
            <w:bookmarkEnd w:id="1950"/>
            <w:r>
              <w:rPr>
                <w:sz w:val="24"/>
              </w:rPr>
              <w:t xml:space="preserve">379.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Микроскопы медицинские; микроскопы для клинической лабораторной диагностики; микроскопы биологические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26.70.22.150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ультразвуковые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26.60.12.132</w:t>
            </w:r>
            <w:r/>
          </w:p>
          <w:p>
            <w:pPr>
              <w:pStyle w:val="1231"/>
              <w:jc w:val="center"/>
            </w:pPr>
            <w:r>
              <w:rPr>
                <w:sz w:val="24"/>
              </w:rPr>
              <w:t xml:space="preserve">26.60.13.130</w:t>
            </w:r>
            <w:r/>
          </w:p>
          <w:p>
            <w:pPr>
              <w:pStyle w:val="1231"/>
              <w:jc w:val="center"/>
            </w:pPr>
            <w:r>
              <w:rPr>
                <w:sz w:val="24"/>
              </w:rPr>
              <w:t xml:space="preserve">26.60.13.190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Коагуляторы хирургические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62" w:name="P1962"/>
            <w:r/>
            <w:bookmarkEnd w:id="1962"/>
            <w:r>
              <w:rPr>
                <w:sz w:val="24"/>
              </w:rPr>
              <w:t xml:space="preserve">382.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лазерные терапевтические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26.60.13.170</w:t>
            </w:r>
            <w:r/>
          </w:p>
          <w:p>
            <w:pPr>
              <w:pStyle w:val="1231"/>
              <w:jc w:val="center"/>
            </w:pPr>
            <w:r>
              <w:rPr>
                <w:sz w:val="24"/>
              </w:rPr>
              <w:t xml:space="preserve">26.60.13.190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68" w:name="P1968"/>
            <w:r/>
            <w:bookmarkEnd w:id="1968"/>
            <w:r>
              <w:rPr>
                <w:sz w:val="24"/>
              </w:rPr>
              <w:t xml:space="preserve">383.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Слуховые аппараты неимплантируемые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26.60.14.120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Иглы хирургические; инструменты колющие; шприцы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21.20.24.120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Лампы щелевые; микрохирургические инструменты для офтальмологии; набор пробных очковых линз офтальмологический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26.60.12.119</w:t>
            </w:r>
            <w:r/>
          </w:p>
          <w:p>
            <w:pPr>
              <w:pStyle w:val="1231"/>
              <w:jc w:val="center"/>
            </w:pPr>
            <w:r>
              <w:rPr>
                <w:sz w:val="24"/>
              </w:rPr>
              <w:t xml:space="preserve">32.50.13.110</w:t>
            </w:r>
            <w:r/>
          </w:p>
          <w:p>
            <w:pPr>
              <w:pStyle w:val="1231"/>
              <w:jc w:val="center"/>
            </w:pPr>
            <w:r>
              <w:rPr>
                <w:sz w:val="24"/>
              </w:rPr>
              <w:t xml:space="preserve">32.50.13.120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387.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Линзы интраокулярные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32.50.13.120</w:t>
            </w:r>
            <w:r/>
          </w:p>
          <w:p>
            <w:pPr>
              <w:pStyle w:val="1231"/>
              <w:jc w:val="center"/>
            </w:pPr>
            <w:r>
              <w:rPr>
                <w:sz w:val="24"/>
              </w:rPr>
              <w:t xml:space="preserve">32.50.22.181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1991" w:name="P1991"/>
            <w:r/>
            <w:bookmarkEnd w:id="1991"/>
            <w:r>
              <w:rPr>
                <w:sz w:val="24"/>
              </w:rPr>
              <w:t xml:space="preserve">388.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w:t>
            </w:r>
            <w:r>
              <w:rPr>
                <w:sz w:val="24"/>
              </w:rPr>
              <w:t xml:space="preserve">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w:t>
            </w:r>
            <w:r>
              <w:rPr>
                <w:sz w:val="24"/>
              </w:rPr>
              <w:t xml:space="preserve">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w:t>
            </w:r>
            <w:r>
              <w:rPr>
                <w:sz w:val="24"/>
              </w:rPr>
              <w:t xml:space="preserve">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22.29.29.130</w:t>
            </w:r>
            <w:r/>
          </w:p>
          <w:p>
            <w:pPr>
              <w:pStyle w:val="1231"/>
              <w:jc w:val="center"/>
            </w:pPr>
            <w:r>
              <w:rPr>
                <w:sz w:val="24"/>
              </w:rPr>
              <w:t xml:space="preserve">22.29.29.190</w:t>
            </w:r>
            <w:r/>
          </w:p>
          <w:p>
            <w:pPr>
              <w:pStyle w:val="1231"/>
              <w:jc w:val="center"/>
            </w:pPr>
            <w:r>
              <w:rPr>
                <w:sz w:val="24"/>
              </w:rPr>
              <w:t xml:space="preserve">32.50.11.110</w:t>
            </w:r>
            <w:r/>
          </w:p>
          <w:p>
            <w:pPr>
              <w:pStyle w:val="1231"/>
              <w:jc w:val="center"/>
            </w:pPr>
            <w:r>
              <w:rPr>
                <w:sz w:val="24"/>
              </w:rPr>
              <w:t xml:space="preserve">32.50.11.190</w:t>
            </w:r>
            <w:r/>
          </w:p>
          <w:p>
            <w:pPr>
              <w:pStyle w:val="1231"/>
              <w:jc w:val="center"/>
            </w:pPr>
            <w:r>
              <w:rPr>
                <w:sz w:val="24"/>
              </w:rPr>
              <w:t xml:space="preserve">32.50.13.110</w:t>
            </w:r>
            <w:r/>
          </w:p>
          <w:p>
            <w:pPr>
              <w:pStyle w:val="1231"/>
              <w:jc w:val="center"/>
            </w:pPr>
            <w:r>
              <w:rPr>
                <w:sz w:val="24"/>
              </w:rPr>
              <w:t xml:space="preserve">32.50.13.121</w:t>
            </w:r>
            <w:r/>
          </w:p>
          <w:p>
            <w:pPr>
              <w:pStyle w:val="1231"/>
              <w:jc w:val="center"/>
            </w:pPr>
            <w:r>
              <w:rPr>
                <w:sz w:val="24"/>
              </w:rPr>
              <w:t xml:space="preserve">32.50.13.131</w:t>
            </w:r>
            <w:r/>
          </w:p>
          <w:p>
            <w:pPr>
              <w:pStyle w:val="1231"/>
              <w:jc w:val="center"/>
            </w:pPr>
            <w:r>
              <w:rPr>
                <w:sz w:val="24"/>
              </w:rPr>
              <w:t xml:space="preserve">32.50.13.132</w:t>
            </w:r>
            <w:r/>
          </w:p>
          <w:p>
            <w:pPr>
              <w:pStyle w:val="1231"/>
              <w:jc w:val="center"/>
            </w:pPr>
            <w:r>
              <w:rPr>
                <w:sz w:val="24"/>
              </w:rPr>
              <w:t xml:space="preserve">32.50.13.139</w:t>
            </w:r>
            <w:r/>
          </w:p>
          <w:p>
            <w:pPr>
              <w:pStyle w:val="1231"/>
              <w:jc w:val="center"/>
            </w:pPr>
            <w:r>
              <w:rPr>
                <w:sz w:val="24"/>
              </w:rPr>
              <w:t xml:space="preserve">32.50.13.190</w:t>
            </w:r>
            <w:r/>
          </w:p>
          <w:p>
            <w:pPr>
              <w:pStyle w:val="1231"/>
              <w:jc w:val="center"/>
            </w:pPr>
            <w:r>
              <w:rPr>
                <w:sz w:val="24"/>
              </w:rPr>
              <w:t xml:space="preserve">32.50.22.140</w:t>
            </w:r>
            <w:r/>
          </w:p>
          <w:p>
            <w:pPr>
              <w:pStyle w:val="1231"/>
              <w:jc w:val="center"/>
            </w:pPr>
            <w:r>
              <w:rPr>
                <w:sz w:val="24"/>
              </w:rPr>
              <w:t xml:space="preserve">32.50.50.110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позиции 389,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08" w:name="P2008"/>
            <w:r/>
            <w:bookmarkEnd w:id="2008"/>
            <w:r>
              <w:rPr>
                <w:sz w:val="24"/>
              </w:rPr>
              <w:t xml:space="preserve">389.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Оборудование терапевтическое (ванны и кабины душевые гидромассажные)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32.50.21.112</w:t>
            </w:r>
            <w:r/>
          </w:p>
          <w:p>
            <w:pPr>
              <w:pStyle w:val="1231"/>
              <w:jc w:val="center"/>
            </w:pPr>
            <w:r>
              <w:rPr>
                <w:sz w:val="24"/>
              </w:rPr>
              <w:t xml:space="preserve">32.50.21.150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позиций 390 - 399,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15" w:name="P2015"/>
            <w:r/>
            <w:bookmarkEnd w:id="2015"/>
            <w:r>
              <w:rPr>
                <w:sz w:val="24"/>
              </w:rPr>
              <w:t xml:space="preserve">390.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Эндопротезы суставов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32.50.22.110</w:t>
            </w:r>
            <w:r/>
          </w:p>
          <w:p>
            <w:pPr>
              <w:pStyle w:val="1231"/>
              <w:jc w:val="center"/>
            </w:pPr>
            <w:r>
              <w:rPr>
                <w:sz w:val="24"/>
              </w:rPr>
              <w:t xml:space="preserve">32.50.22.120</w:t>
            </w:r>
            <w:r/>
          </w:p>
          <w:p>
            <w:pPr>
              <w:pStyle w:val="1231"/>
              <w:jc w:val="center"/>
            </w:pPr>
            <w:r>
              <w:rPr>
                <w:sz w:val="24"/>
              </w:rPr>
              <w:t xml:space="preserve">32.50.22.190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Поручни для ванной и туалета (прямые, угловые, правые, левые)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32.50.22.120</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Аппараты наружной фиксации; имплантаты для остеосинтеза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21.10.60.191</w:t>
            </w:r>
            <w:r/>
          </w:p>
          <w:p>
            <w:pPr>
              <w:pStyle w:val="1231"/>
              <w:jc w:val="center"/>
            </w:pPr>
            <w:r>
              <w:rPr>
                <w:sz w:val="24"/>
              </w:rPr>
              <w:t xml:space="preserve">32.50.22.127</w:t>
            </w:r>
            <w:r/>
          </w:p>
          <w:p>
            <w:pPr>
              <w:pStyle w:val="1231"/>
              <w:jc w:val="center"/>
            </w:pPr>
            <w:r>
              <w:rPr>
                <w:sz w:val="24"/>
              </w:rPr>
              <w:t xml:space="preserve">32.50.22.191</w:t>
            </w:r>
            <w:r/>
          </w:p>
          <w:p>
            <w:pPr>
              <w:pStyle w:val="1231"/>
              <w:jc w:val="center"/>
            </w:pPr>
            <w:r>
              <w:rPr>
                <w:sz w:val="24"/>
              </w:rPr>
              <w:t xml:space="preserve">32.50.22.199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Костыли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32.50.22.128</w:t>
            </w:r>
            <w:r/>
          </w:p>
          <w:p>
            <w:pPr>
              <w:pStyle w:val="1231"/>
              <w:jc w:val="center"/>
            </w:pPr>
            <w:r>
              <w:rPr>
                <w:sz w:val="24"/>
              </w:rPr>
              <w:t xml:space="preserve">32.50.22.129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32.50.22.129</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Обувь ортопедическая детская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Экзопротезы грудных (молочных) желез на основе силиконового геля; средство замещения синовиальной жидкости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32.50.22.190</w:t>
            </w:r>
            <w:r/>
          </w:p>
          <w:p>
            <w:pPr>
              <w:pStyle w:val="1231"/>
              <w:jc w:val="center"/>
            </w:pPr>
            <w:r>
              <w:rPr>
                <w:sz w:val="24"/>
              </w:rPr>
              <w:t xml:space="preserve">32.50.22.129</w:t>
            </w:r>
            <w:r/>
          </w:p>
          <w:p>
            <w:pPr>
              <w:pStyle w:val="1231"/>
              <w:jc w:val="center"/>
            </w:pPr>
            <w:r>
              <w:rPr>
                <w:sz w:val="24"/>
              </w:rPr>
              <w:t xml:space="preserve">32.50.22.121</w:t>
            </w:r>
            <w:r/>
          </w:p>
          <w:p>
            <w:pPr>
              <w:pStyle w:val="1231"/>
              <w:jc w:val="center"/>
            </w:pPr>
            <w:r>
              <w:rPr>
                <w:sz w:val="24"/>
              </w:rPr>
              <w:t xml:space="preserve">32.50.50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Оболочки косметические к активным протезам верхних конечностей; стопы искусственные пенополиуретановые; чехол для культи нижних конечностей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32.50.23</w:t>
            </w:r>
            <w:r/>
          </w:p>
          <w:p>
            <w:pPr>
              <w:pStyle w:val="1231"/>
              <w:jc w:val="center"/>
            </w:pPr>
            <w:r>
              <w:rPr>
                <w:sz w:val="24"/>
              </w:rPr>
              <w:t xml:space="preserve">14.31.10.249</w:t>
            </w:r>
            <w:r/>
          </w:p>
          <w:p>
            <w:pPr>
              <w:pStyle w:val="1231"/>
              <w:jc w:val="center"/>
            </w:pPr>
            <w:r>
              <w:rPr>
                <w:sz w:val="24"/>
              </w:rPr>
              <w:t xml:space="preserve">32.50.22.129</w:t>
            </w:r>
            <w:r/>
          </w:p>
          <w:p>
            <w:pPr>
              <w:pStyle w:val="1231"/>
              <w:jc w:val="center"/>
            </w:pPr>
            <w:r>
              <w:rPr>
                <w:sz w:val="24"/>
              </w:rPr>
              <w:t xml:space="preserve">32.50.23.190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29.08.2025 N 1326)</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398.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60" w:name="P2060"/>
            <w:r/>
            <w:bookmarkEnd w:id="2060"/>
            <w:r>
              <w:rPr>
                <w:sz w:val="24"/>
              </w:rPr>
              <w:t xml:space="preserve">399.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Трости опорные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32.50.50</w:t>
            </w:r>
            <w:r/>
          </w:p>
          <w:p>
            <w:pPr>
              <w:pStyle w:val="1231"/>
              <w:jc w:val="center"/>
            </w:pPr>
            <w:r>
              <w:rPr>
                <w:sz w:val="24"/>
              </w:rPr>
              <w:t xml:space="preserve">32.99.21.120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066" w:name="P2066"/>
            <w:r/>
            <w:bookmarkEnd w:id="2066"/>
            <w:r>
              <w:rPr>
                <w:sz w:val="24"/>
              </w:rPr>
              <w:t xml:space="preserve">400.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32.50.13.110</w:t>
            </w:r>
            <w:r/>
          </w:p>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position w:val="-2"/>
              </w:rPr>
              <mc:AlternateContent>
                <mc:Choice Requires="wpg">
                  <w:drawing>
                    <wp:inline xmlns:wp="http://schemas.openxmlformats.org/drawingml/2006/wordprocessingDrawing" distT="0" distB="0" distL="0" distR="0">
                      <wp:extent cx="148590" cy="1828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3"/>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70pt;height:14.40pt;mso-wrap-distance-left:0.00pt;mso-wrap-distance-top:0.00pt;mso-wrap-distance-right:0.00pt;mso-wrap-distance-bottom:0.00pt;" stroked="f">
                      <v:path textboxrect="0,0,0,0"/>
                      <v:imagedata r:id="rId23" o:title=""/>
                    </v:shape>
                  </w:pict>
                </mc:Fallback>
              </mc:AlternateContent>
            </w:r>
            <w:r>
              <w:rPr>
                <w:sz w:val="24"/>
              </w:rPr>
              <w:t xml:space="preserve"> 500 мл - </w:t>
            </w:r>
            <w:r>
              <w:rPr>
                <w:position w:val="-2"/>
              </w:rPr>
              <mc:AlternateContent>
                <mc:Choice Requires="wpg">
                  <w:drawing>
                    <wp:inline xmlns:wp="http://schemas.openxmlformats.org/drawingml/2006/wordprocessingDrawing" distT="0" distB="0" distL="0" distR="0">
                      <wp:extent cx="148590" cy="182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24"/>
                              <a:stretch/>
                            </pic:blipFill>
                            <pic:spPr bwMode="auto">
                              <a:xfrm>
                                <a:off x="0" y="0"/>
                                <a:ext cx="148590"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1.70pt;height:14.40pt;mso-wrap-distance-left:0.00pt;mso-wrap-distance-top:0.00pt;mso-wrap-distance-right:0.00pt;mso-wrap-distance-bottom:0.00pt;" stroked="f">
                      <v:path textboxrect="0,0,0,0"/>
                      <v:imagedata r:id="rId24" o:title=""/>
                    </v:shape>
                  </w:pict>
                </mc:Fallback>
              </mc:AlternateContent>
            </w:r>
            <w:r>
              <w:rPr>
                <w:sz w:val="24"/>
              </w:rPr>
              <w:t xml:space="preserve"> 1000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409.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w:t>
            </w:r>
            <w:r>
              <w:rPr>
                <w:sz w:val="24"/>
              </w:rPr>
              <w:t xml:space="preserve">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w:t>
            </w:r>
            <w:r>
              <w:rPr>
                <w:sz w:val="24"/>
              </w:rPr>
              <w:t xml:space="preserve">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w:t>
            </w:r>
            <w:r>
              <w:rPr>
                <w:sz w:val="24"/>
              </w:rPr>
              <w:t xml:space="preserve">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заготовки, хранения и тр</w:t>
            </w:r>
            <w:r>
              <w:rPr>
                <w:sz w:val="24"/>
              </w:rPr>
              <w:t xml:space="preserve">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60" w:name="P2160"/>
            <w:r/>
            <w:bookmarkEnd w:id="2160"/>
            <w:r>
              <w:rPr>
                <w:sz w:val="24"/>
              </w:rPr>
              <w:t xml:space="preserve">415.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168" w:name="P2168"/>
            <w:r/>
            <w:bookmarkEnd w:id="2168"/>
            <w:r>
              <w:rPr>
                <w:sz w:val="24"/>
              </w:rPr>
              <w:t xml:space="preserve">416.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419.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32.50.50.190</w:t>
            </w:r>
            <w:r/>
          </w:p>
          <w:p>
            <w:pPr>
              <w:pStyle w:val="1231"/>
              <w:jc w:val="center"/>
            </w:pPr>
            <w:r>
              <w:rPr>
                <w:sz w:val="24"/>
              </w:rPr>
              <w:t xml:space="preserve">32.50.13.150</w:t>
            </w:r>
            <w:r/>
          </w:p>
          <w:p>
            <w:pPr>
              <w:pStyle w:val="1231"/>
              <w:jc w:val="center"/>
            </w:pPr>
            <w:r>
              <w:rPr>
                <w:sz w:val="24"/>
              </w:rPr>
              <w:t xml:space="preserve">32.50.21.120</w:t>
            </w:r>
            <w:r/>
          </w:p>
          <w:p>
            <w:pPr>
              <w:pStyle w:val="1231"/>
              <w:jc w:val="center"/>
            </w:pPr>
            <w:r>
              <w:rPr>
                <w:sz w:val="24"/>
              </w:rPr>
              <w:t xml:space="preserve">32.50.21.121</w:t>
            </w:r>
            <w:r/>
          </w:p>
          <w:p>
            <w:pPr>
              <w:pStyle w:val="1231"/>
              <w:jc w:val="center"/>
            </w:pPr>
            <w:r>
              <w:rPr>
                <w:sz w:val="24"/>
              </w:rPr>
              <w:t xml:space="preserve">32.50.21.122</w:t>
            </w:r>
            <w:r/>
          </w:p>
          <w:p>
            <w:pPr>
              <w:pStyle w:val="1231"/>
              <w:jc w:val="center"/>
            </w:pPr>
            <w:r>
              <w:rPr>
                <w:sz w:val="24"/>
              </w:rPr>
              <w:t xml:space="preserve">32.50.21.123</w:t>
            </w:r>
            <w:r/>
          </w:p>
          <w:p>
            <w:pPr>
              <w:pStyle w:val="1231"/>
              <w:jc w:val="center"/>
            </w:pPr>
            <w:r>
              <w:rPr>
                <w:sz w:val="24"/>
              </w:rPr>
              <w:t xml:space="preserve">32.50.21.129</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w:t>
                  </w:r>
                  <w:r>
                    <w:rPr>
                      <w:color w:val="392c69"/>
                      <w:sz w:val="24"/>
                    </w:rPr>
                    <w:t xml:space="preserve">бенностях подтверждения происхождения товаров при осуществлении закупок позиций 421-428,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427.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64" w:name="P2264"/>
            <w:r/>
            <w:bookmarkEnd w:id="2264"/>
            <w:r>
              <w:rPr>
                <w:sz w:val="24"/>
              </w:rPr>
              <w:t xml:space="preserve">428.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32.50.50</w:t>
            </w:r>
            <w:r/>
          </w:p>
          <w:p>
            <w:pPr>
              <w:pStyle w:val="1231"/>
              <w:jc w:val="center"/>
            </w:pPr>
            <w:r>
              <w:rPr>
                <w:sz w:val="24"/>
              </w:rPr>
              <w:t xml:space="preserve">32.50.50.180</w:t>
            </w:r>
            <w:r/>
          </w:p>
          <w:p>
            <w:pPr>
              <w:pStyle w:val="1231"/>
              <w:jc w:val="center"/>
            </w:pPr>
            <w:r>
              <w:rPr>
                <w:sz w:val="24"/>
              </w:rPr>
              <w:t xml:space="preserve">21.20.23.199</w:t>
            </w:r>
            <w:r/>
          </w:p>
          <w:p>
            <w:pPr>
              <w:pStyle w:val="1231"/>
              <w:jc w:val="center"/>
            </w:pPr>
            <w:r>
              <w:rPr>
                <w:sz w:val="24"/>
              </w:rPr>
              <w:t xml:space="preserve">32.50.50.190</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Об особе</w:t>
                  </w:r>
                  <w:r>
                    <w:rPr>
                      <w:color w:val="392c69"/>
                      <w:sz w:val="24"/>
                    </w:rPr>
                    <w:t xml:space="preserve">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tooltip="г) при осуществлении закупок товаров, указанных в позициях 416 - 428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позициях 400 - 415 и 429 - 432 приложения N 2 к настоящему постановле..." w:anchor="P209" w:history="1">
                    <w:r>
                      <w:rPr>
                        <w:color w:val="0000ff"/>
                        <w:sz w:val="24"/>
                      </w:rPr>
                      <w:t xml:space="preserve">пп. "г" п. 10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73" w:name="P2273"/>
            <w:r/>
            <w:bookmarkEnd w:id="2273"/>
            <w:r>
              <w:rPr>
                <w:sz w:val="24"/>
              </w:rPr>
              <w:t xml:space="preserve">429.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закрытого типа, соответствующий коду 152450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Калоприемник однокомпонентный открытого типа, соответствующий коду 156410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88" w:name="P2288"/>
            <w:r/>
            <w:bookmarkEnd w:id="2288"/>
            <w:r>
              <w:rPr>
                <w:sz w:val="24"/>
              </w:rPr>
              <w:t xml:space="preserve">432.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32.50.13.190</w:t>
            </w:r>
            <w:r/>
          </w:p>
          <w:p>
            <w:pPr>
              <w:pStyle w:val="1231"/>
              <w:jc w:val="center"/>
            </w:pPr>
            <w:r>
              <w:rPr>
                <w:sz w:val="24"/>
              </w:rPr>
              <w:t xml:space="preserve">32.50.13.110</w:t>
            </w:r>
            <w:r/>
          </w:p>
          <w:p>
            <w:pPr>
              <w:pStyle w:val="1231"/>
              <w:jc w:val="center"/>
            </w:pPr>
            <w:r>
              <w:rPr>
                <w:sz w:val="24"/>
              </w:rPr>
              <w:t xml:space="preserve">32.50.50.141</w:t>
            </w:r>
            <w:r/>
          </w:p>
        </w:tc>
      </w:tr>
      <w:tr>
        <w:tblPrEx/>
        <w:trPr/>
        <w:tc>
          <w:tcPr>
            <w:gridSpan w:val="3"/>
            <w:tcBorders>
              <w:top w:val="none" w:color="000000" w:sz="4" w:space="0"/>
              <w:left w:val="none" w:color="000000" w:sz="4" w:space="0"/>
              <w:bottom w:val="none" w:color="000000" w:sz="4" w:space="0"/>
              <w:right w:val="none" w:color="000000" w:sz="4" w:space="0"/>
            </w:tcBorders>
            <w:tcW w:w="9043"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tooltip="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 w:anchor="P207" w:history="1">
                    <w:r>
                      <w:rPr>
                        <w:color w:val="0000ff"/>
                        <w:sz w:val="24"/>
                      </w:rPr>
                      <w:t xml:space="preserve">является</w:t>
                    </w:r>
                  </w:hyperlink>
                  <w:r>
                    <w:rPr>
                      <w:color w:val="392c69"/>
                      <w:sz w:val="24"/>
                    </w:rPr>
                    <w:t xml:space="preserve"> сертификат о происхождении товара.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295" w:name="P2295"/>
            <w:r/>
            <w:bookmarkEnd w:id="2295"/>
            <w:r>
              <w:rPr>
                <w:sz w:val="24"/>
              </w:rPr>
              <w:t xml:space="preserve">433.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Препараты лекарственные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21.10.51</w:t>
            </w:r>
            <w:r/>
          </w:p>
          <w:p>
            <w:pPr>
              <w:pStyle w:val="1231"/>
              <w:jc w:val="center"/>
            </w:pPr>
            <w:r>
              <w:rPr>
                <w:sz w:val="24"/>
              </w:rPr>
              <w:t xml:space="preserve">21.20.1</w:t>
            </w:r>
            <w:r/>
          </w:p>
          <w:p>
            <w:pPr>
              <w:pStyle w:val="1231"/>
              <w:jc w:val="center"/>
            </w:pPr>
            <w:r>
              <w:rPr>
                <w:sz w:val="24"/>
              </w:rPr>
              <w:t xml:space="preserve">21.20.21</w:t>
            </w:r>
            <w:r/>
          </w:p>
          <w:p>
            <w:pPr>
              <w:pStyle w:val="1231"/>
              <w:jc w:val="center"/>
            </w:pPr>
            <w:r>
              <w:rPr>
                <w:sz w:val="24"/>
              </w:rPr>
              <w:t xml:space="preserve">21.20.23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bookmarkStart w:id="2301" w:name="P2301"/>
            <w:r/>
            <w:bookmarkEnd w:id="2301"/>
            <w:r>
              <w:rPr>
                <w:sz w:val="24"/>
              </w:rPr>
              <w:t xml:space="preserve">434.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Огурцы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Томаты (помидоры)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01.13.34</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Продукция из рыбы свежая, охлажденная или мороженая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Рыба, приготовленная или консервированная другим способом; икра и заменители икры</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Ракообразные, моллюски и прочие беспозвоночные водные, мороженые, переработанные или консервированные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10.20.3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439.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выварочная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Соль пищевая поваренная йодированная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10.84.30.130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Говядина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Телятина парная, остывшая или охлажденная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10.11.11.120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парная, остывшая или охлажденная,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пищевые крупного рогатого скота парные, остывшие или охлажденные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10.11.20.110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крупного рогатого скота (говядина и телятина) замороженное,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Свинина замороженная,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10.11.32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Мясо птицы охлажденное, в том числе для детского питания</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Субпродукты домашней птицы пищевые замороженные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10.12.40.120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449.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сухие, сублимированные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Масло сливочное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Пасты масляные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10.51.30.210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Сыры, продукты сырные и творог</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10.51.4</w:t>
            </w:r>
            <w:r>
              <w:rPr>
                <w:sz w:val="24"/>
              </w:rPr>
              <w:t xml:space="preserve">, за исключением </w:t>
            </w:r>
            <w:r>
              <w:rPr>
                <w:sz w:val="24"/>
              </w:rPr>
              <w:t xml:space="preserve">10.51.40.120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455.</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Молоко и сливки, сгущенные или с добавками сахара или других подслащивающих веществ, не сухие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10.51.51</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456.</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Рис шелушеный</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10.61.11.000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457.</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белый свекловичный или тростниковый и химически чистая сахароза в твердом состоянии без вкусоароматических или красящих добавок</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10.81.12</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458.</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Сахар рафинированный свекловичный или тростниковый со вкусоароматическими или красящими добавками; кленовый сахар и кленовый сироп</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10.81.13</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459.</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Коньяки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11.01.10.140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460.</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Бренди</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11.01.10.160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461.</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игристые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11.02.11.110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462.</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11.02.12.110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463.</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ликерные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11.02.12.120</w:t>
            </w:r>
            <w:r/>
          </w:p>
        </w:tc>
      </w:tr>
      <w:tr>
        <w:tblPrEx/>
        <w:trPr/>
        <w:tc>
          <w:tcPr>
            <w:tcBorders>
              <w:top w:val="none" w:color="000000" w:sz="4" w:space="0"/>
              <w:left w:val="none" w:color="000000" w:sz="4" w:space="0"/>
              <w:bottom w:val="none" w:color="000000" w:sz="4" w:space="0"/>
              <w:right w:val="none" w:color="000000" w:sz="4" w:space="0"/>
            </w:tcBorders>
            <w:tcW w:w="691" w:type="dxa"/>
            <w:textDirection w:val="lrTb"/>
            <w:noWrap w:val="false"/>
          </w:tcPr>
          <w:p>
            <w:pPr>
              <w:pStyle w:val="1231"/>
              <w:jc w:val="center"/>
            </w:pPr>
            <w:r>
              <w:rPr>
                <w:sz w:val="24"/>
              </w:rPr>
              <w:t xml:space="preserve">464.</w:t>
            </w:r>
            <w:r/>
          </w:p>
        </w:tc>
        <w:tc>
          <w:tcPr>
            <w:tcBorders>
              <w:top w:val="none" w:color="000000" w:sz="4" w:space="0"/>
              <w:left w:val="none" w:color="000000" w:sz="4" w:space="0"/>
              <w:bottom w:val="none" w:color="000000" w:sz="4" w:space="0"/>
              <w:right w:val="none" w:color="000000" w:sz="4" w:space="0"/>
            </w:tcBorders>
            <w:tcW w:w="5309" w:type="dxa"/>
            <w:textDirection w:val="lrTb"/>
            <w:noWrap w:val="false"/>
          </w:tcPr>
          <w:p>
            <w:pPr>
              <w:pStyle w:val="1231"/>
            </w:pPr>
            <w:r>
              <w:rPr>
                <w:sz w:val="24"/>
              </w:rPr>
              <w:t xml:space="preserve">Вина крепленые</w:t>
            </w:r>
            <w:r/>
          </w:p>
        </w:tc>
        <w:tc>
          <w:tcPr>
            <w:tcBorders>
              <w:top w:val="none" w:color="000000" w:sz="4" w:space="0"/>
              <w:left w:val="none" w:color="000000" w:sz="4" w:space="0"/>
              <w:bottom w:val="none" w:color="000000" w:sz="4" w:space="0"/>
              <w:right w:val="none" w:color="000000" w:sz="4" w:space="0"/>
            </w:tcBorders>
            <w:tcW w:w="3043" w:type="dxa"/>
            <w:textDirection w:val="lrTb"/>
            <w:noWrap w:val="false"/>
          </w:tcPr>
          <w:p>
            <w:pPr>
              <w:pStyle w:val="1231"/>
              <w:jc w:val="center"/>
            </w:pPr>
            <w:r>
              <w:rPr>
                <w:sz w:val="24"/>
              </w:rPr>
              <w:t xml:space="preserve">11.02.12.160</w:t>
            </w:r>
            <w:r/>
          </w:p>
        </w:tc>
      </w:tr>
      <w:tr>
        <w:tblPrEx/>
        <w:trPr/>
        <w:tc>
          <w:tcPr>
            <w:tcBorders>
              <w:top w:val="none" w:color="000000" w:sz="4" w:space="0"/>
              <w:left w:val="none" w:color="000000" w:sz="4" w:space="0"/>
              <w:bottom w:val="single" w:color="000000" w:sz="4" w:space="0"/>
              <w:right w:val="none" w:color="000000" w:sz="4" w:space="0"/>
            </w:tcBorders>
            <w:tcW w:w="691" w:type="dxa"/>
            <w:textDirection w:val="lrTb"/>
            <w:noWrap w:val="false"/>
          </w:tcPr>
          <w:p>
            <w:pPr>
              <w:pStyle w:val="1231"/>
              <w:jc w:val="center"/>
            </w:pPr>
            <w:r/>
            <w:bookmarkStart w:id="2394" w:name="P2394"/>
            <w:r/>
            <w:bookmarkEnd w:id="2394"/>
            <w:r>
              <w:rPr>
                <w:sz w:val="24"/>
              </w:rPr>
              <w:t xml:space="preserve">465.</w:t>
            </w:r>
            <w:r/>
          </w:p>
        </w:tc>
        <w:tc>
          <w:tcPr>
            <w:tcBorders>
              <w:top w:val="none" w:color="000000" w:sz="4" w:space="0"/>
              <w:left w:val="none" w:color="000000" w:sz="4" w:space="0"/>
              <w:bottom w:val="single" w:color="000000" w:sz="4" w:space="0"/>
              <w:right w:val="none" w:color="000000" w:sz="4" w:space="0"/>
            </w:tcBorders>
            <w:tcW w:w="5309" w:type="dxa"/>
            <w:textDirection w:val="lrTb"/>
            <w:noWrap w:val="false"/>
          </w:tcPr>
          <w:p>
            <w:pPr>
              <w:pStyle w:val="1231"/>
            </w:pPr>
            <w:r>
              <w:rPr>
                <w:sz w:val="24"/>
              </w:rPr>
              <w:t xml:space="preserve">Вина фруктовые (плодовые)</w:t>
            </w:r>
            <w:r/>
          </w:p>
        </w:tc>
        <w:tc>
          <w:tcPr>
            <w:tcBorders>
              <w:top w:val="none" w:color="000000" w:sz="4" w:space="0"/>
              <w:left w:val="none" w:color="000000" w:sz="4" w:space="0"/>
              <w:bottom w:val="single" w:color="000000" w:sz="4" w:space="0"/>
              <w:right w:val="none" w:color="000000" w:sz="4" w:space="0"/>
            </w:tcBorders>
            <w:tcW w:w="3043" w:type="dxa"/>
            <w:textDirection w:val="lrTb"/>
            <w:noWrap w:val="false"/>
          </w:tcPr>
          <w:p>
            <w:pPr>
              <w:pStyle w:val="1231"/>
              <w:jc w:val="center"/>
            </w:pPr>
            <w:r>
              <w:rPr>
                <w:sz w:val="24"/>
              </w:rPr>
              <w:t xml:space="preserve">11.03.10.110</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3</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2407" w:name="P2407"/>
      <w:r/>
      <w:bookmarkEnd w:id="2407"/>
      <w:r>
        <w:rPr>
          <w:sz w:val="24"/>
        </w:rPr>
        <w:t xml:space="preserve">МИНИМАЛЬНАЯ ОБЯЗАТЕЛЬНАЯ ДОЛЯ</w:t>
      </w:r>
      <w:r/>
    </w:p>
    <w:p>
      <w:pPr>
        <w:pStyle w:val="1233"/>
        <w:jc w:val="center"/>
      </w:pPr>
      <w:r>
        <w:rPr>
          <w:sz w:val="24"/>
        </w:rPr>
        <w:t xml:space="preserve">ЗАКУПОК ТОВАРОВ РОССИЙСКОГО ПРОИСХОЖДЕНИЯ ПРИ ОСУЩЕСТВЛЕНИИ</w:t>
      </w:r>
      <w:r/>
    </w:p>
    <w:p>
      <w:pPr>
        <w:pStyle w:val="1233"/>
        <w:jc w:val="center"/>
      </w:pPr>
      <w:r>
        <w:rPr>
          <w:sz w:val="24"/>
        </w:rPr>
        <w:t xml:space="preserve">ЗАКУПОК В СООТВЕТСТВИИ С ФЕДЕРАЛЬНЫМ ЗАКОНОМ "О ЗАКУПКАХ</w:t>
      </w:r>
      <w:r/>
    </w:p>
    <w:p>
      <w:pPr>
        <w:pStyle w:val="1233"/>
        <w:jc w:val="center"/>
      </w:pPr>
      <w:r>
        <w:rPr>
          <w:sz w:val="24"/>
        </w:rPr>
        <w:t xml:space="preserve">ТОВАРОВ, РАБОТ, УСЛУГ ОТДЕЛЬНЫМИ ВИДАМИ ЮРИДИЧЕСКИХ ЛИЦ"</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810"/>
        <w:gridCol w:w="4095"/>
        <w:gridCol w:w="2275"/>
        <w:gridCol w:w="1867"/>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4905" w:type="dxa"/>
            <w:textDirection w:val="lrTb"/>
            <w:noWrap w:val="false"/>
          </w:tcPr>
          <w:p>
            <w:pPr>
              <w:pStyle w:val="1231"/>
              <w:jc w:val="center"/>
            </w:pPr>
            <w:r>
              <w:rPr>
                <w:sz w:val="24"/>
              </w:rPr>
              <w:t xml:space="preserve">Наименование товара</w:t>
            </w:r>
            <w:r/>
          </w:p>
        </w:tc>
        <w:tc>
          <w:tcPr>
            <w:tcBorders>
              <w:top w:val="single" w:color="000000" w:sz="4" w:space="0"/>
              <w:bottom w:val="single" w:color="000000" w:sz="4" w:space="0"/>
            </w:tcBorders>
            <w:tcW w:w="2275"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Borders>
              <w:top w:val="singl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Размер минимальной обязательной доли закупок товаров российского происхождения, процентов</w:t>
            </w:r>
            <w:r/>
          </w:p>
        </w:tc>
      </w:tr>
      <w:tr>
        <w:tblPrEx/>
        <w:trPr/>
        <w:tc>
          <w:tcPr>
            <w:tcBorders>
              <w:top w:val="singl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Щебень</w:t>
            </w:r>
            <w:r/>
          </w:p>
        </w:tc>
        <w:tc>
          <w:tcPr>
            <w:tcBorders>
              <w:top w:val="singl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08.12.12.140</w:t>
            </w:r>
            <w:r/>
          </w:p>
        </w:tc>
        <w:tc>
          <w:tcPr>
            <w:tcBorders>
              <w:top w:val="singl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21" w:name="P2421"/>
            <w:r/>
            <w:bookmarkEnd w:id="2421"/>
            <w:r>
              <w:rPr>
                <w:sz w:val="24"/>
              </w:rPr>
              <w:t xml:space="preserve">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Марля медицинская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из стекловолокна (включая узкие ткани)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13.20.46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Канаты, веревки, шпагат и сети, кроме отходов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33" w:name="P2433"/>
            <w:r/>
            <w:bookmarkEnd w:id="2433"/>
            <w:r>
              <w:rPr>
                <w:sz w:val="24"/>
              </w:rPr>
              <w:t xml:space="preserve">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текстильных волокон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37" w:name="P2437"/>
            <w:r/>
            <w:bookmarkEnd w:id="2437"/>
            <w:r>
              <w:rPr>
                <w:sz w:val="24"/>
              </w:rPr>
              <w:t xml:space="preserve">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Материалы нетканые из химических нитей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13.95.10.112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tooltip="8." w:anchor="P2448" w:history="1">
              <w:r>
                <w:rPr>
                  <w:color w:val="0000ff"/>
                  <w:sz w:val="24"/>
                </w:rPr>
                <w:t xml:space="preserve">позицией 8</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48" w:name="P2448"/>
            <w:r/>
            <w:bookmarkEnd w:id="2448"/>
            <w:r>
              <w:rPr>
                <w:sz w:val="24"/>
              </w:rPr>
              <w:t xml:space="preserve">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Тесьма плетеная и шнуры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13.96.17.131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из текстильных материалов с пропиткой или покрытием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14.19.32.130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Кожа дубленая и выделанная; меха выделанные и окрашенные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водонепроницаемая на подошве и с верхом из резины или пластмассы, кроме обуви с защитным металлическим подноском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Обувь с верхом из кожи, кроме спортивной обуви, обуви с защитным металлическим подноском и различной специальной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15.20.13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68" w:name="P2468"/>
            <w:r/>
            <w:bookmarkEnd w:id="2468"/>
            <w:r>
              <w:rPr>
                <w:sz w:val="24"/>
              </w:rPr>
              <w:t xml:space="preserve">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Бумага и картон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17.12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72" w:name="P2472"/>
            <w:r/>
            <w:bookmarkEnd w:id="2472"/>
            <w:r>
              <w:rPr>
                <w:sz w:val="24"/>
              </w:rPr>
              <w:t xml:space="preserve">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Фотопластинки и фотопленки светочувствительные, неэкспонированные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Катализаторы,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20.59.56.150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80" w:name="P2480"/>
            <w:r/>
            <w:bookmarkEnd w:id="2480"/>
            <w:r>
              <w:rPr>
                <w:sz w:val="24"/>
              </w:rPr>
              <w:t xml:space="preserve">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резиновые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технические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88" w:name="P2488"/>
            <w:r/>
            <w:bookmarkEnd w:id="2488"/>
            <w:r>
              <w:rPr>
                <w:sz w:val="24"/>
              </w:rPr>
              <w:t xml:space="preserve">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хирургические из каучукового латекса стерильные одноразовые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492" w:name="P2492"/>
            <w:r/>
            <w:bookmarkEnd w:id="2492"/>
            <w:r>
              <w:rPr>
                <w:sz w:val="24"/>
              </w:rPr>
              <w:t xml:space="preserve">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Перчатки резиновые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22.19.60.119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23.91.11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Котлы водогрейные центрального отопления для производства горячей воды или пара низкого давления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Емкости металлические для сжатых или сжиженных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Оружие спортивное огнестрельное с нарезным стволом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25.40.12.410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Патроны и боеприпасы прочие и их детали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25.40.13.190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ручной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рабочие сменные для станков или для ручного инструмента (с механическим приводом или без него)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 прочий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25.73.60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Винты гребные судовые, колеса гребные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25.99.26.000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30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Компоненты электронные, за исключением товаров, предусмотренных </w:t>
            </w:r>
            <w:hyperlink w:tooltip="31." w:anchor="P2543" w:history="1">
              <w:r>
                <w:rPr>
                  <w:color w:val="0000ff"/>
                  <w:sz w:val="24"/>
                </w:rPr>
                <w:t xml:space="preserve">позициями 31</w:t>
              </w:r>
            </w:hyperlink>
            <w:r>
              <w:rPr>
                <w:sz w:val="24"/>
              </w:rPr>
              <w:t xml:space="preserve"> - </w:t>
            </w:r>
            <w:hyperlink w:tooltip="34." w:anchor="P2555" w:history="1">
              <w:r>
                <w:rPr>
                  <w:color w:val="0000ff"/>
                  <w:sz w:val="24"/>
                </w:rPr>
                <w:t xml:space="preserve">34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43" w:name="P2543"/>
            <w:r/>
            <w:bookmarkEnd w:id="2543"/>
            <w:r>
              <w:rPr>
                <w:sz w:val="24"/>
              </w:rPr>
              <w:t xml:space="preserve">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полупроводниковые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Элементы фотогальванические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Светодиоды, светодиодные модули и их части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26.11.22.200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555" w:name="P2555"/>
            <w:r/>
            <w:bookmarkEnd w:id="2555"/>
            <w:r>
              <w:rPr>
                <w:sz w:val="24"/>
              </w:rPr>
              <w:t xml:space="preserve">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Схемы интегральные 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r>
              <w:rPr>
                <w:sz w:val="24"/>
              </w:rPr>
              <w:t xml:space="preserve">26.12.20</w:t>
            </w:r>
            <w:r>
              <w:rPr>
                <w:sz w:val="24"/>
              </w:rPr>
              <w:t xml:space="preserve"> по Общероссийскому классификатору продукции по видам экономической деятельности ОК 034-2014 (КПЕС 2008)</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Платы звуковые, видеоплаты, сетевые и аналогичные платы для машин автоматической обработки информации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26.12.20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Терминалы кассовые, подключаемые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Банкоматы и аналогичное оборудование, подключаемое к компьютеру или сети передачи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поставляемые в виде систем для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ввода или вывода, содержащие или не содержащие в одном корпусе запоминающие устройства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Мониторы и проекторы, преимущественно используемые в системах автоматической обработки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запоминающие и прочие устройства хранения данных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автоматической обработки данных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Блоки, части и принадлежности вычислительных машин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26.20.40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48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13" w:name="P2613"/>
            <w:r/>
            <w:bookmarkEnd w:id="2613"/>
            <w:r>
              <w:rPr>
                <w:sz w:val="24"/>
              </w:rPr>
              <w:t xml:space="preserve">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за исключением товаров, предусмотренных </w:t>
            </w:r>
            <w:hyperlink w:tooltip="49." w:anchor="P2618" w:history="1">
              <w:r>
                <w:rPr>
                  <w:color w:val="0000ff"/>
                  <w:sz w:val="24"/>
                </w:rPr>
                <w:t xml:space="preserve">позициями 49</w:t>
              </w:r>
            </w:hyperlink>
            <w:r>
              <w:rPr>
                <w:sz w:val="24"/>
              </w:rPr>
              <w:t xml:space="preserve"> - </w:t>
            </w:r>
            <w:hyperlink w:tooltip="54." w:anchor="P2638" w:history="1">
              <w:r>
                <w:rPr>
                  <w:color w:val="0000ff"/>
                  <w:sz w:val="24"/>
                </w:rPr>
                <w:t xml:space="preserve">54</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18" w:name="P2618"/>
            <w:r/>
            <w:bookmarkEnd w:id="2618"/>
            <w:r>
              <w:rPr>
                <w:sz w:val="24"/>
              </w:rPr>
              <w:t xml:space="preserve">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коммутации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цифровых транспортных систем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выполняющие функцию систем управления и мониторинга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радиоэлектронные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62</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38" w:name="P2638"/>
            <w:r/>
            <w:bookmarkEnd w:id="2638"/>
            <w:r>
              <w:rPr>
                <w:sz w:val="24"/>
              </w:rPr>
              <w:t xml:space="preserve">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с приемными устройствами прочая,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73</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42" w:name="P2642"/>
            <w:r/>
            <w:bookmarkEnd w:id="2642"/>
            <w:r>
              <w:rPr>
                <w:sz w:val="24"/>
              </w:rPr>
              <w:t xml:space="preserve">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коммуникационная передающая без приемных устройств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телевизионные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50" w:name="P2650"/>
            <w:r/>
            <w:bookmarkEnd w:id="2650"/>
            <w:r>
              <w:rPr>
                <w:sz w:val="24"/>
              </w:rPr>
              <w:t xml:space="preserve">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для сотовых сетей связи или для прочих беспроводных сетей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комплектующие коммуникационного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Антенны и антенные отражатели всех видов и их части; части передающей радио- и телевизионной аппаратуры и телевизионных камер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21</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охранной или пожарной сигнализации и аналогичная аппаратура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70" w:name="P2670"/>
            <w:r/>
            <w:bookmarkEnd w:id="2670"/>
            <w:r>
              <w:rPr>
                <w:sz w:val="24"/>
              </w:rPr>
              <w:t xml:space="preserve">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устройств охранной или пожарной сигнализации и аналогичной аппаратуры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26.30.6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63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Техника бытовая электронная, за исключением товаров, предусмотренных </w:t>
            </w:r>
            <w:hyperlink w:tooltip="64." w:anchor="P2681" w:history="1">
              <w:r>
                <w:rPr>
                  <w:color w:val="0000ff"/>
                  <w:sz w:val="24"/>
                </w:rPr>
                <w:t xml:space="preserve">позициями 64</w:t>
              </w:r>
            </w:hyperlink>
            <w:r>
              <w:rPr>
                <w:sz w:val="24"/>
              </w:rPr>
              <w:t xml:space="preserve"> - </w:t>
            </w:r>
            <w:hyperlink w:tooltip="71." w:anchor="P2709" w:history="1">
              <w:r>
                <w:rPr>
                  <w:color w:val="0000ff"/>
                  <w:sz w:val="24"/>
                </w:rPr>
                <w:t xml:space="preserve">71</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81" w:name="P2681"/>
            <w:r/>
            <w:bookmarkEnd w:id="2681"/>
            <w:r>
              <w:rPr>
                <w:sz w:val="24"/>
              </w:rPr>
              <w:t xml:space="preserve">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Приемники телевизионные (телевизоры) цветного изображения с жидкокристаллическим экраном, плазменной панелью</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26.40.20.122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для воспроизведения звука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26.40.31.190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Видеокамеры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записи и воспроизведения изображения прочая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26.40.33.190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697" w:name="P2697"/>
            <w:r/>
            <w:bookmarkEnd w:id="2697"/>
            <w:r>
              <w:rPr>
                <w:sz w:val="24"/>
              </w:rPr>
              <w:t xml:space="preserve">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Микрофоны и подставки для них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Громкоговорители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Усилители электрические звуковых частот; установки электрических усилителей звука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26.40.43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09" w:name="P2709"/>
            <w:r/>
            <w:bookmarkEnd w:id="2709"/>
            <w:r>
              <w:rPr>
                <w:sz w:val="24"/>
              </w:rPr>
              <w:t xml:space="preserve">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звукового и видеооборудования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26.40.51.000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13" w:name="P2713"/>
            <w:r/>
            <w:bookmarkEnd w:id="2713"/>
            <w:r>
              <w:rPr>
                <w:sz w:val="24"/>
              </w:rPr>
              <w:t xml:space="preserve">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Аппаратура радиолокационная, радионавигационная и радиоаппаратура дистанционного управления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измерения электрических величин или ионизирующих излучений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для контроля прочих физических величин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75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приборы прочие для измерения, контроля и испытаний, за исключением товаров, предусмотренных </w:t>
            </w:r>
            <w:hyperlink w:tooltip="76." w:anchor="P2732" w:history="1">
              <w:r>
                <w:rPr>
                  <w:color w:val="0000ff"/>
                  <w:sz w:val="24"/>
                </w:rPr>
                <w:t xml:space="preserve">позицией 76</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32" w:name="P2732"/>
            <w:r/>
            <w:bookmarkEnd w:id="2732"/>
            <w:r>
              <w:rPr>
                <w:sz w:val="24"/>
              </w:rPr>
              <w:t xml:space="preserve">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Счетчики производства или потребления электроэнергии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26.51.63.130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автоматические регулирующие и контрольно-измерительные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26.51.70.190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78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tooltip="79." w:anchor="P2747" w:history="1">
              <w:r>
                <w:rPr>
                  <w:color w:val="0000ff"/>
                  <w:sz w:val="24"/>
                </w:rPr>
                <w:t xml:space="preserve">позициями 79</w:t>
              </w:r>
            </w:hyperlink>
            <w:r>
              <w:rPr>
                <w:sz w:val="24"/>
              </w:rPr>
              <w:t xml:space="preserve"> - </w:t>
            </w:r>
            <w:hyperlink w:tooltip="87." w:anchor="P2779" w:history="1">
              <w:r>
                <w:rPr>
                  <w:color w:val="0000ff"/>
                  <w:sz w:val="24"/>
                </w:rPr>
                <w:t xml:space="preserve">87</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10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47" w:name="P2747"/>
            <w:r/>
            <w:bookmarkEnd w:id="2747"/>
            <w:r>
              <w:rPr>
                <w:sz w:val="24"/>
              </w:rPr>
              <w:t xml:space="preserve">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Томографы компьютерные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рентгеноскопические (флуороскопические)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55" w:name="P2755"/>
            <w:r/>
            <w:bookmarkEnd w:id="2755"/>
            <w:r>
              <w:rPr>
                <w:sz w:val="24"/>
              </w:rPr>
              <w:t xml:space="preserve">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рентгенографические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26.60.11.129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63" w:name="P2763"/>
            <w:r/>
            <w:bookmarkEnd w:id="2763"/>
            <w:r>
              <w:rPr>
                <w:sz w:val="24"/>
              </w:rPr>
              <w:t xml:space="preserve">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Электрокардиографы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электродиагностические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и аппараты для функциональной диагностики прочие, применяемые в медицинских целях,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26.60.12.129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ультразвукового сканирования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26.60.12.132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779" w:name="P2779"/>
            <w:r/>
            <w:bookmarkEnd w:id="2779"/>
            <w:r>
              <w:rPr>
                <w:sz w:val="24"/>
              </w:rPr>
              <w:t xml:space="preserve">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электротерапии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26.60.13.190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Приборы оптические и фотографическое оборудование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Носители данных магнитные и оптические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26.80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Трансформаторы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мощностью не более 37,5 Вт; электродвигатели постоянного тока прочие; генераторы постоянного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Электродвигатели переменного и постоянного тока универсальные мощностью более 37,5 Вт;</w:t>
            </w:r>
            <w:r/>
          </w:p>
          <w:p>
            <w:pPr>
              <w:pStyle w:val="1231"/>
            </w:pPr>
            <w:r>
              <w:rPr>
                <w:sz w:val="24"/>
              </w:rPr>
              <w:t xml:space="preserve">электродвигатели переменного тока прочие; генераторы (синхронные генераторы) переменного тока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генераторные электрические и вращающиеся преобразователи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для коммутации или защиты электрических цепей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Устройства коммутации или защиты электрических цепей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не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Панели и прочие комплекты электрической аппаратуры коммутации или защиты на напряжение более 1 кВ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27.12.32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Аккумуляторы свинцовые, кроме используемых для запуска поршневых двигателей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Батареи аккумуляторные литий-ионные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состоящие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Кабели волоконно-оптические, кроме составленных из волокон с индивидуальными оболочками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27.31.12.120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Провода и кабели электронные и электрические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104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осветительное, за исключением товаров, предусмотренных </w:t>
            </w:r>
            <w:hyperlink w:tooltip="105." w:anchor="P2855" w:history="1">
              <w:r>
                <w:rPr>
                  <w:color w:val="0000ff"/>
                  <w:sz w:val="24"/>
                </w:rPr>
                <w:t xml:space="preserve">позицией 105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55" w:name="P2855"/>
            <w:r/>
            <w:bookmarkEnd w:id="2855"/>
            <w:r>
              <w:rPr>
                <w:sz w:val="24"/>
              </w:rPr>
              <w:t xml:space="preserve">105.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Светильники и устройства осветительные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27.40.39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стиральные бытовые и машины для сушки одежды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прочие; варочные котлы, кухонные плиты, варочные панели; грили, жаровни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27.51.28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108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электрическое прочее, за исключением товаров, предусмотренных </w:t>
            </w:r>
            <w:hyperlink w:tooltip="109." w:anchor="P2874" w:history="1">
              <w:r>
                <w:rPr>
                  <w:color w:val="0000ff"/>
                  <w:sz w:val="24"/>
                </w:rPr>
                <w:t xml:space="preserve">позициями 109</w:t>
              </w:r>
            </w:hyperlink>
            <w:r>
              <w:rPr>
                <w:sz w:val="24"/>
              </w:rPr>
              <w:t xml:space="preserve"> и </w:t>
            </w:r>
            <w:hyperlink w:tooltip="110." w:anchor="P2878" w:history="1">
              <w:r>
                <w:rPr>
                  <w:color w:val="0000ff"/>
                  <w:sz w:val="24"/>
                </w:rPr>
                <w:t xml:space="preserve">110</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74" w:name="P2874"/>
            <w:r/>
            <w:bookmarkEnd w:id="2874"/>
            <w:r>
              <w:rPr>
                <w:sz w:val="24"/>
              </w:rPr>
              <w:t xml:space="preserve">109.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электрические для пайки мягким и твердым припоем и сварки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2878" w:name="P2878"/>
            <w:r/>
            <w:bookmarkEnd w:id="2878"/>
            <w:r>
              <w:rPr>
                <w:sz w:val="24"/>
              </w:rPr>
              <w:t xml:space="preserve">110.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27.90.32.110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Дизели судовые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28.11.13.120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возвратно-поступательные объемного действия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роторные объемные прочие для перекачки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Насосы центробежные подачи жидкостей прочие; насосы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воздушные передвижные на колесных шасси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Турбокомпрессоры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поршневые объемные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Компрессоры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28.13.28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насосов,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28.13.31.110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редукционные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регулирующая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обратная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предохранительная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распределительно-смесительная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отключающая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28.14.11.170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Клапаны запорные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Задвижки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(шаровые, конусные и цилиндрические)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Затворы дисковые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Арматура специальная для области использования атомной энергии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28.14.13.170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сопротивления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Электропечи и камеры промышленные или лабораторные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28.21.13.119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Тали электрические канатные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28.22.11.112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мостовые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козловые и полукозловые 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портальные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грузоподъемные стрелкового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башенные строительные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Краны на гусеничном ходу</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и тележки, оснащенные подъемным краном,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28.22.14.159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Автопогрузчики с вилочным захватом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Лифты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Склады - накопители механизированные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подъемные для механизации складов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28.22.18.269</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подъемно-транспортное и погрузочно-разгрузочное прочее, не включенное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28.22.18.390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офисные и оборудование, кроме компьютеров и периферийного оборудования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ручные электрические; инструменты ручные прочие с механизированным приводом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28.24.1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Теплообменники и машины для сжижения воздуха или прочих газов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Шкафы холодильные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Холодильные, морозильные камеры медицинские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Камеры холодильные сборные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28.25.13.112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О сроках применения изменений, внесенных в позицию 153 </w:t>
                  </w:r>
                  <w:r>
                    <w:rPr>
                      <w:color w:val="392c69"/>
                      <w:sz w:val="24"/>
                    </w:rPr>
                    <w:t xml:space="preserve">Постановлением</w:t>
                  </w:r>
                  <w:r>
                    <w:rPr>
                      <w:color w:val="392c69"/>
                      <w:sz w:val="24"/>
                    </w:rPr>
                    <w:t xml:space="preserve"> Правительства РФ от 10.06.2025 N 879, см. </w:t>
                  </w:r>
                  <w:r>
                    <w:rPr>
                      <w:color w:val="392c69"/>
                      <w:sz w:val="24"/>
                    </w:rPr>
                    <w:t xml:space="preserve">Письмо</w:t>
                  </w:r>
                  <w:r>
                    <w:rPr>
                      <w:color w:val="392c69"/>
                      <w:sz w:val="24"/>
                    </w:rPr>
                    <w:t xml:space="preserve"> Минфина России от 29.08.2025 N 24-06-09/84573.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w:t>
            </w:r>
            <w:r>
              <w:rPr>
                <w:sz w:val="24"/>
              </w:rPr>
              <w:t xml:space="preserve">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 за исключением товаров, предусмотренных </w:t>
            </w:r>
            <w:hyperlink w:tooltip="154." w:anchor="P3057" w:history="1">
              <w:r>
                <w:rPr>
                  <w:color w:val="0000ff"/>
                  <w:sz w:val="24"/>
                </w:rPr>
                <w:t xml:space="preserve">позициями 154</w:t>
              </w:r>
            </w:hyperlink>
            <w:r>
              <w:rPr>
                <w:sz w:val="24"/>
              </w:rPr>
              <w:t xml:space="preserve"> и </w:t>
            </w:r>
            <w:hyperlink w:tooltip="155." w:anchor="P3061" w:history="1">
              <w:r>
                <w:rPr>
                  <w:color w:val="0000ff"/>
                  <w:sz w:val="24"/>
                </w:rPr>
                <w:t xml:space="preserve">155</w:t>
              </w:r>
            </w:hyperlink>
            <w:r>
              <w:rPr>
                <w:sz w:val="24"/>
              </w:rPr>
              <w:t xml:space="preserve"> настоящего приложения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gridSpan w:val="4"/>
            <w:tcBorders>
              <w:top w:val="none" w:color="000000" w:sz="4" w:space="0"/>
              <w:left w:val="none" w:color="000000" w:sz="4" w:space="0"/>
              <w:bottom w:val="none" w:color="000000" w:sz="4" w:space="0"/>
              <w:right w:val="none" w:color="000000" w:sz="4" w:space="0"/>
            </w:tcBorders>
            <w:tcW w:w="9047" w:type="dxa"/>
            <w:textDirection w:val="lrTb"/>
            <w:noWrap w:val="false"/>
          </w:tcPr>
          <w:p>
            <w:pPr>
              <w:pStyle w:val="1231"/>
              <w:jc w:val="both"/>
            </w:pPr>
            <w:r>
              <w:rPr>
                <w:sz w:val="24"/>
              </w:rPr>
              <w:t xml:space="preserve">(в ред. </w:t>
            </w:r>
            <w:r>
              <w:rPr>
                <w:sz w:val="24"/>
              </w:rPr>
              <w:t xml:space="preserve">Постановления</w:t>
            </w:r>
            <w:r>
              <w:rPr>
                <w:sz w:val="24"/>
              </w:rPr>
              <w:t xml:space="preserve"> Правительства РФ от 10.06.2025 N 879)</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057" w:name="P3057"/>
            <w:r/>
            <w:bookmarkEnd w:id="3057"/>
            <w:r>
              <w:rPr>
                <w:sz w:val="24"/>
              </w:rPr>
              <w:t xml:space="preserve">154.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воздуха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061" w:name="P3061"/>
            <w:r/>
            <w:bookmarkEnd w:id="3061"/>
            <w:r>
              <w:rPr>
                <w:sz w:val="24"/>
              </w:rPr>
              <w:t xml:space="preserve">155.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газоочистное и пылеулавливающее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28.25.14.120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и установки для фильтрования или очистки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посудомоечные промышленного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28.29.50.000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Установки для обработки материалов с использованием процессов, включающих изменение температуры,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28.29.60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и оборудование для сельского и лесного хозяйства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металлов лазером и станки аналогичного типа; обрабатывающие центры и станки аналогичного типа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токарные, расточные и фрезерные металлорежущие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металлообрабатывающие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и принадлежности станков для обработки металлов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Станки для обработки камня, дерева и аналогичных твердых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Оправки для крепления инструмента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28.49.2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бурильные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28.92.12.130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Бульдозеры и бульдозеры с поворотным отвалом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Грейдеры и планировщики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трамбовочные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Катки дорожные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28.92.24.120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фронтальные одноковшовые 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28.92.25.000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Экскаваторы самоходные одноковшовые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28.92.26.110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Погрузчики одноковшовые самоходные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самоходные для добычи полезных ископаемых прочие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28.92.27.190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Автомобили-самосвалы, предназначенные для использования в условиях бездорожья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28.92.29.000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укладки гравия на дороге или аналогичных поверхностях, для поливки и пропитки поверхностей дорог битумными материалами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37</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выемки грунта и строительства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28.92.30.190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дробления грунта, камня, руды и прочих минеральных веществ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179.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бурильных и проходческих машин,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Части машин для сортировки, дробления или прочих способов обработки грунта, камня и аналогичных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28.92.62.000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Печи хлебопекарные неэлектрические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промышленного приготовления или подогрева пищи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28.93.15.120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переработки мяса, овощей и теста (оборудование для механической обработки продуктов на предприятиях общественного питания)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производства хлебобулочных изделий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28.93.17.120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для очистки, сортировки или калибровки семян, зерна или сухих бобовых культур</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Оборудование для текстильного, швейного и кожевенного производства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экструзии материала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Аддитивные установки струйного нанесения связующего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28.96.10.123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189.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Машины сушильные промышленные,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28.99.31.120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легковые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перевозки 10 или более человек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грузовые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Автокраны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29.10.51.000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снегоходные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Квадроциклы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29.10.52.130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для транспортирования строительных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коммунального хозяйства и содержания дорог</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Автомобили пожарные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199.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обслуживания нефтяных и газовых скважин</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29.10.59.180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нефтепродуктов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пищевых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для перевозки сжиженных углеводородных газов на давление до 1,8 МПа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подъемниками с рабочими платформами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29.10.59.270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оснащенные кранами-манипуляторами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 фургоны для перевозки пищевых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29.10.59.280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Снегоочистители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автотранспортные специального назначения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29.10.59.390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(полуприцепы) к легковым и грузовым автомобилям, мотоциклам, мотороллерам и квадрициклам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209.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Прицепы-цистерны и полуприцепы-цистерны для перевозки нефтепродуктов, воды и прочих жидкостей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тракторные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Прицепы и полуприцепы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29.20.23.190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круизные, суда экскурсионные и аналогичные плавучие средства для перевозки пассажиров; паромы всех типов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Танкеры для перевозки нефти, нефтепродуктов, химических продуктов, сжиженного газа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рефрижераторные, кроме танкеров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сухогрузные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рыболовные; суда-рыбозаводы и прочие суда для переработки или консервирования рыбных продуктов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Буксиры и суда-толкачи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Земснаряды, плавучие маяки, плавучие краны, прочие суда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219.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Платформы плавучие или погружные и инфраструктура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Конструкции плавучие прочие (включая плоты, понтоны, кессоны, дебаркадеры, буи и бакены)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30.11.50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Суда прогулочные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Локомотивы железнодорожные и тендеры локомотивов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Средства транспортные, предназначенные для технического обслуживания или ремонта железнодорожных или трамвайных путей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пассажирские немоторные; вагоны багажные и прочие вагоны специального назначения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Вагоны железнодорожные или трамвайные грузовые и вагоны-платформы, несамоходные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железнодорожных локомотивов,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моторных трамвайных вагонов,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229.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вагонов метрополитена,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Комплектующие (запасные части) прочего подвижного состава, не имеющие самостоятельных группировок</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30.20.40.140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80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офисов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кухонная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31.02.10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377" w:name="P3377"/>
            <w:r/>
            <w:bookmarkEnd w:id="3377"/>
            <w:r>
              <w:rPr>
                <w:sz w:val="24"/>
              </w:rPr>
              <w:t xml:space="preserve">234.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Матрасы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металлическая,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для спальни, столовой и гостиной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деревянная, не включенная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Мебель из пластмассовых материалов</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31.09.14.110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239.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Пианино</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Рояли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32.20.11.130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Скрипки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Виолончели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Контрабасы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32.20.12.114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Балалайки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Гитары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Домры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струнные щипковые национальные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32.20.12.126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249.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Аккордеоны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Баяны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Гармони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32.20.13.133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Трубы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Альты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Теноры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Баритоны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Басы (включая тубы, геликоны, сузофоны)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Валторны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Тромбоны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32.20.13.168</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259.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Флейты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32.20.13.173</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Кларнеты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32.20.13.174</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Саксофоны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32.20.13.175</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Гобои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32.20.13.176</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Фаготы</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32.20.13.177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музыкальные ударные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32.20.15.110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Лыжи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Снаряжение лыжное, кроме обуви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32.30.11.120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55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267.</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Коньки ледовые, включая коньки с ботинками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32.30.11.131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268.</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Ботинки лыжные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32.30.12.110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269.</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и оборудование для занятий физкультурой, гимнастикой и атлетикой</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32.30.14.110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28</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270.</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Инвентарь для игры в хоккей с шайбой и мячом</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32.30.15.117</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65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25" w:name="P3525"/>
            <w:r/>
            <w:bookmarkEnd w:id="3525"/>
            <w:r>
              <w:rPr>
                <w:sz w:val="24"/>
              </w:rPr>
              <w:t xml:space="preserve">271.</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Инструменты и приспособления, применяемые в медицинских целях, прочие, не включенные в другие группировки</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32.50.13.190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40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29" w:name="P3529"/>
            <w:r/>
            <w:bookmarkEnd w:id="3529"/>
            <w:r>
              <w:rPr>
                <w:sz w:val="24"/>
              </w:rPr>
              <w:t xml:space="preserve">272.</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Стерилизаторы воздушные; стерилизаторы паровые</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32.50.12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95</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273.</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Инкубаторы для новорожденных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32.50.21.160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30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274.</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для ингаляционного наркоза</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bookmarkStart w:id="3541" w:name="P3541"/>
            <w:r/>
            <w:bookmarkEnd w:id="3541"/>
            <w:r>
              <w:rPr>
                <w:sz w:val="24"/>
              </w:rPr>
              <w:t xml:space="preserve">275.</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Аппараты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32.50.21.121</w:t>
            </w:r>
            <w:r/>
          </w:p>
          <w:p>
            <w:pPr>
              <w:pStyle w:val="1231"/>
              <w:jc w:val="center"/>
            </w:pPr>
            <w:r>
              <w:rPr>
                <w:sz w:val="24"/>
              </w:rPr>
              <w:t xml:space="preserve">32.50.21.122</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70</w:t>
            </w:r>
            <w:r/>
          </w:p>
        </w:tc>
      </w:tr>
      <w:tr>
        <w:tblPrEx/>
        <w:trPr/>
        <w:tc>
          <w:tcPr>
            <w:tcBorders>
              <w:top w:val="none" w:color="000000" w:sz="4" w:space="0"/>
              <w:left w:val="none" w:color="000000" w:sz="4" w:space="0"/>
              <w:bottom w:val="none" w:color="000000" w:sz="4" w:space="0"/>
              <w:right w:val="none" w:color="000000" w:sz="4" w:space="0"/>
            </w:tcBorders>
            <w:tcW w:w="810" w:type="dxa"/>
            <w:textDirection w:val="lrTb"/>
            <w:noWrap w:val="false"/>
          </w:tcPr>
          <w:p>
            <w:pPr>
              <w:pStyle w:val="1231"/>
              <w:jc w:val="center"/>
            </w:pPr>
            <w:r>
              <w:rPr>
                <w:sz w:val="24"/>
              </w:rPr>
              <w:t xml:space="preserve">276.</w:t>
            </w:r>
            <w:r/>
          </w:p>
        </w:tc>
        <w:tc>
          <w:tcPr>
            <w:tcBorders>
              <w:top w:val="none" w:color="000000" w:sz="4" w:space="0"/>
              <w:left w:val="none" w:color="000000" w:sz="4" w:space="0"/>
              <w:bottom w:val="none" w:color="000000" w:sz="4" w:space="0"/>
              <w:right w:val="none" w:color="000000" w:sz="4" w:space="0"/>
            </w:tcBorders>
            <w:tcW w:w="4095" w:type="dxa"/>
            <w:textDirection w:val="lrTb"/>
            <w:noWrap w:val="false"/>
          </w:tcPr>
          <w:p>
            <w:pPr>
              <w:pStyle w:val="1231"/>
            </w:pPr>
            <w:r>
              <w:rPr>
                <w:sz w:val="24"/>
              </w:rPr>
              <w:t xml:space="preserve">Одежда защитная огнестойкая</w:t>
            </w:r>
            <w:r/>
          </w:p>
        </w:tc>
        <w:tc>
          <w:tcPr>
            <w:tcBorders>
              <w:top w:val="none" w:color="000000" w:sz="4" w:space="0"/>
              <w:left w:val="none" w:color="000000" w:sz="4" w:space="0"/>
              <w:bottom w:val="none" w:color="000000" w:sz="4" w:space="0"/>
              <w:right w:val="none" w:color="000000" w:sz="4" w:space="0"/>
            </w:tcBorders>
            <w:tcW w:w="2275" w:type="dxa"/>
            <w:textDirection w:val="lrTb"/>
            <w:noWrap w:val="false"/>
          </w:tcPr>
          <w:p>
            <w:pPr>
              <w:pStyle w:val="1231"/>
              <w:jc w:val="center"/>
            </w:pPr>
            <w:r>
              <w:rPr>
                <w:sz w:val="24"/>
              </w:rPr>
              <w:t xml:space="preserve">32.99.11.140</w:t>
            </w:r>
            <w:r/>
          </w:p>
        </w:tc>
        <w:tc>
          <w:tcPr>
            <w:tcBorders>
              <w:top w:val="none" w:color="000000" w:sz="4" w:space="0"/>
              <w:left w:val="none" w:color="000000" w:sz="4" w:space="0"/>
              <w:bottom w:val="none" w:color="000000" w:sz="4" w:space="0"/>
              <w:right w:val="none" w:color="000000" w:sz="4" w:space="0"/>
            </w:tcBorders>
            <w:tcW w:w="1867" w:type="dxa"/>
            <w:textDirection w:val="lrTb"/>
            <w:noWrap w:val="false"/>
          </w:tcPr>
          <w:p>
            <w:pPr>
              <w:pStyle w:val="1231"/>
              <w:jc w:val="center"/>
            </w:pPr>
            <w:r>
              <w:rPr>
                <w:sz w:val="24"/>
              </w:rPr>
              <w:t xml:space="preserve">90</w:t>
            </w:r>
            <w:r/>
          </w:p>
        </w:tc>
      </w:tr>
      <w:tr>
        <w:tblPrEx/>
        <w:trPr/>
        <w:tc>
          <w:tcPr>
            <w:tcBorders>
              <w:top w:val="none" w:color="000000" w:sz="4" w:space="0"/>
              <w:left w:val="none" w:color="000000" w:sz="4" w:space="0"/>
              <w:bottom w:val="single" w:color="000000" w:sz="4" w:space="0"/>
              <w:right w:val="none" w:color="000000" w:sz="4" w:space="0"/>
            </w:tcBorders>
            <w:tcW w:w="810" w:type="dxa"/>
            <w:textDirection w:val="lrTb"/>
            <w:noWrap w:val="false"/>
          </w:tcPr>
          <w:p>
            <w:pPr>
              <w:pStyle w:val="1231"/>
              <w:jc w:val="center"/>
            </w:pPr>
            <w:r>
              <w:rPr>
                <w:sz w:val="24"/>
              </w:rPr>
              <w:t xml:space="preserve">277.</w:t>
            </w:r>
            <w:r/>
          </w:p>
        </w:tc>
        <w:tc>
          <w:tcPr>
            <w:tcBorders>
              <w:top w:val="none" w:color="000000" w:sz="4" w:space="0"/>
              <w:left w:val="none" w:color="000000" w:sz="4" w:space="0"/>
              <w:bottom w:val="single" w:color="000000" w:sz="4" w:space="0"/>
              <w:right w:val="none" w:color="000000" w:sz="4" w:space="0"/>
            </w:tcBorders>
            <w:tcW w:w="4095" w:type="dxa"/>
            <w:textDirection w:val="lrTb"/>
            <w:noWrap w:val="false"/>
          </w:tcPr>
          <w:p>
            <w:pPr>
              <w:pStyle w:val="1231"/>
            </w:pPr>
            <w:r>
              <w:rPr>
                <w:sz w:val="24"/>
              </w:rPr>
              <w:t xml:space="preserve">Площадки спортивные для спортивных игр на открытом воздухе</w:t>
            </w:r>
            <w:r/>
          </w:p>
        </w:tc>
        <w:tc>
          <w:tcPr>
            <w:tcBorders>
              <w:top w:val="none" w:color="000000" w:sz="4" w:space="0"/>
              <w:left w:val="none" w:color="000000" w:sz="4" w:space="0"/>
              <w:bottom w:val="single" w:color="000000" w:sz="4" w:space="0"/>
              <w:right w:val="none" w:color="000000" w:sz="4" w:space="0"/>
            </w:tcBorders>
            <w:tcW w:w="2275" w:type="dxa"/>
            <w:textDirection w:val="lrTb"/>
            <w:noWrap w:val="false"/>
          </w:tcPr>
          <w:p>
            <w:pPr>
              <w:pStyle w:val="1231"/>
              <w:jc w:val="center"/>
            </w:pPr>
            <w:r>
              <w:rPr>
                <w:sz w:val="24"/>
              </w:rPr>
              <w:t xml:space="preserve">42.99.12.110</w:t>
            </w:r>
            <w:r/>
          </w:p>
        </w:tc>
        <w:tc>
          <w:tcPr>
            <w:tcBorders>
              <w:top w:val="none" w:color="000000" w:sz="4" w:space="0"/>
              <w:left w:val="none" w:color="000000" w:sz="4" w:space="0"/>
              <w:bottom w:val="single" w:color="000000" w:sz="4" w:space="0"/>
              <w:right w:val="none" w:color="000000" w:sz="4" w:space="0"/>
            </w:tcBorders>
            <w:tcW w:w="1867" w:type="dxa"/>
            <w:textDirection w:val="lrTb"/>
            <w:noWrap w:val="false"/>
          </w:tcPr>
          <w:p>
            <w:pPr>
              <w:pStyle w:val="1231"/>
              <w:jc w:val="center"/>
            </w:pPr>
            <w:r>
              <w:rPr>
                <w:sz w:val="24"/>
              </w:rPr>
              <w:t xml:space="preserve">55</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Приложение N 4</w:t>
      </w:r>
      <w:r/>
    </w:p>
    <w:p>
      <w:pPr>
        <w:pStyle w:val="1231"/>
        <w:jc w:val="right"/>
      </w:pPr>
      <w:r>
        <w:rPr>
          <w:sz w:val="24"/>
        </w:rPr>
        <w:t xml:space="preserve">к постановлению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pPr>
      <w:r>
        <w:rPr>
          <w:sz w:val="24"/>
        </w:rPr>
      </w:r>
      <w:r/>
    </w:p>
    <w:p>
      <w:pPr>
        <w:pStyle w:val="1233"/>
        <w:jc w:val="center"/>
      </w:pPr>
      <w:r/>
      <w:bookmarkStart w:id="3564" w:name="P3564"/>
      <w:r/>
      <w:bookmarkEnd w:id="3564"/>
      <w:r>
        <w:rPr>
          <w:sz w:val="24"/>
        </w:rPr>
        <w:t xml:space="preserve">ПРЕДЕЛЬНЫЕ ЗНАЧЕНИЯ</w:t>
      </w:r>
      <w:r/>
    </w:p>
    <w:p>
      <w:pPr>
        <w:pStyle w:val="1233"/>
        <w:jc w:val="center"/>
      </w:pPr>
      <w:r>
        <w:rPr>
          <w:sz w:val="24"/>
        </w:rPr>
        <w:t xml:space="preserve">ДОЛИ СТОИМОСТИ ИСПОЛЬЗУЕМЫХ ДЛЯ ПРОИЗВОДСТВА ОДНОЙ ЕДИНИЦЫ</w:t>
      </w:r>
      <w:r/>
    </w:p>
    <w:p>
      <w:pPr>
        <w:pStyle w:val="1233"/>
        <w:jc w:val="center"/>
      </w:pPr>
      <w:r>
        <w:rPr>
          <w:sz w:val="24"/>
        </w:rPr>
        <w:t xml:space="preserve">ОТДЕЛЬНЫХ МЕДИЦИНСКИХ ИЗДЕЛИЙ ИНОСТРАННЫХ МАТЕРИАЛОВ (СЫРЬЯ)</w:t>
      </w:r>
      <w:r/>
    </w:p>
    <w:p>
      <w:pPr>
        <w:pStyle w:val="1233"/>
        <w:jc w:val="center"/>
      </w:pPr>
      <w:r>
        <w:rPr>
          <w:sz w:val="24"/>
        </w:rPr>
        <w:t xml:space="preserve">В ЦЕНЕ КОНЕЧНОЙ ПРОДУКЦИИ</w:t>
      </w:r>
      <w:r/>
    </w:p>
    <w:p>
      <w:pPr>
        <w:pStyle w:val="1231"/>
        <w:jc w:val="center"/>
      </w:pPr>
      <w:r>
        <w:rPr>
          <w:sz w:val="24"/>
        </w:rPr>
      </w:r>
      <w:r/>
    </w:p>
    <w:tbl>
      <w:tblPr>
        <w:tblInd w:w="0" w:type="dxa"/>
        <w:tblBorders>
          <w:top w:val="single" w:color="000000" w:sz="4" w:space="0"/>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65"/>
        <w:gridCol w:w="1935"/>
        <w:gridCol w:w="2554"/>
        <w:gridCol w:w="3776"/>
      </w:tblGrid>
      <w:tr>
        <w:tblPrEx>
          <w:tblBorders>
            <w:insideH w:val="single" w:color="000000" w:sz="4" w:space="0"/>
            <w:insideV w:val="single" w:color="000000" w:sz="4" w:space="0"/>
          </w:tblBorders>
        </w:tblPrEx>
        <w:trPr/>
        <w:tc>
          <w:tcPr>
            <w:gridSpan w:val="2"/>
            <w:tcBorders>
              <w:top w:val="single" w:color="000000" w:sz="4" w:space="0"/>
              <w:left w:val="none" w:color="000000" w:sz="4" w:space="0"/>
              <w:bottom w:val="single" w:color="000000" w:sz="4" w:space="0"/>
            </w:tcBorders>
            <w:tcW w:w="2700" w:type="dxa"/>
            <w:textDirection w:val="lrTb"/>
            <w:noWrap w:val="false"/>
          </w:tcPr>
          <w:p>
            <w:pPr>
              <w:pStyle w:val="1231"/>
              <w:jc w:val="center"/>
            </w:pPr>
            <w:r>
              <w:rPr>
                <w:sz w:val="24"/>
              </w:rPr>
              <w:t xml:space="preserve">Наименование медицинского изделия</w:t>
            </w:r>
            <w:r/>
          </w:p>
        </w:tc>
        <w:tc>
          <w:tcPr>
            <w:tcBorders>
              <w:top w:val="single" w:color="000000" w:sz="4" w:space="0"/>
              <w:bottom w:val="single" w:color="000000" w:sz="4" w:space="0"/>
            </w:tcBorders>
            <w:tcW w:w="2554" w:type="dxa"/>
            <w:textDirection w:val="lrTb"/>
            <w:noWrap w:val="false"/>
          </w:tcPr>
          <w:p>
            <w:pPr>
              <w:pStyle w:val="1231"/>
              <w:jc w:val="center"/>
            </w:pPr>
            <w:r>
              <w:rPr>
                <w:sz w:val="24"/>
              </w:rPr>
              <w:t xml:space="preserve">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r/>
          </w:p>
        </w:tc>
        <w:tc>
          <w:tcPr>
            <w:tcBorders>
              <w:top w:val="single" w:color="000000" w:sz="4" w:space="0"/>
              <w:bottom w:val="single" w:color="000000" w:sz="4" w:space="0"/>
              <w:right w:val="none" w:color="000000" w:sz="4" w:space="0"/>
            </w:tcBorders>
            <w:tcW w:w="3776" w:type="dxa"/>
            <w:textDirection w:val="lrTb"/>
            <w:noWrap w:val="false"/>
          </w:tcPr>
          <w:p>
            <w:pPr>
              <w:pStyle w:val="1231"/>
              <w:jc w:val="center"/>
            </w:pPr>
            <w:r>
              <w:rPr>
                <w:sz w:val="24"/>
              </w:rPr>
              <w:t xml:space="preserve">Подтверждающий документ</w:t>
            </w:r>
            <w:r/>
          </w:p>
        </w:tc>
      </w:tr>
      <w:tr>
        <w:tblPrEx/>
        <w:trPr/>
        <w:tc>
          <w:tcPr>
            <w:tcBorders>
              <w:top w:val="singl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1.</w:t>
            </w:r>
            <w:r/>
          </w:p>
        </w:tc>
        <w:tc>
          <w:tcPr>
            <w:tcBorders>
              <w:top w:val="singl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Устройства для переливания крови, кровезаменителей и инфузионных растворов</w:t>
            </w:r>
            <w:r/>
          </w:p>
        </w:tc>
        <w:tc>
          <w:tcPr>
            <w:tcBorders>
              <w:top w:val="singl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singl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2.</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Контейнеры для заготовки, хранения и транспортирования донорской крови и ее компонентов</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3.</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искусственной вентиляции легких</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10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4.</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донорского плазмафереза/тромбоцитафереза</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none" w:color="000000" w:sz="4" w:space="0"/>
              <w:right w:val="none" w:color="000000" w:sz="4" w:space="0"/>
            </w:tcBorders>
            <w:tcW w:w="765" w:type="dxa"/>
            <w:textDirection w:val="lrTb"/>
            <w:noWrap w:val="false"/>
          </w:tcPr>
          <w:p>
            <w:pPr>
              <w:pStyle w:val="1231"/>
              <w:jc w:val="center"/>
            </w:pPr>
            <w:r>
              <w:rPr>
                <w:sz w:val="24"/>
              </w:rPr>
              <w:t xml:space="preserve">5.</w:t>
            </w:r>
            <w:r/>
          </w:p>
        </w:tc>
        <w:tc>
          <w:tcPr>
            <w:tcBorders>
              <w:top w:val="none" w:color="000000" w:sz="4" w:space="0"/>
              <w:left w:val="none" w:color="000000" w:sz="4" w:space="0"/>
              <w:bottom w:val="none" w:color="000000" w:sz="4" w:space="0"/>
              <w:right w:val="none" w:color="000000" w:sz="4" w:space="0"/>
            </w:tcBorders>
            <w:tcW w:w="1935" w:type="dxa"/>
            <w:textDirection w:val="lrTb"/>
            <w:noWrap w:val="false"/>
          </w:tcPr>
          <w:p>
            <w:pPr>
              <w:pStyle w:val="1231"/>
            </w:pPr>
            <w:r>
              <w:rPr>
                <w:sz w:val="24"/>
              </w:rPr>
              <w:t xml:space="preserve">Расходные материалы для аппаратов искусственного (экстракорпорального) кровообращения</w:t>
            </w:r>
            <w:r/>
          </w:p>
        </w:tc>
        <w:tc>
          <w:tcPr>
            <w:tcBorders>
              <w:top w:val="none" w:color="000000" w:sz="4" w:space="0"/>
              <w:left w:val="none" w:color="000000" w:sz="4" w:space="0"/>
              <w:bottom w:val="none" w:color="000000" w:sz="4" w:space="0"/>
              <w:right w:val="none" w:color="000000" w:sz="4" w:space="0"/>
            </w:tcBorders>
            <w:tcW w:w="2554" w:type="dxa"/>
            <w:textDirection w:val="lrTb"/>
            <w:noWrap w:val="false"/>
          </w:tcPr>
          <w:p>
            <w:pPr>
              <w:pStyle w:val="1231"/>
              <w:jc w:val="center"/>
            </w:pPr>
            <w:r>
              <w:rPr>
                <w:sz w:val="24"/>
              </w:rPr>
              <w:t xml:space="preserve">не более 40</w:t>
            </w:r>
            <w:r/>
          </w:p>
        </w:tc>
        <w:tc>
          <w:tcPr>
            <w:tcBorders>
              <w:top w:val="none" w:color="000000" w:sz="4" w:space="0"/>
              <w:left w:val="none" w:color="000000" w:sz="4" w:space="0"/>
              <w:bottom w:val="non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r/>
          </w:p>
        </w:tc>
      </w:tr>
      <w:tr>
        <w:tblPrEx/>
        <w:trPr/>
        <w:tc>
          <w:tcPr>
            <w:tcBorders>
              <w:top w:val="none" w:color="000000" w:sz="4" w:space="0"/>
              <w:left w:val="none" w:color="000000" w:sz="4" w:space="0"/>
              <w:bottom w:val="single" w:color="000000" w:sz="4" w:space="0"/>
              <w:right w:val="none" w:color="000000" w:sz="4" w:space="0"/>
            </w:tcBorders>
            <w:tcW w:w="765" w:type="dxa"/>
            <w:textDirection w:val="lrTb"/>
            <w:noWrap w:val="false"/>
          </w:tcPr>
          <w:p>
            <w:pPr>
              <w:pStyle w:val="1231"/>
              <w:jc w:val="center"/>
            </w:pPr>
            <w:r>
              <w:rPr>
                <w:sz w:val="24"/>
              </w:rPr>
              <w:t xml:space="preserve">6.</w:t>
            </w:r>
            <w:r/>
          </w:p>
        </w:tc>
        <w:tc>
          <w:tcPr>
            <w:tcBorders>
              <w:top w:val="none" w:color="000000" w:sz="4" w:space="0"/>
              <w:left w:val="none" w:color="000000" w:sz="4" w:space="0"/>
              <w:bottom w:val="single" w:color="000000" w:sz="4" w:space="0"/>
              <w:right w:val="none" w:color="000000" w:sz="4" w:space="0"/>
            </w:tcBorders>
            <w:tcW w:w="1935" w:type="dxa"/>
            <w:textDirection w:val="lrTb"/>
            <w:noWrap w:val="false"/>
          </w:tcPr>
          <w:p>
            <w:pPr>
              <w:pStyle w:val="1231"/>
            </w:pPr>
            <w:r>
              <w:rPr>
                <w:sz w:val="24"/>
              </w:rPr>
              <w:t xml:space="preserve">Мочеприемники и калоприемники</w:t>
            </w:r>
            <w:r/>
          </w:p>
        </w:tc>
        <w:tc>
          <w:tcPr>
            <w:tcBorders>
              <w:top w:val="none" w:color="000000" w:sz="4" w:space="0"/>
              <w:left w:val="none" w:color="000000" w:sz="4" w:space="0"/>
              <w:bottom w:val="single" w:color="000000" w:sz="4" w:space="0"/>
              <w:right w:val="none" w:color="000000" w:sz="4" w:space="0"/>
            </w:tcBorders>
            <w:tcW w:w="2554" w:type="dxa"/>
            <w:textDirection w:val="lrTb"/>
            <w:noWrap w:val="false"/>
          </w:tcPr>
          <w:p>
            <w:pPr>
              <w:pStyle w:val="1231"/>
              <w:jc w:val="center"/>
            </w:pPr>
            <w:r>
              <w:rPr>
                <w:sz w:val="24"/>
              </w:rPr>
              <w:t xml:space="preserve">не более 20</w:t>
            </w:r>
            <w:r/>
          </w:p>
        </w:tc>
        <w:tc>
          <w:tcPr>
            <w:tcBorders>
              <w:top w:val="none" w:color="000000" w:sz="4" w:space="0"/>
              <w:left w:val="none" w:color="000000" w:sz="4" w:space="0"/>
              <w:bottom w:val="single" w:color="000000" w:sz="4" w:space="0"/>
              <w:right w:val="none" w:color="000000" w:sz="4" w:space="0"/>
            </w:tcBorders>
            <w:tcW w:w="3776" w:type="dxa"/>
            <w:textDirection w:val="lrTb"/>
            <w:noWrap w:val="false"/>
          </w:tcPr>
          <w:p>
            <w:pPr>
              <w:pStyle w:val="1231"/>
            </w:pPr>
            <w:r>
              <w:rPr>
                <w:sz w:val="24"/>
              </w:rPr>
              <w:t xml:space="preserve">сертификат по </w:t>
            </w:r>
            <w:r>
              <w:rPr>
                <w:sz w:val="24"/>
              </w:rPr>
              <w:t xml:space="preserve">форме СТ-1</w:t>
            </w:r>
            <w:r>
              <w:rPr>
                <w:sz w:val="24"/>
              </w:rP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Утверждено</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both"/>
      </w:pPr>
      <w:r>
        <w:rPr>
          <w:sz w:val="24"/>
        </w:rPr>
      </w:r>
      <w:r/>
    </w:p>
    <w:p>
      <w:pPr>
        <w:pStyle w:val="1233"/>
        <w:jc w:val="center"/>
      </w:pPr>
      <w:r/>
      <w:bookmarkStart w:id="3606" w:name="P3606"/>
      <w:r/>
      <w:bookmarkEnd w:id="3606"/>
      <w:r>
        <w:rPr>
          <w:sz w:val="24"/>
        </w:rPr>
        <w:t xml:space="preserve">ПОЛОЖЕНИЕ</w:t>
      </w:r>
      <w:r/>
    </w:p>
    <w:p>
      <w:pPr>
        <w:pStyle w:val="1233"/>
        <w:jc w:val="center"/>
      </w:pPr>
      <w:r>
        <w:rPr>
          <w:sz w:val="24"/>
        </w:rPr>
        <w:t xml:space="preserve">О ТРЕБОВАНИЯХ К ФОРМЕ И СОДЕРЖАНИЮ ОТЧЕТА</w:t>
      </w:r>
      <w:r/>
    </w:p>
    <w:p>
      <w:pPr>
        <w:pStyle w:val="1233"/>
        <w:jc w:val="center"/>
      </w:pPr>
      <w:r>
        <w:rPr>
          <w:sz w:val="24"/>
        </w:rPr>
        <w:t xml:space="preserve">ОБ ОБЪЕМЕ ЗАКУПОК ТОВАРОВ РОССИЙСКОГО ПРОИСХОЖДЕНИЯ,</w:t>
      </w:r>
      <w:r/>
    </w:p>
    <w:p>
      <w:pPr>
        <w:pStyle w:val="1233"/>
        <w:jc w:val="center"/>
      </w:pPr>
      <w:r>
        <w:rPr>
          <w:sz w:val="24"/>
        </w:rPr>
        <w:t xml:space="preserve">РАБОТ, УСЛУГ, СООТВЕТСТВЕННО ВЫПОЛНЯЕМЫХ, ОКАЗЫВАЕМЫХ</w:t>
      </w:r>
      <w:r/>
    </w:p>
    <w:p>
      <w:pPr>
        <w:pStyle w:val="1233"/>
        <w:jc w:val="center"/>
      </w:pPr>
      <w:r>
        <w:rPr>
          <w:sz w:val="24"/>
        </w:rPr>
        <w:t xml:space="preserve">РОССИЙСКИМИ ГРАЖДАНАМИ, РОССИЙСКИМИ ЮРИДИЧЕСКИМИ</w:t>
      </w:r>
      <w:r/>
    </w:p>
    <w:p>
      <w:pPr>
        <w:pStyle w:val="1233"/>
        <w:jc w:val="center"/>
      </w:pPr>
      <w:r>
        <w:rPr>
          <w:sz w:val="24"/>
        </w:rPr>
        <w:t xml:space="preserve">ЛИЦАМИ, О ПОРЯДКЕ ФОРМИРОВАНИЯ И РАЗМЕЩЕНИЯ ТАКОГО</w:t>
      </w:r>
      <w:r/>
    </w:p>
    <w:p>
      <w:pPr>
        <w:pStyle w:val="1233"/>
        <w:jc w:val="center"/>
      </w:pPr>
      <w:r>
        <w:rPr>
          <w:sz w:val="24"/>
        </w:rPr>
        <w:t xml:space="preserve">ОТЧЕТА В ЕДИНОЙ ИНФОРМАЦИОННОЙ СИСТЕМЕ В СФЕРЕ ЗАКУПОК</w:t>
      </w:r>
      <w:r/>
    </w:p>
    <w:p>
      <w:pPr>
        <w:pStyle w:val="1233"/>
        <w:jc w:val="center"/>
      </w:pPr>
      <w:r>
        <w:rPr>
          <w:sz w:val="24"/>
        </w:rPr>
        <w:t xml:space="preserve">ТОВАРОВ, РАБОТ, УСЛУГ ДЛЯ ОБЕСПЕЧЕНИЯ ГОСУДАРСТВЕННЫХ</w:t>
      </w:r>
      <w:r/>
    </w:p>
    <w:p>
      <w:pPr>
        <w:pStyle w:val="1233"/>
        <w:jc w:val="center"/>
      </w:pPr>
      <w:r>
        <w:rPr>
          <w:sz w:val="24"/>
        </w:rPr>
        <w:t xml:space="preserve">И МУНИЦИПАЛЬНЫХ НУЖД, НА ОФИЦИАЛЬНОМ САЙТЕ ЕДИНОЙ</w:t>
      </w:r>
      <w:r/>
    </w:p>
    <w:p>
      <w:pPr>
        <w:pStyle w:val="1233"/>
        <w:jc w:val="center"/>
      </w:pPr>
      <w:r>
        <w:rPr>
          <w:sz w:val="24"/>
        </w:rPr>
        <w:t xml:space="preserve">ИНФОРМАЦИОННОЙ СИСТЕМЫ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В ИНФОРМАЦИОННО-ТЕЛЕКОММУНИКАЦИОННОЙ СЕТИ "ИНТЕРНЕТ",</w:t>
      </w:r>
      <w:r/>
    </w:p>
    <w:p>
      <w:pPr>
        <w:pStyle w:val="1233"/>
        <w:jc w:val="center"/>
      </w:pPr>
      <w:r>
        <w:rPr>
          <w:sz w:val="24"/>
        </w:rPr>
        <w:t xml:space="preserve">О ПОРЯДКЕ ПРЕДОСТАВЛЕНИЯ ФЕДЕРАЛЬНОМУ ОРГАНУ ИСПОЛНИТЕЛЬНОЙ</w:t>
      </w:r>
      <w:r/>
    </w:p>
    <w:p>
      <w:pPr>
        <w:pStyle w:val="1233"/>
        <w:jc w:val="center"/>
      </w:pPr>
      <w:r>
        <w:rPr>
          <w:sz w:val="24"/>
        </w:rPr>
        <w:t xml:space="preserve">ВЛАСТИ, УКАЗАННОМУ В ЧАСТИ 7 СТАТЬИ 14 ФЕДЕРАЛЬНОГО ЗАКОНА</w:t>
      </w:r>
      <w:r/>
    </w:p>
    <w:p>
      <w:pPr>
        <w:pStyle w:val="1233"/>
        <w:jc w:val="center"/>
      </w:pPr>
      <w:r>
        <w:rPr>
          <w:sz w:val="24"/>
        </w:rPr>
        <w:t xml:space="preserve">"О КОНТРАКТНОЙ СИСТЕМЕ В СФЕРЕ ЗАКУПОК ТОВАРОВ, РАБОТ,</w:t>
      </w:r>
      <w:r/>
    </w:p>
    <w:p>
      <w:pPr>
        <w:pStyle w:val="1233"/>
        <w:jc w:val="center"/>
      </w:pPr>
      <w:r>
        <w:rPr>
          <w:sz w:val="24"/>
        </w:rPr>
        <w:t xml:space="preserve">УСЛУГ ДЛЯ ОБЕСПЕЧЕНИЯ ГОСУДАРСТВЕННЫХ И МУНИЦИПАЛЬНЫХ НУЖД"</w:t>
      </w:r>
      <w:r/>
    </w:p>
    <w:p>
      <w:pPr>
        <w:pStyle w:val="1233"/>
        <w:jc w:val="center"/>
      </w:pPr>
      <w:r>
        <w:rPr>
          <w:sz w:val="24"/>
        </w:rPr>
        <w:t xml:space="preserve">И ЧАСТИ 7 СТАТЬИ 3.1-4 ФЕДЕРАЛЬНОГО ЗАКОНА "О ЗАКУПКАХ</w:t>
      </w:r>
      <w:r/>
    </w:p>
    <w:p>
      <w:pPr>
        <w:pStyle w:val="1233"/>
        <w:jc w:val="center"/>
      </w:pPr>
      <w:r>
        <w:rPr>
          <w:sz w:val="24"/>
        </w:rPr>
        <w:t xml:space="preserve">ТОВАРОВ, РАБОТ, УСЛУГ ОТДЕЛЬНЫМИ ВИДАМИ ЮРИДИЧЕСКИХ ЛИЦ",</w:t>
      </w:r>
      <w:r/>
    </w:p>
    <w:p>
      <w:pPr>
        <w:pStyle w:val="1233"/>
        <w:jc w:val="center"/>
      </w:pPr>
      <w:r>
        <w:rPr>
          <w:sz w:val="24"/>
        </w:rPr>
        <w:t xml:space="preserve">ДОСТУПА К ИНФОРМАЦИИ, СОДЕРЖАЩЕЙСЯ В ТАКИХ ОТЧЕТАХ,</w:t>
      </w:r>
      <w:r/>
    </w:p>
    <w:p>
      <w:pPr>
        <w:pStyle w:val="1233"/>
        <w:jc w:val="center"/>
      </w:pPr>
      <w:r>
        <w:rPr>
          <w:sz w:val="24"/>
        </w:rPr>
        <w:t xml:space="preserve">РАЗМЕЩЕННЫХ В ЕДИНОЙ ИНФОРМАЦИОННОЙ СИСТЕМЕ В СФЕРЕ</w:t>
      </w:r>
      <w:r/>
    </w:p>
    <w:p>
      <w:pPr>
        <w:pStyle w:val="1233"/>
        <w:jc w:val="center"/>
      </w:pPr>
      <w:r>
        <w:rPr>
          <w:sz w:val="24"/>
        </w:rPr>
        <w:t xml:space="preserve">ЗАКУПОК ТОВАРОВ, РАБОТ, УСЛУГ ДЛЯ ОБЕСПЕЧЕНИЯ</w:t>
      </w:r>
      <w:r/>
    </w:p>
    <w:p>
      <w:pPr>
        <w:pStyle w:val="1233"/>
        <w:jc w:val="center"/>
      </w:pPr>
      <w:r>
        <w:rPr>
          <w:sz w:val="24"/>
        </w:rPr>
        <w:t xml:space="preserve">ГОСУДАРСТВЕННЫХ И МУНИЦИПАЛЬНЫХ НУЖД, О ПОРЯДКЕ</w:t>
      </w:r>
      <w:r/>
    </w:p>
    <w:p>
      <w:pPr>
        <w:pStyle w:val="1233"/>
        <w:jc w:val="center"/>
      </w:pPr>
      <w:r>
        <w:rPr>
          <w:sz w:val="24"/>
        </w:rPr>
        <w:t xml:space="preserve">РАССМОТРЕНИЯ ТАКИХ ОТЧЕТОВ И ОЦЕНКИ РЕЗУЛЬТАТОВ</w:t>
      </w:r>
      <w:r/>
    </w:p>
    <w:p>
      <w:pPr>
        <w:pStyle w:val="1233"/>
        <w:jc w:val="center"/>
      </w:pPr>
      <w:r>
        <w:rPr>
          <w:sz w:val="24"/>
        </w:rPr>
        <w:t xml:space="preserve">ОСУЩЕСТВЛЕНИЯ В ОТЧЕТНОМ ГОДУ УКАЗАННЫХ</w:t>
      </w:r>
      <w:r/>
    </w:p>
    <w:p>
      <w:pPr>
        <w:pStyle w:val="1233"/>
        <w:jc w:val="center"/>
      </w:pPr>
      <w:r>
        <w:rPr>
          <w:sz w:val="24"/>
        </w:rPr>
        <w:t xml:space="preserve">ЗАКУПОК ЭТИМ ФЕДЕРАЛЬНЫМ ОРГАНОМ</w:t>
      </w:r>
      <w:r/>
    </w:p>
    <w:p>
      <w:pPr>
        <w:pStyle w:val="1233"/>
        <w:jc w:val="center"/>
      </w:pPr>
      <w:r>
        <w:rPr>
          <w:sz w:val="24"/>
        </w:rPr>
        <w:t xml:space="preserve">ИСПОЛНИТЕЛЬНОЙ ВЛАСТИ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10.06.2025 N 879)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jc w:val="center"/>
      </w:pPr>
      <w:r>
        <w:rPr>
          <w:sz w:val="24"/>
        </w:rPr>
      </w:r>
      <w:r/>
    </w:p>
    <w:p>
      <w:pPr>
        <w:pStyle w:val="1233"/>
        <w:jc w:val="center"/>
        <w:outlineLvl w:val="1"/>
      </w:pPr>
      <w:r>
        <w:rPr>
          <w:sz w:val="24"/>
        </w:rPr>
        <w:t xml:space="preserve">I. Общие положения</w:t>
      </w:r>
      <w:r/>
    </w:p>
    <w:p>
      <w:pPr>
        <w:pStyle w:val="1231"/>
        <w:jc w:val="both"/>
      </w:pPr>
      <w:r>
        <w:rPr>
          <w:sz w:val="24"/>
        </w:rPr>
      </w:r>
      <w:r/>
    </w:p>
    <w:p>
      <w:pPr>
        <w:pStyle w:val="1231"/>
        <w:ind w:firstLine="540"/>
        <w:jc w:val="both"/>
      </w:pPr>
      <w:r>
        <w:rPr>
          <w:sz w:val="24"/>
        </w:rP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w:t>
      </w:r>
      <w:r>
        <w:rPr>
          <w:sz w:val="24"/>
        </w:rPr>
        <w:t xml:space="preserve">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w:t>
      </w:r>
      <w:r>
        <w:rPr>
          <w:sz w:val="24"/>
        </w:rPr>
        <w:t xml:space="preserve">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r>
        <w:rPr>
          <w:sz w:val="24"/>
        </w:rPr>
        <w:t xml:space="preserve">части 7 статьи 14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и </w:t>
      </w:r>
      <w:r>
        <w:rPr>
          <w:sz w:val="24"/>
        </w:rPr>
        <w:t xml:space="preserve">части 7 статьи 3.1-4</w:t>
      </w:r>
      <w:r>
        <w:rPr>
          <w:sz w:val="24"/>
        </w:rPr>
        <w:t xml:space="preserve"> Федерального закона "О закупках товаров, работ, услуг отдельными видами ю</w:t>
      </w:r>
      <w:r>
        <w:rPr>
          <w:sz w:val="24"/>
        </w:rPr>
        <w:t xml:space="preserve">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r/>
    </w:p>
    <w:p>
      <w:pPr>
        <w:pStyle w:val="1231"/>
        <w:ind w:firstLine="540"/>
        <w:jc w:val="both"/>
        <w:spacing w:before="240"/>
      </w:pPr>
      <w:r>
        <w:rPr>
          <w:sz w:val="24"/>
        </w:rPr>
        <w:t xml:space="preserve">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r/>
    </w:p>
    <w:p>
      <w:pPr>
        <w:pStyle w:val="1231"/>
        <w:ind w:firstLine="540"/>
        <w:jc w:val="both"/>
      </w:pPr>
      <w:r>
        <w:rPr>
          <w:sz w:val="24"/>
        </w:rPr>
      </w:r>
      <w:r/>
    </w:p>
    <w:p>
      <w:pPr>
        <w:pStyle w:val="1233"/>
        <w:jc w:val="center"/>
        <w:outlineLvl w:val="1"/>
      </w:pPr>
      <w:r>
        <w:rPr>
          <w:sz w:val="24"/>
        </w:rPr>
        <w:t xml:space="preserve">II. Требования к форме и содержанию отчета</w:t>
      </w:r>
      <w:r/>
    </w:p>
    <w:p>
      <w:pPr>
        <w:pStyle w:val="1231"/>
        <w:jc w:val="both"/>
      </w:pPr>
      <w:r>
        <w:rPr>
          <w:sz w:val="24"/>
        </w:rPr>
      </w:r>
      <w:r/>
    </w:p>
    <w:p>
      <w:pPr>
        <w:pStyle w:val="1231"/>
        <w:ind w:firstLine="540"/>
        <w:jc w:val="both"/>
      </w:pPr>
      <w:r>
        <w:rPr>
          <w:sz w:val="24"/>
        </w:rPr>
        <w:t xml:space="preserve">3. Отчет формируется в соответствии с настоящим Положением по </w:t>
      </w:r>
      <w:hyperlink w:tooltip="ОТЧЕТ" w:anchor="P3759" w:history="1">
        <w:r>
          <w:rPr>
            <w:color w:val="0000ff"/>
            <w:sz w:val="24"/>
          </w:rPr>
          <w:t xml:space="preserve">форме</w:t>
        </w:r>
      </w:hyperlink>
      <w:r>
        <w:rPr>
          <w:sz w:val="24"/>
        </w:rPr>
        <w:t xml:space="preserve"> согласно приложению N 1.</w:t>
      </w:r>
      <w:r/>
    </w:p>
    <w:p>
      <w:pPr>
        <w:pStyle w:val="1231"/>
        <w:ind w:firstLine="540"/>
        <w:jc w:val="both"/>
        <w:spacing w:before="240"/>
      </w:pPr>
      <w:r/>
      <w:bookmarkStart w:id="3643" w:name="P3643"/>
      <w:r/>
      <w:bookmarkEnd w:id="3643"/>
      <w:r>
        <w:rPr>
          <w:sz w:val="24"/>
        </w:rPr>
        <w:t xml:space="preserve">4. В </w:t>
      </w:r>
      <w:hyperlink w:tooltip="1. Информация о заказчике" w:anchor="P3762" w:history="1">
        <w:r>
          <w:rPr>
            <w:color w:val="0000ff"/>
            <w:sz w:val="24"/>
          </w:rPr>
          <w:t xml:space="preserve">разделе 1</w:t>
        </w:r>
      </w:hyperlink>
      <w:r>
        <w:rPr>
          <w:sz w:val="24"/>
        </w:rPr>
        <w:t xml:space="preserve"> приложения N 1 к настоящему Положению указывается следующая информация о заказчике:</w:t>
      </w:r>
      <w:r/>
    </w:p>
    <w:p>
      <w:pPr>
        <w:pStyle w:val="1231"/>
        <w:ind w:firstLine="540"/>
        <w:jc w:val="both"/>
        <w:spacing w:before="240"/>
      </w:pPr>
      <w:r>
        <w:rPr>
          <w:sz w:val="24"/>
        </w:rPr>
        <w:t xml:space="preserve">а) полное наименование;</w:t>
      </w:r>
      <w:r/>
    </w:p>
    <w:p>
      <w:pPr>
        <w:pStyle w:val="1231"/>
        <w:ind w:firstLine="540"/>
        <w:jc w:val="both"/>
        <w:spacing w:before="240"/>
      </w:pPr>
      <w:r>
        <w:rPr>
          <w:sz w:val="24"/>
        </w:rPr>
        <w:t xml:space="preserve">б) идентификационный номер налогоплательщика;</w:t>
      </w:r>
      <w:r/>
    </w:p>
    <w:p>
      <w:pPr>
        <w:pStyle w:val="1231"/>
        <w:ind w:firstLine="540"/>
        <w:jc w:val="both"/>
        <w:spacing w:before="240"/>
      </w:pPr>
      <w:r>
        <w:rPr>
          <w:sz w:val="24"/>
        </w:rPr>
        <w:t xml:space="preserve">в) код причины постановки на учет в налоговом органе;</w:t>
      </w:r>
      <w:r/>
    </w:p>
    <w:p>
      <w:pPr>
        <w:pStyle w:val="1231"/>
        <w:ind w:firstLine="540"/>
        <w:jc w:val="both"/>
        <w:spacing w:before="240"/>
      </w:pPr>
      <w:r>
        <w:rPr>
          <w:sz w:val="24"/>
        </w:rPr>
        <w:t xml:space="preserve">г) организационно-правовая форма с указанием кода организационно-правовой формы в соответствии с Общероссийским </w:t>
      </w:r>
      <w:r>
        <w:rPr>
          <w:sz w:val="24"/>
        </w:rPr>
        <w:t xml:space="preserve">классификатором</w:t>
      </w:r>
      <w:r>
        <w:rPr>
          <w:sz w:val="24"/>
        </w:rPr>
        <w:t xml:space="preserve"> организационно-правовых форм;</w:t>
      </w:r>
      <w:r/>
    </w:p>
    <w:p>
      <w:pPr>
        <w:pStyle w:val="1231"/>
        <w:ind w:firstLine="540"/>
        <w:jc w:val="both"/>
        <w:spacing w:before="240"/>
      </w:pPr>
      <w:r>
        <w:rPr>
          <w:sz w:val="24"/>
        </w:rPr>
        <w:t xml:space="preserve">д) форма собственности с указанием кода формы собственности в соответствии с Общероссийским </w:t>
      </w:r>
      <w:r>
        <w:rPr>
          <w:sz w:val="24"/>
        </w:rPr>
        <w:t xml:space="preserve">классификатором</w:t>
      </w:r>
      <w:r>
        <w:rPr>
          <w:sz w:val="24"/>
        </w:rPr>
        <w:t xml:space="preserve"> форм собственности;</w:t>
      </w:r>
      <w:r/>
    </w:p>
    <w:p>
      <w:pPr>
        <w:pStyle w:val="1231"/>
        <w:ind w:firstLine="540"/>
        <w:jc w:val="both"/>
        <w:spacing w:before="240"/>
      </w:pPr>
      <w:r>
        <w:rPr>
          <w:sz w:val="24"/>
        </w:rPr>
        <w:t xml:space="preserve">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w:t>
      </w:r>
      <w:r/>
    </w:p>
    <w:p>
      <w:pPr>
        <w:pStyle w:val="1231"/>
        <w:ind w:firstLine="540"/>
        <w:jc w:val="both"/>
        <w:spacing w:before="240"/>
      </w:pPr>
      <w:r>
        <w:rPr>
          <w:sz w:val="24"/>
        </w:rP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r>
        <w:rPr>
          <w:sz w:val="24"/>
        </w:rPr>
        <w:t xml:space="preserve">классификатором</w:t>
      </w:r>
      <w:r>
        <w:rPr>
          <w:sz w:val="24"/>
        </w:rPr>
        <w:t xml:space="preserve"> территорий муниципальных образований, телефон и адрес электронной почты бюджетного, автономного учреждения, г</w:t>
      </w:r>
      <w:r>
        <w:rPr>
          <w:sz w:val="24"/>
        </w:rPr>
        <w:t xml:space="preserve">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r/>
    </w:p>
    <w:p>
      <w:pPr>
        <w:pStyle w:val="1231"/>
        <w:ind w:firstLine="540"/>
        <w:jc w:val="both"/>
        <w:spacing w:before="240"/>
      </w:pPr>
      <w:r>
        <w:rPr>
          <w:sz w:val="24"/>
        </w:rPr>
        <w:t xml:space="preserve">з) код вида формируемого документа, принимающий значения "01 - основной документ" или "02 - изменения к документу".</w:t>
      </w:r>
      <w:r/>
    </w:p>
    <w:p>
      <w:pPr>
        <w:pStyle w:val="1231"/>
        <w:ind w:firstLine="540"/>
        <w:jc w:val="both"/>
        <w:spacing w:before="240"/>
      </w:pPr>
      <w:r>
        <w:rPr>
          <w:sz w:val="24"/>
        </w:rPr>
        <w:t xml:space="preserve">5. В </w:t>
      </w:r>
      <w:hyperlink w:tooltip="2. Информация об объеме закупок товаров российского происхождения" w:anchor="P3807" w:history="1">
        <w:r>
          <w:rPr>
            <w:color w:val="0000ff"/>
            <w:sz w:val="24"/>
          </w:rPr>
          <w:t xml:space="preserve">разделе 2</w:t>
        </w:r>
      </w:hyperlink>
      <w:r>
        <w:rPr>
          <w:sz w:val="24"/>
        </w:rPr>
        <w:t xml:space="preserve"> приложения N 1 к настоящему Положению:</w:t>
      </w:r>
      <w:r/>
    </w:p>
    <w:p>
      <w:pPr>
        <w:pStyle w:val="1231"/>
        <w:ind w:firstLine="540"/>
        <w:jc w:val="both"/>
        <w:spacing w:before="240"/>
      </w:pPr>
      <w:r/>
      <w:bookmarkStart w:id="3653" w:name="P3653"/>
      <w:r/>
      <w:bookmarkEnd w:id="3653"/>
      <w:r>
        <w:rPr>
          <w:sz w:val="24"/>
        </w:rPr>
        <w:t xml:space="preserve">а) в </w:t>
      </w:r>
      <w:hyperlink w:tooltip="2" w:anchor="P3821" w:history="1">
        <w:r>
          <w:rPr>
            <w:color w:val="0000ff"/>
            <w:sz w:val="24"/>
          </w:rPr>
          <w:t xml:space="preserve">графах 2</w:t>
        </w:r>
      </w:hyperlink>
      <w:r>
        <w:rPr>
          <w:sz w:val="24"/>
        </w:rPr>
        <w:t xml:space="preserve"> и </w:t>
      </w:r>
      <w:hyperlink w:tooltip="3" w:anchor="P3822"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666"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667" w:history="1">
        <w:r>
          <w:rPr>
            <w:color w:val="0000ff"/>
            <w:sz w:val="24"/>
          </w:rPr>
          <w:t xml:space="preserve">"б" пункта 7</w:t>
        </w:r>
      </w:hyperlink>
      <w:r>
        <w:rPr>
          <w:sz w:val="24"/>
        </w:rPr>
        <w:t xml:space="preserve"> настоящего Положения указываются наименование товара и его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r/>
    </w:p>
    <w:p>
      <w:pPr>
        <w:pStyle w:val="1231"/>
        <w:ind w:firstLine="540"/>
        <w:jc w:val="both"/>
        <w:spacing w:before="240"/>
      </w:pPr>
      <w:r/>
      <w:bookmarkStart w:id="3654" w:name="P3654"/>
      <w:r/>
      <w:bookmarkEnd w:id="3654"/>
      <w:r>
        <w:rPr>
          <w:sz w:val="24"/>
        </w:rPr>
        <w:t xml:space="preserve">б) в </w:t>
      </w:r>
      <w:hyperlink w:tooltip="4" w:anchor="P3823" w:history="1">
        <w:r>
          <w:rPr>
            <w:color w:val="0000ff"/>
            <w:sz w:val="24"/>
          </w:rPr>
          <w:t xml:space="preserve">графе 4</w:t>
        </w:r>
      </w:hyperlink>
      <w:r>
        <w:rPr>
          <w:sz w:val="24"/>
        </w:rPr>
        <w:t xml:space="preserve"> указывается стоимостной объем поставленного товара, указываемого в </w:t>
      </w:r>
      <w:hyperlink w:tooltip="2" w:anchor="P3821" w:history="1">
        <w:r>
          <w:rPr>
            <w:color w:val="0000ff"/>
            <w:sz w:val="24"/>
          </w:rPr>
          <w:t xml:space="preserve">графе 2</w:t>
        </w:r>
      </w:hyperlink>
      <w:r>
        <w:rPr>
          <w:sz w:val="24"/>
        </w:rP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r/>
    </w:p>
    <w:p>
      <w:pPr>
        <w:pStyle w:val="1231"/>
        <w:ind w:firstLine="540"/>
        <w:jc w:val="both"/>
        <w:spacing w:before="240"/>
      </w:pPr>
      <w:r>
        <w:rPr>
          <w:sz w:val="24"/>
        </w:rPr>
        <w:t xml:space="preserve">в) в </w:t>
      </w:r>
      <w:hyperlink w:tooltip="5" w:anchor="P3824" w:history="1">
        <w:r>
          <w:rPr>
            <w:color w:val="0000ff"/>
            <w:sz w:val="24"/>
          </w:rPr>
          <w:t xml:space="preserve">графе 5</w:t>
        </w:r>
      </w:hyperlink>
      <w:r>
        <w:rPr>
          <w:sz w:val="24"/>
        </w:rPr>
        <w:t xml:space="preserve"> указывается стоимостной объем поставленного товара российского происхождения, в о</w:t>
      </w:r>
      <w:r>
        <w:rPr>
          <w:sz w:val="24"/>
        </w:rPr>
        <w:t xml:space="preserve">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r/>
    </w:p>
    <w:p>
      <w:pPr>
        <w:pStyle w:val="1231"/>
        <w:ind w:firstLine="540"/>
        <w:jc w:val="both"/>
        <w:spacing w:before="240"/>
      </w:pPr>
      <w:r/>
      <w:bookmarkStart w:id="3656" w:name="P3656"/>
      <w:r/>
      <w:bookmarkEnd w:id="3656"/>
      <w:r>
        <w:rPr>
          <w:sz w:val="24"/>
        </w:rPr>
        <w:t xml:space="preserve">г) в </w:t>
      </w:r>
      <w:hyperlink w:tooltip="6" w:anchor="P3825"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w:t>
      </w:r>
      <w:r>
        <w:rPr>
          <w:sz w:val="24"/>
        </w:rPr>
        <w:t xml:space="preserve">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hyperlink w:tooltip="2" w:anchor="P3821"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д) в </w:t>
      </w:r>
      <w:hyperlink w:tooltip="7" w:anchor="P3826" w:history="1">
        <w:r>
          <w:rPr>
            <w:color w:val="0000ff"/>
            <w:sz w:val="24"/>
          </w:rPr>
          <w:t xml:space="preserve">графе 7</w:t>
        </w:r>
      </w:hyperlink>
      <w:r>
        <w:rPr>
          <w:sz w:val="24"/>
        </w:rPr>
        <w:t xml:space="preserve"> в отношении товара, указанного в </w:t>
      </w:r>
      <w:hyperlink w:tooltip="3" w:anchor="P3822" w:history="1">
        <w:r>
          <w:rPr>
            <w:color w:val="0000ff"/>
            <w:sz w:val="24"/>
          </w:rPr>
          <w:t xml:space="preserve">графе 3</w:t>
        </w:r>
      </w:hyperlink>
      <w:r>
        <w:rPr>
          <w:sz w:val="24"/>
        </w:rPr>
        <w:t xml:space="preserve">, указывается размер установленной минимальной обязательной доли закупок товаров российского происхождения в соответствии с </w:t>
      </w:r>
      <w:hyperlink w:tooltip="МИНИМАЛЬНАЯ ОБЯЗАТЕЛЬНАЯ ДОЛЯ" w:anchor="P2407" w:history="1">
        <w:r>
          <w:rPr>
            <w:color w:val="0000ff"/>
            <w:sz w:val="24"/>
          </w:rPr>
          <w:t xml:space="preserve">приложением N 3</w:t>
        </w:r>
      </w:hyperlink>
      <w:r>
        <w:rPr>
          <w:sz w:val="24"/>
        </w:rPr>
        <w:t xml:space="preserve"> к постановлению Правительства Российской Федерации от 23 декабря 2024 г. N 1875 "О мерах по предоставлению национального режима</w:t>
      </w:r>
      <w:r>
        <w:rPr>
          <w:sz w:val="24"/>
        </w:rPr>
        <w:t xml:space="preserve">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r/>
    </w:p>
    <w:p>
      <w:pPr>
        <w:pStyle w:val="1231"/>
        <w:ind w:firstLine="540"/>
        <w:jc w:val="both"/>
        <w:spacing w:before="240"/>
      </w:pPr>
      <w:r>
        <w:rPr>
          <w:sz w:val="24"/>
        </w:rPr>
        <w:t xml:space="preserve">е) в </w:t>
      </w:r>
      <w:hyperlink w:tooltip="8" w:anchor="P3827" w:history="1">
        <w:r>
          <w:rPr>
            <w:color w:val="0000ff"/>
            <w:sz w:val="24"/>
          </w:rPr>
          <w:t xml:space="preserve">графе 8</w:t>
        </w:r>
      </w:hyperlink>
      <w:r>
        <w:rPr>
          <w:sz w:val="24"/>
        </w:rP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tooltip="5" w:anchor="P3824" w:history="1">
        <w:r>
          <w:rPr>
            <w:color w:val="0000ff"/>
            <w:sz w:val="24"/>
          </w:rPr>
          <w:t xml:space="preserve">графе 5</w:t>
        </w:r>
      </w:hyperlink>
      <w:r>
        <w:rPr>
          <w:sz w:val="24"/>
        </w:rPr>
        <w:t xml:space="preserve">, на стоимостной объем поставленного товара, указанный в </w:t>
      </w:r>
      <w:hyperlink w:tooltip="4" w:anchor="P3823" w:history="1">
        <w:r>
          <w:rPr>
            <w:color w:val="0000ff"/>
            <w:sz w:val="24"/>
          </w:rPr>
          <w:t xml:space="preserve">графе 4</w:t>
        </w:r>
      </w:hyperlink>
      <w:r>
        <w:rPr>
          <w:sz w:val="24"/>
        </w:rPr>
        <w:t xml:space="preserve">, и последующего умножения на 100. Если в </w:t>
      </w:r>
      <w:hyperlink w:tooltip="6" w:anchor="P3825" w:history="1">
        <w:r>
          <w:rPr>
            <w:color w:val="0000ff"/>
            <w:sz w:val="24"/>
          </w:rPr>
          <w:t xml:space="preserve">графе 6</w:t>
        </w:r>
      </w:hyperlink>
      <w:r>
        <w:rPr>
          <w:sz w:val="24"/>
        </w:rP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tooltip="5" w:anchor="P3824" w:history="1">
        <w:r>
          <w:rPr>
            <w:color w:val="0000ff"/>
            <w:sz w:val="24"/>
          </w:rPr>
          <w:t xml:space="preserve">графе 5</w:t>
        </w:r>
      </w:hyperlink>
      <w:r>
        <w:rPr>
          <w:sz w:val="24"/>
        </w:rPr>
        <w:t xml:space="preserve"> по всем договорам, уникальные реестровые номера которых указаны в </w:t>
      </w:r>
      <w:hyperlink w:tooltip="6" w:anchor="P3825" w:history="1">
        <w:r>
          <w:rPr>
            <w:color w:val="0000ff"/>
            <w:sz w:val="24"/>
          </w:rPr>
          <w:t xml:space="preserve">графе 6</w:t>
        </w:r>
      </w:hyperlink>
      <w:r>
        <w:rPr>
          <w:sz w:val="24"/>
        </w:rPr>
        <w:t xml:space="preserve">, на сумму стоимостных объемов поставленного товара, указанных в </w:t>
      </w:r>
      <w:hyperlink w:tooltip="4" w:anchor="P3823" w:history="1">
        <w:r>
          <w:rPr>
            <w:color w:val="0000ff"/>
            <w:sz w:val="24"/>
          </w:rPr>
          <w:t xml:space="preserve">графе 4</w:t>
        </w:r>
      </w:hyperlink>
      <w:r>
        <w:rPr>
          <w:sz w:val="24"/>
        </w:rPr>
        <w:t xml:space="preserve"> по всем таким договорам.</w:t>
      </w:r>
      <w:r/>
    </w:p>
    <w:p>
      <w:pPr>
        <w:pStyle w:val="1231"/>
        <w:ind w:firstLine="540"/>
        <w:jc w:val="both"/>
        <w:spacing w:before="240"/>
      </w:pPr>
      <w:r/>
      <w:bookmarkStart w:id="3659" w:name="P3659"/>
      <w:r/>
      <w:bookmarkEnd w:id="3659"/>
      <w:r>
        <w:rPr>
          <w:sz w:val="24"/>
        </w:rPr>
        <w:t xml:space="preserve">6. В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853" w:history="1">
        <w:r>
          <w:rPr>
            <w:color w:val="0000ff"/>
            <w:sz w:val="24"/>
          </w:rPr>
          <w:t xml:space="preserve">разделе 3</w:t>
        </w:r>
      </w:hyperlink>
      <w:r>
        <w:rPr>
          <w:sz w:val="24"/>
        </w:rPr>
        <w:t xml:space="preserve"> приложения N 1 к настоящему Положению:</w:t>
      </w:r>
      <w:r/>
    </w:p>
    <w:p>
      <w:pPr>
        <w:pStyle w:val="1231"/>
        <w:ind w:firstLine="540"/>
        <w:jc w:val="both"/>
        <w:spacing w:before="240"/>
      </w:pPr>
      <w:r>
        <w:rPr>
          <w:sz w:val="24"/>
        </w:rPr>
        <w:t xml:space="preserve">а) в </w:t>
      </w:r>
      <w:hyperlink w:tooltip="1" w:anchor="P3862" w:history="1">
        <w:r>
          <w:rPr>
            <w:color w:val="0000ff"/>
            <w:sz w:val="24"/>
          </w:rPr>
          <w:t xml:space="preserve">графе 1</w:t>
        </w:r>
      </w:hyperlink>
      <w:r>
        <w:rPr>
          <w:sz w:val="24"/>
        </w:rPr>
        <w:t xml:space="preserve"> указывается номер по порядку;</w:t>
      </w:r>
      <w:r/>
    </w:p>
    <w:p>
      <w:pPr>
        <w:pStyle w:val="1231"/>
        <w:ind w:firstLine="540"/>
        <w:jc w:val="both"/>
        <w:spacing w:before="240"/>
      </w:pPr>
      <w:r/>
      <w:bookmarkStart w:id="3661" w:name="P3661"/>
      <w:r/>
      <w:bookmarkEnd w:id="3661"/>
      <w:r>
        <w:rPr>
          <w:sz w:val="24"/>
        </w:rPr>
        <w:t xml:space="preserve">б) в </w:t>
      </w:r>
      <w:hyperlink w:tooltip="2" w:anchor="P3863" w:history="1">
        <w:r>
          <w:rPr>
            <w:color w:val="0000ff"/>
            <w:sz w:val="24"/>
          </w:rPr>
          <w:t xml:space="preserve">графах 2</w:t>
        </w:r>
      </w:hyperlink>
      <w:r>
        <w:rPr>
          <w:sz w:val="24"/>
        </w:rPr>
        <w:t xml:space="preserve"> и </w:t>
      </w:r>
      <w:hyperlink w:tooltip="3" w:anchor="P3864" w:history="1">
        <w:r>
          <w:rPr>
            <w:color w:val="0000ff"/>
            <w:sz w:val="24"/>
          </w:rPr>
          <w:t xml:space="preserve">3</w:t>
        </w:r>
      </w:hyperlink>
      <w:r>
        <w:rPr>
          <w:sz w:val="24"/>
        </w:rPr>
        <w:t xml:space="preserve"> с учетом </w:t>
      </w:r>
      <w:hyperlink w:tooltip="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 w:anchor="P3666" w:history="1">
        <w:r>
          <w:rPr>
            <w:color w:val="0000ff"/>
            <w:sz w:val="24"/>
          </w:rPr>
          <w:t xml:space="preserve">подпунктов "а"</w:t>
        </w:r>
      </w:hyperlink>
      <w:r>
        <w:rPr>
          <w:sz w:val="24"/>
        </w:rPr>
        <w:t xml:space="preserve"> и </w:t>
      </w:r>
      <w:hyperlink w:tooltip="б) при формировании отчета заказчика, осуществлявшего в отчетном году закупк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anchor="P3667" w:history="1">
        <w:r>
          <w:rPr>
            <w:color w:val="0000ff"/>
            <w:sz w:val="24"/>
          </w:rPr>
          <w:t xml:space="preserve">"б" пункта 7</w:t>
        </w:r>
      </w:hyperlink>
      <w:r>
        <w:rPr>
          <w:sz w:val="24"/>
        </w:rPr>
        <w:t xml:space="preserve"> настоящего Положения указываются наименование работы, услуги и их код по Общероссийскому </w:t>
      </w:r>
      <w:r>
        <w:rPr>
          <w:sz w:val="24"/>
        </w:rPr>
        <w:t xml:space="preserve">классификатору</w:t>
      </w:r>
      <w:r>
        <w:rPr>
          <w:sz w:val="24"/>
        </w:rPr>
        <w:t xml:space="preserve"> продукции по видам экономической деятельности ОК 034-2014 (КПЕС 2008) в отношении работ, услуг, приемка которых осуществлена в отчетном году;</w:t>
      </w:r>
      <w:r/>
    </w:p>
    <w:p>
      <w:pPr>
        <w:pStyle w:val="1231"/>
        <w:ind w:firstLine="540"/>
        <w:jc w:val="both"/>
        <w:spacing w:before="240"/>
      </w:pPr>
      <w:r>
        <w:rPr>
          <w:sz w:val="24"/>
        </w:rPr>
        <w:t xml:space="preserve">в) в </w:t>
      </w:r>
      <w:hyperlink w:tooltip="4" w:anchor="P3865" w:history="1">
        <w:r>
          <w:rPr>
            <w:color w:val="0000ff"/>
            <w:sz w:val="24"/>
          </w:rPr>
          <w:t xml:space="preserve">графе 4</w:t>
        </w:r>
      </w:hyperlink>
      <w:r>
        <w:rPr>
          <w:sz w:val="24"/>
        </w:rPr>
        <w:t xml:space="preserve"> указывается стоимостной объем выполненных работ, оказанных услуг, указываемых в </w:t>
      </w:r>
      <w:hyperlink w:tooltip="2" w:anchor="P3863" w:history="1">
        <w:r>
          <w:rPr>
            <w:color w:val="0000ff"/>
            <w:sz w:val="24"/>
          </w:rPr>
          <w:t xml:space="preserve">графе 2</w:t>
        </w:r>
      </w:hyperlink>
      <w:r>
        <w:rPr>
          <w:sz w:val="24"/>
        </w:rPr>
        <w:t xml:space="preserve"> 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г) в </w:t>
      </w:r>
      <w:hyperlink w:tooltip="5" w:anchor="P3866" w:history="1">
        <w:r>
          <w:rPr>
            <w:color w:val="0000ff"/>
            <w:sz w:val="24"/>
          </w:rPr>
          <w:t xml:space="preserve">графе 5</w:t>
        </w:r>
      </w:hyperlink>
      <w:r>
        <w:rPr>
          <w:sz w:val="24"/>
        </w:rPr>
        <w:t xml:space="preserve"> указывается стоимостной объем работ, услуг, выполненных, оказанных соответственно российскими лицами, в отношени</w:t>
      </w:r>
      <w:r>
        <w:rPr>
          <w:sz w:val="24"/>
        </w:rPr>
        <w:t xml:space="preserve">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r/>
    </w:p>
    <w:p>
      <w:pPr>
        <w:pStyle w:val="1231"/>
        <w:ind w:firstLine="540"/>
        <w:jc w:val="both"/>
        <w:spacing w:before="240"/>
      </w:pPr>
      <w:r>
        <w:rPr>
          <w:sz w:val="24"/>
        </w:rPr>
        <w:t xml:space="preserve">д) в </w:t>
      </w:r>
      <w:hyperlink w:tooltip="6" w:anchor="P3867" w:history="1">
        <w:r>
          <w:rPr>
            <w:color w:val="0000ff"/>
            <w:sz w:val="24"/>
          </w:rPr>
          <w:t xml:space="preserve">графе 6</w:t>
        </w:r>
      </w:hyperlink>
      <w:r>
        <w:rPr>
          <w:sz w:val="24"/>
        </w:rPr>
        <w:t xml:space="preserve"> указывается (указываются) номер (номера) реестровой записи (реестровых записей) из реестра контрактов, </w:t>
      </w:r>
      <w:r>
        <w:rPr>
          <w:sz w:val="24"/>
        </w:rPr>
        <w:t xml:space="preserve">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tooltip="2" w:anchor="P3863" w:history="1">
        <w:r>
          <w:rPr>
            <w:color w:val="0000ff"/>
            <w:sz w:val="24"/>
          </w:rPr>
          <w:t xml:space="preserve">графе 2</w:t>
        </w:r>
      </w:hyperlink>
      <w:r>
        <w:rPr>
          <w:sz w:val="24"/>
        </w:rPr>
        <w:t xml:space="preserve">.</w:t>
      </w:r>
      <w:r/>
    </w:p>
    <w:p>
      <w:pPr>
        <w:pStyle w:val="1231"/>
        <w:ind w:firstLine="540"/>
        <w:jc w:val="both"/>
        <w:spacing w:before="240"/>
      </w:pPr>
      <w:r>
        <w:rPr>
          <w:sz w:val="24"/>
        </w:rPr>
        <w:t xml:space="preserve">7. Информация, предусмотренная </w:t>
      </w:r>
      <w:hyperlink w:tooltip="4. В разделе 1 приложения N 1 к настоящему Положению указывается следующая информация о заказчике:" w:anchor="P3643" w:history="1">
        <w:r>
          <w:rPr>
            <w:color w:val="0000ff"/>
            <w:sz w:val="24"/>
          </w:rPr>
          <w:t xml:space="preserve">пунктами 4</w:t>
        </w:r>
      </w:hyperlink>
      <w:r>
        <w:rPr>
          <w:sz w:val="24"/>
        </w:rPr>
        <w:t xml:space="preserve"> - </w:t>
      </w:r>
      <w:hyperlink w:tooltip="6. В разделе 3 приложения N 1 к настоящему Положению:" w:anchor="P3659" w:history="1">
        <w:r>
          <w:rPr>
            <w:color w:val="0000ff"/>
            <w:sz w:val="24"/>
          </w:rPr>
          <w:t xml:space="preserve">6</w:t>
        </w:r>
      </w:hyperlink>
      <w:r>
        <w:rPr>
          <w:sz w:val="24"/>
        </w:rPr>
        <w:t xml:space="preserve"> настоящего Положения, формируется в соответствии со следующими требованиями:</w:t>
      </w:r>
      <w:r/>
    </w:p>
    <w:p>
      <w:pPr>
        <w:pStyle w:val="1231"/>
        <w:ind w:firstLine="540"/>
        <w:jc w:val="both"/>
        <w:spacing w:before="240"/>
      </w:pPr>
      <w:r/>
      <w:bookmarkStart w:id="3666" w:name="P3666"/>
      <w:r/>
      <w:bookmarkEnd w:id="3666"/>
      <w:r>
        <w:rPr>
          <w:sz w:val="24"/>
        </w:rPr>
        <w:t xml:space="preserve">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r/>
    </w:p>
    <w:p>
      <w:pPr>
        <w:pStyle w:val="1231"/>
        <w:ind w:firstLine="540"/>
        <w:jc w:val="both"/>
        <w:spacing w:before="240"/>
      </w:pPr>
      <w:r/>
      <w:bookmarkStart w:id="3667" w:name="P3667"/>
      <w:r/>
      <w:bookmarkEnd w:id="3667"/>
      <w:r>
        <w:rPr>
          <w:sz w:val="24"/>
        </w:rPr>
        <w:t xml:space="preserve">б)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tooltip="4. В разделе 1 приложения N 1 к настоящему Положению указывается следующая информация о заказчике:" w:anchor="P3643"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r/>
    </w:p>
    <w:p>
      <w:pPr>
        <w:pStyle w:val="1231"/>
        <w:ind w:firstLine="540"/>
        <w:jc w:val="both"/>
        <w:spacing w:before="240"/>
      </w:pPr>
      <w:r>
        <w:rPr>
          <w:sz w:val="24"/>
        </w:rPr>
        <w:t xml:space="preserve">в) при формировании отчета заказчика, осуществлявшего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информация, предусмотренная </w:t>
      </w:r>
      <w:hyperlink w:tooltip="4. В разделе 1 приложения N 1 к настоящему Положению указывается следующая информация о заказчике:" w:anchor="P3643" w:history="1">
        <w:r>
          <w:rPr>
            <w:color w:val="0000ff"/>
            <w:sz w:val="24"/>
          </w:rPr>
          <w:t xml:space="preserve">пунктом 4</w:t>
        </w:r>
      </w:hyperlink>
      <w:r>
        <w:rPr>
          <w:sz w:val="24"/>
        </w:rP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r/>
    </w:p>
    <w:p>
      <w:pPr>
        <w:pStyle w:val="1231"/>
        <w:ind w:firstLine="540"/>
        <w:jc w:val="both"/>
        <w:spacing w:before="240"/>
      </w:pPr>
      <w:r>
        <w:rPr>
          <w:sz w:val="24"/>
        </w:rPr>
        <w:t xml:space="preserve">г) в случае возложения в соответствии со </w:t>
      </w:r>
      <w:r>
        <w:rPr>
          <w:sz w:val="24"/>
        </w:rPr>
        <w:t xml:space="preserve">статьей 26</w:t>
      </w:r>
      <w:r>
        <w:rPr>
          <w:sz w:val="24"/>
        </w:rPr>
        <w:t xml:space="preserve"> Федерального закона "О контрактной системе в сфере з</w:t>
      </w:r>
      <w:r>
        <w:rPr>
          <w:sz w:val="24"/>
        </w:rPr>
        <w:t xml:space="preserve">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w:t>
      </w:r>
      <w:r>
        <w:rPr>
          <w:sz w:val="24"/>
        </w:rPr>
        <w:t xml:space="preserve">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r/>
    </w:p>
    <w:p>
      <w:pPr>
        <w:pStyle w:val="1231"/>
        <w:ind w:firstLine="540"/>
        <w:jc w:val="both"/>
        <w:spacing w:before="240"/>
      </w:pPr>
      <w:r/>
      <w:bookmarkStart w:id="3670" w:name="P3670"/>
      <w:r/>
      <w:bookmarkEnd w:id="3670"/>
      <w:r>
        <w:rPr>
          <w:sz w:val="24"/>
        </w:rPr>
        <w:t xml:space="preserve">д) в случае передачи в соответствии с Бюджетным </w:t>
      </w:r>
      <w:r>
        <w:rPr>
          <w:sz w:val="24"/>
        </w:rPr>
        <w:t xml:space="preserve">кодексом</w:t>
      </w:r>
      <w:r>
        <w:rPr>
          <w:sz w:val="24"/>
        </w:rP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w:t>
      </w:r>
      <w:r>
        <w:rPr>
          <w:sz w:val="24"/>
        </w:rPr>
        <w:t xml:space="preserve">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r/>
    </w:p>
    <w:p>
      <w:pPr>
        <w:pStyle w:val="1231"/>
        <w:ind w:firstLine="540"/>
        <w:jc w:val="both"/>
        <w:spacing w:before="240"/>
      </w:pPr>
      <w:r/>
      <w:bookmarkStart w:id="3671" w:name="P3671"/>
      <w:r/>
      <w:bookmarkEnd w:id="3671"/>
      <w:r>
        <w:rPr>
          <w:sz w:val="24"/>
        </w:rPr>
        <w:t xml:space="preserve">е) если заказчиком в отчетном году осуществлялись закупки как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rPr>
          <w:sz w:val="24"/>
        </w:rPr>
        <w:t xml:space="preserve">ж)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653" w:history="1">
        <w:r>
          <w:rPr>
            <w:color w:val="0000ff"/>
            <w:sz w:val="24"/>
          </w:rPr>
          <w:t xml:space="preserve">подпунктом "а" пункта 5</w:t>
        </w:r>
      </w:hyperlink>
      <w:r>
        <w:rPr>
          <w:sz w:val="24"/>
        </w:rPr>
        <w:t xml:space="preserve">, </w:t>
      </w:r>
      <w:hyperlink w:tooltip="б) в графах 2 и 3 с учетом подпунктов &quot;а&quot; и &quot;б&quot;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 w:anchor="P3661" w:history="1">
        <w:r>
          <w:rPr>
            <w:color w:val="0000ff"/>
            <w:sz w:val="24"/>
          </w:rPr>
          <w:t xml:space="preserve">подпунктом "б" пункта 6</w:t>
        </w:r>
      </w:hyperlink>
      <w:r>
        <w:rPr>
          <w:sz w:val="24"/>
        </w:rPr>
        <w:t xml:space="preserve"> настоящего Положения наименование и код указываются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49" w:history="1">
        <w:r>
          <w:rPr>
            <w:color w:val="0000ff"/>
            <w:sz w:val="24"/>
          </w:rPr>
          <w:t xml:space="preserve">приложениях N 1</w:t>
        </w:r>
      </w:hyperlink>
      <w:r>
        <w:rPr>
          <w:sz w:val="24"/>
        </w:rPr>
        <w:t xml:space="preserve"> и </w:t>
      </w:r>
      <w:hyperlink w:tooltip="ПЕРЕЧЕНЬ" w:anchor="P741" w:history="1">
        <w:r>
          <w:rPr>
            <w:color w:val="0000ff"/>
            <w:sz w:val="24"/>
          </w:rPr>
          <w:t xml:space="preserve">2</w:t>
        </w:r>
      </w:hyperlink>
      <w:r>
        <w:rPr>
          <w:sz w:val="24"/>
        </w:rPr>
        <w:t xml:space="preserve"> к постановлению Правительства Российской Федерации от 23 декабря 2024 г. N 1875, за исключением случаев, предусмотренных </w:t>
      </w:r>
      <w:hyperlink w:tooltip="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 w:anchor="P3670" w:history="1">
        <w:r>
          <w:rPr>
            <w:color w:val="0000ff"/>
            <w:sz w:val="24"/>
          </w:rPr>
          <w:t xml:space="preserve">подпунктами "д"</w:t>
        </w:r>
      </w:hyperlink>
      <w:r>
        <w:rPr>
          <w:sz w:val="24"/>
        </w:rPr>
        <w:t xml:space="preserve"> и </w:t>
      </w:r>
      <w:hyperlink w:tooltip="е) если заказчиком в отчетном году осуществлялись закупки как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так и в соответствии с Федеральным законом &quot;О закупках товаров, работ, услуг отдельными видами юридических лиц&quot;, такой заказчик формирует в соответствии с настоящим Положением отдельный отчет в отношении закупок в соответствии с Федеральным законом &quot;О контрактной системе в сфере закупок товаро..." w:anchor="P3671" w:history="1">
        <w:r>
          <w:rPr>
            <w:color w:val="0000ff"/>
            <w:sz w:val="24"/>
          </w:rPr>
          <w:t xml:space="preserve">"е"</w:t>
        </w:r>
      </w:hyperlink>
      <w:r>
        <w:rPr>
          <w:sz w:val="24"/>
        </w:rPr>
        <w:t xml:space="preserve"> настоящего пункта;</w:t>
      </w:r>
      <w:r/>
    </w:p>
    <w:p>
      <w:pPr>
        <w:pStyle w:val="1231"/>
        <w:ind w:firstLine="540"/>
        <w:jc w:val="both"/>
        <w:spacing w:before="240"/>
      </w:pPr>
      <w:r/>
      <w:bookmarkStart w:id="3673" w:name="P3673"/>
      <w:r/>
      <w:bookmarkEnd w:id="3673"/>
      <w:r>
        <w:rPr>
          <w:sz w:val="24"/>
        </w:rPr>
        <w:t xml:space="preserve">з) предусмотренные </w:t>
      </w:r>
      <w:hyperlink w:tooltip="а) в графах 2 и 3 с учетом подпунктов &quot;а&quot; и &quot;б&quot;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 w:anchor="P3653" w:history="1">
        <w:r>
          <w:rPr>
            <w:color w:val="0000ff"/>
            <w:sz w:val="24"/>
          </w:rPr>
          <w:t xml:space="preserve">подпунктом "а" пункта 5</w:t>
        </w:r>
      </w:hyperlink>
      <w:r>
        <w:rPr>
          <w:sz w:val="24"/>
        </w:rPr>
        <w:t xml:space="preserve"> настоящего Положения наименование и код товара указываются отдельными заказчиками, являющимися хозяйственными обществами, указанными в </w:t>
      </w:r>
      <w:r>
        <w:rPr>
          <w:sz w:val="24"/>
        </w:rPr>
        <w:t xml:space="preserve">пунктах 1</w:t>
      </w:r>
      <w:r>
        <w:rPr>
          <w:sz w:val="24"/>
        </w:rPr>
        <w:t xml:space="preserve"> -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w:t>
      </w:r>
      <w:hyperlink w:tooltip="МИНИМАЛЬНАЯ ОБЯЗАТЕЛЬНАЯ ДОЛЯ" w:anchor="P2407"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tooltip="6" w:anchor="P3825" w:history="1">
        <w:r>
          <w:rPr>
            <w:color w:val="0000ff"/>
            <w:sz w:val="24"/>
          </w:rPr>
          <w:t xml:space="preserve">графе 6 раздела 2</w:t>
        </w:r>
      </w:hyperlink>
      <w:r>
        <w:rPr>
          <w:sz w:val="24"/>
        </w:rPr>
        <w:t xml:space="preserve">, </w:t>
      </w:r>
      <w:hyperlink w:tooltip="6" w:anchor="P3867" w:history="1">
        <w:r>
          <w:rPr>
            <w:color w:val="0000ff"/>
            <w:sz w:val="24"/>
          </w:rPr>
          <w:t xml:space="preserve">графе 6 раздела 3</w:t>
        </w:r>
      </w:hyperlink>
      <w:r>
        <w:rPr>
          <w:sz w:val="24"/>
        </w:rPr>
        <w:t xml:space="preserve"> приложения N 1 к настоящему Положению указываются номер контракта или договора и дата его заключения;</w:t>
      </w:r>
      <w:r/>
    </w:p>
    <w:p>
      <w:pPr>
        <w:pStyle w:val="1231"/>
        <w:ind w:firstLine="540"/>
        <w:jc w:val="both"/>
        <w:spacing w:before="240"/>
      </w:pPr>
      <w:r>
        <w:rPr>
          <w:sz w:val="24"/>
        </w:rPr>
        <w:t xml:space="preserve">к) если в </w:t>
      </w:r>
      <w:hyperlink w:tooltip="6" w:anchor="P3825" w:history="1">
        <w:r>
          <w:rPr>
            <w:color w:val="0000ff"/>
            <w:sz w:val="24"/>
          </w:rPr>
          <w:t xml:space="preserve">графе 6 раздела 2</w:t>
        </w:r>
      </w:hyperlink>
      <w:r>
        <w:rPr>
          <w:sz w:val="24"/>
        </w:rPr>
        <w:t xml:space="preserve">, </w:t>
      </w:r>
      <w:hyperlink w:tooltip="6" w:anchor="P3867" w:history="1">
        <w:r>
          <w:rPr>
            <w:color w:val="0000ff"/>
            <w:sz w:val="24"/>
          </w:rPr>
          <w:t xml:space="preserve">графе 6 раздела 3</w:t>
        </w:r>
      </w:hyperlink>
      <w:r>
        <w:rPr>
          <w:sz w:val="24"/>
        </w:rP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tooltip="4" w:anchor="P3823" w:history="1">
        <w:r>
          <w:rPr>
            <w:color w:val="0000ff"/>
            <w:sz w:val="24"/>
          </w:rPr>
          <w:t xml:space="preserve">графах 4</w:t>
        </w:r>
      </w:hyperlink>
      <w:r>
        <w:rPr>
          <w:sz w:val="24"/>
        </w:rPr>
        <w:t xml:space="preserve"> и </w:t>
      </w:r>
      <w:hyperlink w:tooltip="5" w:anchor="P3824" w:history="1">
        <w:r>
          <w:rPr>
            <w:color w:val="0000ff"/>
            <w:sz w:val="24"/>
          </w:rPr>
          <w:t xml:space="preserve">5 раздела 2</w:t>
        </w:r>
      </w:hyperlink>
      <w:r>
        <w:rPr>
          <w:sz w:val="24"/>
        </w:rPr>
        <w:t xml:space="preserve"> и в </w:t>
      </w:r>
      <w:hyperlink w:tooltip="4" w:anchor="P3865" w:history="1">
        <w:r>
          <w:rPr>
            <w:color w:val="0000ff"/>
            <w:sz w:val="24"/>
          </w:rPr>
          <w:t xml:space="preserve">графах 4</w:t>
        </w:r>
      </w:hyperlink>
      <w:r>
        <w:rPr>
          <w:sz w:val="24"/>
        </w:rPr>
        <w:t xml:space="preserve"> и </w:t>
      </w:r>
      <w:hyperlink w:tooltip="5" w:anchor="P3866" w:history="1">
        <w:r>
          <w:rPr>
            <w:color w:val="0000ff"/>
            <w:sz w:val="24"/>
          </w:rPr>
          <w:t xml:space="preserve">5 раздела 3</w:t>
        </w:r>
      </w:hyperlink>
      <w:r>
        <w:rPr>
          <w:sz w:val="24"/>
        </w:rPr>
        <w:t xml:space="preserve"> приложения N 1 к настоящему Положению указывается общий объем по таким контрактам или договорам;</w:t>
      </w:r>
      <w:r/>
    </w:p>
    <w:p>
      <w:pPr>
        <w:pStyle w:val="1231"/>
        <w:ind w:firstLine="540"/>
        <w:jc w:val="both"/>
        <w:spacing w:before="240"/>
      </w:pPr>
      <w:r>
        <w:rPr>
          <w:sz w:val="24"/>
        </w:rPr>
        <w:t xml:space="preserve">л) </w:t>
      </w:r>
      <w:hyperlink w:tooltip="7" w:anchor="P3826" w:history="1">
        <w:r>
          <w:rPr>
            <w:color w:val="0000ff"/>
            <w:sz w:val="24"/>
          </w:rPr>
          <w:t xml:space="preserve">графы 7</w:t>
        </w:r>
      </w:hyperlink>
      <w:r>
        <w:rPr>
          <w:sz w:val="24"/>
        </w:rPr>
        <w:t xml:space="preserve"> и </w:t>
      </w:r>
      <w:hyperlink w:tooltip="8" w:anchor="P3827" w:history="1">
        <w:r>
          <w:rPr>
            <w:color w:val="0000ff"/>
            <w:sz w:val="24"/>
          </w:rPr>
          <w:t xml:space="preserve">8 раздела 2</w:t>
        </w:r>
      </w:hyperlink>
      <w:r>
        <w:rPr>
          <w:sz w:val="24"/>
        </w:rPr>
        <w:t xml:space="preserve"> приложения N 1 к настоящему Положению не включаются в отчет заказчика, не относящегося к числу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3" w:history="1">
        <w:r>
          <w:rPr>
            <w:color w:val="0000ff"/>
            <w:sz w:val="24"/>
          </w:rPr>
          <w:t xml:space="preserve">подпункте "з"</w:t>
        </w:r>
      </w:hyperlink>
      <w:r>
        <w:rPr>
          <w:sz w:val="24"/>
        </w:rPr>
        <w:t xml:space="preserve"> настоящего пункта;</w:t>
      </w:r>
      <w:r/>
    </w:p>
    <w:p>
      <w:pPr>
        <w:pStyle w:val="1231"/>
        <w:ind w:firstLine="540"/>
        <w:jc w:val="both"/>
        <w:spacing w:before="240"/>
      </w:pPr>
      <w:r>
        <w:rPr>
          <w:sz w:val="24"/>
        </w:rPr>
        <w:t xml:space="preserve">м) </w:t>
      </w:r>
      <w:hyperlink w:tooltip="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 w:anchor="P3853" w:history="1">
        <w:r>
          <w:rPr>
            <w:color w:val="0000ff"/>
            <w:sz w:val="24"/>
          </w:rPr>
          <w:t xml:space="preserve">раздел 3</w:t>
        </w:r>
      </w:hyperlink>
      <w:r>
        <w:rPr>
          <w:sz w:val="24"/>
        </w:rPr>
        <w:t xml:space="preserve"> приложения N 1 в отчет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3" w:history="1">
        <w:r>
          <w:rPr>
            <w:color w:val="0000ff"/>
            <w:sz w:val="24"/>
          </w:rPr>
          <w:t xml:space="preserve">подпункте "з"</w:t>
        </w:r>
      </w:hyperlink>
      <w:r>
        <w:rPr>
          <w:sz w:val="24"/>
        </w:rPr>
        <w:t xml:space="preserve"> настоящего пункта, не включается;</w:t>
      </w:r>
      <w:r/>
    </w:p>
    <w:p>
      <w:pPr>
        <w:pStyle w:val="1231"/>
        <w:ind w:firstLine="540"/>
        <w:jc w:val="both"/>
        <w:spacing w:before="240"/>
      </w:pPr>
      <w:r>
        <w:rPr>
          <w:sz w:val="24"/>
        </w:rPr>
        <w:t xml:space="preserve">н) в </w:t>
      </w:r>
      <w:hyperlink w:tooltip="4" w:anchor="P3823" w:history="1">
        <w:r>
          <w:rPr>
            <w:color w:val="0000ff"/>
            <w:sz w:val="24"/>
          </w:rPr>
          <w:t xml:space="preserve">графах 4</w:t>
        </w:r>
      </w:hyperlink>
      <w:r>
        <w:rPr>
          <w:sz w:val="24"/>
        </w:rPr>
        <w:t xml:space="preserve"> - </w:t>
      </w:r>
      <w:hyperlink w:tooltip="6" w:anchor="P3825" w:history="1">
        <w:r>
          <w:rPr>
            <w:color w:val="0000ff"/>
            <w:sz w:val="24"/>
          </w:rPr>
          <w:t xml:space="preserve">6 раздела 2</w:t>
        </w:r>
      </w:hyperlink>
      <w:r>
        <w:rPr>
          <w:sz w:val="24"/>
        </w:rPr>
        <w:t xml:space="preserve"> приложения N 1 к настоящему Положению не учитываются в отчете заказчика из числа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3" w:history="1">
        <w:r>
          <w:rPr>
            <w:color w:val="0000ff"/>
            <w:sz w:val="24"/>
          </w:rPr>
          <w:t xml:space="preserve">подпункте "з"</w:t>
        </w:r>
      </w:hyperlink>
      <w:r>
        <w:rPr>
          <w:sz w:val="24"/>
        </w:rPr>
        <w:t xml:space="preserve"> настоящего пункта, указанные в </w:t>
      </w:r>
      <w:hyperlink w:tooltip="б) в графе 4 указывается стоимостной объем поставленного товара, указываемого в графе 2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 w:anchor="P3654" w:history="1">
        <w:r>
          <w:rPr>
            <w:color w:val="0000ff"/>
            <w:sz w:val="24"/>
          </w:rPr>
          <w:t xml:space="preserve">подпунктах "б"</w:t>
        </w:r>
      </w:hyperlink>
      <w:r>
        <w:rPr>
          <w:sz w:val="24"/>
        </w:rPr>
        <w:t xml:space="preserve"> - </w:t>
      </w:r>
      <w:hyperlink w:tooltip="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графе 2;" w:anchor="P3656" w:history="1">
        <w:r>
          <w:rPr>
            <w:color w:val="0000ff"/>
            <w:sz w:val="24"/>
          </w:rPr>
          <w:t xml:space="preserve">"г" пункта 5</w:t>
        </w:r>
      </w:hyperlink>
      <w:r>
        <w:rPr>
          <w:sz w:val="24"/>
        </w:rPr>
        <w:t xml:space="preserve"> настоящего Положения стоимостные объемы и номер (номера) реестровой записи (реестровых записей) в отношении:</w:t>
      </w:r>
      <w:r/>
    </w:p>
    <w:p>
      <w:pPr>
        <w:pStyle w:val="1231"/>
        <w:ind w:firstLine="540"/>
        <w:jc w:val="both"/>
        <w:spacing w:before="240"/>
      </w:pPr>
      <w:r>
        <w:rPr>
          <w:sz w:val="24"/>
        </w:rPr>
        <w:t xml:space="preserve">закупки товара (в том числе постав</w:t>
      </w:r>
      <w:r>
        <w:rPr>
          <w:sz w:val="24"/>
        </w:rPr>
        <w:t xml:space="preserve">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w:t>
      </w:r>
      <w:r>
        <w:rPr>
          <w:sz w:val="24"/>
        </w:rPr>
        <w:t xml:space="preserve">едусмотренных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r/>
    </w:p>
    <w:p>
      <w:pPr>
        <w:pStyle w:val="1231"/>
        <w:ind w:firstLine="540"/>
        <w:jc w:val="both"/>
        <w:spacing w:before="240"/>
      </w:pPr>
      <w:r>
        <w:rPr>
          <w:sz w:val="24"/>
        </w:rPr>
        <w:t xml:space="preserve">закупки товара (в том</w:t>
      </w:r>
      <w:r>
        <w:rPr>
          <w:sz w:val="24"/>
        </w:rPr>
        <w:t xml:space="preserve">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w:t>
      </w:r>
      <w:r>
        <w:rPr>
          <w:sz w:val="24"/>
        </w:rPr>
        <w:t xml:space="preserve">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w:t>
      </w:r>
      <w:r>
        <w:rPr>
          <w:sz w:val="24"/>
        </w:rPr>
        <w:t xml:space="preserve">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w:t>
      </w:r>
      <w:r>
        <w:rPr>
          <w:sz w:val="24"/>
        </w:rPr>
        <w:t xml:space="preserve">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для служебного пользования;</w:t>
      </w:r>
      <w:r/>
    </w:p>
    <w:p>
      <w:pPr>
        <w:pStyle w:val="1231"/>
        <w:ind w:firstLine="540"/>
        <w:jc w:val="both"/>
        <w:spacing w:before="240"/>
      </w:pPr>
      <w:r>
        <w:rPr>
          <w:sz w:val="24"/>
        </w:rP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tooltip="2." w:anchor="P2421" w:history="1">
        <w:r>
          <w:rPr>
            <w:color w:val="0000ff"/>
            <w:sz w:val="24"/>
          </w:rPr>
          <w:t xml:space="preserve">позициях 2</w:t>
        </w:r>
      </w:hyperlink>
      <w:r>
        <w:rPr>
          <w:sz w:val="24"/>
        </w:rPr>
        <w:t xml:space="preserve">, </w:t>
      </w:r>
      <w:hyperlink w:tooltip="5." w:anchor="P2433" w:history="1">
        <w:r>
          <w:rPr>
            <w:color w:val="0000ff"/>
            <w:sz w:val="24"/>
          </w:rPr>
          <w:t xml:space="preserve">5</w:t>
        </w:r>
      </w:hyperlink>
      <w:r>
        <w:rPr>
          <w:sz w:val="24"/>
        </w:rPr>
        <w:t xml:space="preserve">, </w:t>
      </w:r>
      <w:hyperlink w:tooltip="6." w:anchor="P2437" w:history="1">
        <w:r>
          <w:rPr>
            <w:color w:val="0000ff"/>
            <w:sz w:val="24"/>
          </w:rPr>
          <w:t xml:space="preserve">6</w:t>
        </w:r>
      </w:hyperlink>
      <w:r>
        <w:rPr>
          <w:sz w:val="24"/>
        </w:rPr>
        <w:t xml:space="preserve">, </w:t>
      </w:r>
      <w:hyperlink w:tooltip="13." w:anchor="P2468" w:history="1">
        <w:r>
          <w:rPr>
            <w:color w:val="0000ff"/>
            <w:sz w:val="24"/>
          </w:rPr>
          <w:t xml:space="preserve">13</w:t>
        </w:r>
      </w:hyperlink>
      <w:r>
        <w:rPr>
          <w:sz w:val="24"/>
        </w:rPr>
        <w:t xml:space="preserve">, </w:t>
      </w:r>
      <w:hyperlink w:tooltip="14." w:anchor="P2472" w:history="1">
        <w:r>
          <w:rPr>
            <w:color w:val="0000ff"/>
            <w:sz w:val="24"/>
          </w:rPr>
          <w:t xml:space="preserve">14</w:t>
        </w:r>
      </w:hyperlink>
      <w:r>
        <w:rPr>
          <w:sz w:val="24"/>
        </w:rPr>
        <w:t xml:space="preserve">, </w:t>
      </w:r>
      <w:hyperlink w:tooltip="16." w:anchor="P2480" w:history="1">
        <w:r>
          <w:rPr>
            <w:color w:val="0000ff"/>
            <w:sz w:val="24"/>
          </w:rPr>
          <w:t xml:space="preserve">16</w:t>
        </w:r>
      </w:hyperlink>
      <w:r>
        <w:rPr>
          <w:sz w:val="24"/>
        </w:rPr>
        <w:t xml:space="preserve">, </w:t>
      </w:r>
      <w:hyperlink w:tooltip="18." w:anchor="P2488" w:history="1">
        <w:r>
          <w:rPr>
            <w:color w:val="0000ff"/>
            <w:sz w:val="24"/>
          </w:rPr>
          <w:t xml:space="preserve">18</w:t>
        </w:r>
      </w:hyperlink>
      <w:r>
        <w:rPr>
          <w:sz w:val="24"/>
        </w:rPr>
        <w:t xml:space="preserve">, </w:t>
      </w:r>
      <w:hyperlink w:tooltip="19." w:anchor="P2492" w:history="1">
        <w:r>
          <w:rPr>
            <w:color w:val="0000ff"/>
            <w:sz w:val="24"/>
          </w:rPr>
          <w:t xml:space="preserve">19</w:t>
        </w:r>
      </w:hyperlink>
      <w:r>
        <w:rPr>
          <w:sz w:val="24"/>
        </w:rPr>
        <w:t xml:space="preserve">, </w:t>
      </w:r>
      <w:hyperlink w:tooltip="234." w:anchor="P3377" w:history="1">
        <w:r>
          <w:rPr>
            <w:color w:val="0000ff"/>
            <w:sz w:val="24"/>
          </w:rPr>
          <w:t xml:space="preserve">234</w:t>
        </w:r>
      </w:hyperlink>
      <w:r>
        <w:rPr>
          <w:sz w:val="24"/>
        </w:rPr>
        <w:t xml:space="preserve"> и </w:t>
      </w:r>
      <w:hyperlink w:tooltip="271." w:anchor="P3525" w:history="1">
        <w:r>
          <w:rPr>
            <w:color w:val="0000ff"/>
            <w:sz w:val="24"/>
          </w:rPr>
          <w:t xml:space="preserve">271</w:t>
        </w:r>
      </w:hyperlink>
      <w:r>
        <w:rPr>
          <w:sz w:val="24"/>
        </w:rPr>
        <w:t xml:space="preserve"> приложения N 3 к постановлению Правительства Российской Федерации от 23 декабря 2024 г. N 1875, в целях исполнения таким отдельным заказчиком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и Федеральным </w:t>
      </w:r>
      <w:r>
        <w:rPr>
          <w:sz w:val="24"/>
        </w:rPr>
        <w:t xml:space="preserve">законом</w:t>
      </w:r>
      <w:r>
        <w:rPr>
          <w:sz w:val="24"/>
        </w:rP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r/>
    </w:p>
    <w:p>
      <w:pPr>
        <w:pStyle w:val="1231"/>
        <w:ind w:firstLine="540"/>
        <w:jc w:val="both"/>
        <w:spacing w:before="240"/>
      </w:pPr>
      <w:r>
        <w:rPr>
          <w:sz w:val="24"/>
        </w:rPr>
        <w:t xml:space="preserve">закупки товара, поставляемого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r/>
    </w:p>
    <w:p>
      <w:pPr>
        <w:pStyle w:val="1231"/>
        <w:ind w:firstLine="540"/>
        <w:jc w:val="both"/>
        <w:spacing w:before="240"/>
      </w:pPr>
      <w:r>
        <w:rPr>
          <w:sz w:val="24"/>
        </w:rPr>
        <w:t xml:space="preserve">закупки, пр</w:t>
      </w:r>
      <w:r>
        <w:rPr>
          <w:sz w:val="24"/>
        </w:rPr>
        <w:t xml:space="preserve">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r/>
    </w:p>
    <w:p>
      <w:pPr>
        <w:pStyle w:val="1231"/>
        <w:jc w:val="both"/>
      </w:pPr>
      <w:r>
        <w:rPr>
          <w:sz w:val="24"/>
        </w:rPr>
        <w:t xml:space="preserve">(пп. "н" введен </w:t>
      </w:r>
      <w:r>
        <w:rPr>
          <w:sz w:val="24"/>
        </w:rPr>
        <w:t xml:space="preserve">Постановлением</w:t>
      </w:r>
      <w:r>
        <w:rPr>
          <w:sz w:val="24"/>
        </w:rPr>
        <w:t xml:space="preserve"> Правительства РФ от 10.06.2025 N 879)</w:t>
      </w:r>
      <w:r/>
    </w:p>
    <w:p>
      <w:pPr>
        <w:pStyle w:val="1231"/>
        <w:ind w:firstLine="540"/>
        <w:jc w:val="both"/>
      </w:pPr>
      <w:r>
        <w:rPr>
          <w:sz w:val="24"/>
        </w:rPr>
      </w:r>
      <w:r/>
    </w:p>
    <w:p>
      <w:pPr>
        <w:pStyle w:val="1233"/>
        <w:jc w:val="center"/>
        <w:outlineLvl w:val="1"/>
      </w:pPr>
      <w:r>
        <w:rPr>
          <w:sz w:val="24"/>
        </w:rPr>
        <w:t xml:space="preserve">III. Формирование и размещение отчета в единой</w:t>
      </w:r>
      <w:r/>
    </w:p>
    <w:p>
      <w:pPr>
        <w:pStyle w:val="1233"/>
        <w:jc w:val="center"/>
      </w:pPr>
      <w:r>
        <w:rPr>
          <w:sz w:val="24"/>
        </w:rPr>
        <w:t xml:space="preserve">информационной системе, на официальном сайте</w:t>
      </w:r>
      <w:r/>
    </w:p>
    <w:p>
      <w:pPr>
        <w:pStyle w:val="1231"/>
        <w:jc w:val="both"/>
      </w:pPr>
      <w:r>
        <w:rPr>
          <w:sz w:val="24"/>
        </w:rPr>
      </w:r>
      <w:r/>
    </w:p>
    <w:p>
      <w:pPr>
        <w:pStyle w:val="1231"/>
        <w:ind w:firstLine="540"/>
        <w:jc w:val="both"/>
      </w:pPr>
      <w:r>
        <w:rPr>
          <w:sz w:val="24"/>
        </w:rPr>
        <w:t xml:space="preserve">8. </w:t>
      </w:r>
      <w:hyperlink w:tooltip="ОТЧЕТ" w:anchor="P3759" w:history="1">
        <w:r>
          <w:rPr>
            <w:color w:val="0000ff"/>
            <w:sz w:val="24"/>
          </w:rPr>
          <w:t xml:space="preserve">Отчет</w:t>
        </w:r>
      </w:hyperlink>
      <w:r>
        <w:rPr>
          <w:sz w:val="24"/>
        </w:rPr>
        <w:t xml:space="preserve"> формируется в единой информационной системе не позднее 15 января года, следующег</w:t>
      </w:r>
      <w:r>
        <w:rPr>
          <w:sz w:val="24"/>
        </w:rPr>
        <w:t xml:space="preserve">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r/>
    </w:p>
    <w:p>
      <w:pPr>
        <w:pStyle w:val="1231"/>
        <w:ind w:firstLine="540"/>
        <w:jc w:val="both"/>
        <w:spacing w:before="240"/>
      </w:pPr>
      <w:r>
        <w:rPr>
          <w:sz w:val="24"/>
        </w:rPr>
        <w:t xml:space="preserve">9. Заказчик не позднее 31 января года, следующего за отчетным:</w:t>
      </w:r>
      <w:r/>
    </w:p>
    <w:p>
      <w:pPr>
        <w:pStyle w:val="1231"/>
        <w:ind w:firstLine="540"/>
        <w:jc w:val="both"/>
        <w:spacing w:before="240"/>
      </w:pPr>
      <w:r>
        <w:rPr>
          <w:sz w:val="24"/>
        </w:rPr>
        <w:t xml:space="preserve">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r/>
    </w:p>
    <w:p>
      <w:pPr>
        <w:pStyle w:val="1231"/>
        <w:ind w:firstLine="540"/>
        <w:jc w:val="both"/>
        <w:spacing w:before="240"/>
      </w:pPr>
      <w:r>
        <w:rPr>
          <w:sz w:val="24"/>
        </w:rPr>
        <w:t xml:space="preserve">б) подписывает отчет усиленной квалифицированной электронной подписью лица, имеющего право действовать от имени заказчика.</w:t>
      </w:r>
      <w:r/>
    </w:p>
    <w:p>
      <w:pPr>
        <w:pStyle w:val="1231"/>
        <w:ind w:firstLine="540"/>
        <w:jc w:val="both"/>
        <w:spacing w:before="240"/>
      </w:pPr>
      <w:r>
        <w:rPr>
          <w:sz w:val="24"/>
        </w:rPr>
        <w:t xml:space="preserve">10. Размещение отчета в единой информационной системе осуществляется автоматически не позднее одного часа с момента его подписания.</w:t>
      </w:r>
      <w:r/>
    </w:p>
    <w:p>
      <w:pPr>
        <w:pStyle w:val="1231"/>
        <w:ind w:firstLine="540"/>
        <w:jc w:val="both"/>
        <w:spacing w:before="240"/>
      </w:pPr>
      <w:r>
        <w:rPr>
          <w:sz w:val="24"/>
        </w:rPr>
        <w:t xml:space="preserve">11. На официальном сайте не размещаются:</w:t>
      </w:r>
      <w:r/>
    </w:p>
    <w:p>
      <w:pPr>
        <w:pStyle w:val="1231"/>
        <w:ind w:firstLine="540"/>
        <w:jc w:val="both"/>
        <w:spacing w:before="240"/>
      </w:pPr>
      <w:r>
        <w:rPr>
          <w:sz w:val="24"/>
        </w:rPr>
        <w:t xml:space="preserve">а) отчеты заказчиков, предусмотренных в </w:t>
      </w:r>
      <w:r>
        <w:rPr>
          <w:sz w:val="24"/>
        </w:rPr>
        <w:t xml:space="preserve">подпунктах "а"</w:t>
      </w:r>
      <w:r>
        <w:rPr>
          <w:sz w:val="24"/>
        </w:rPr>
        <w:t xml:space="preserve"> и </w:t>
      </w:r>
      <w:r>
        <w:rPr>
          <w:sz w:val="24"/>
        </w:rPr>
        <w:t xml:space="preserve">"б" пункта 5 части 11 статьи 24</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б) отчеты заказчиков из числа юридических лиц, указанных в </w:t>
      </w:r>
      <w:r>
        <w:rPr>
          <w:sz w:val="24"/>
        </w:rPr>
        <w:t xml:space="preserve">части 2 статьи 1</w:t>
      </w:r>
      <w:r>
        <w:rPr>
          <w:sz w:val="24"/>
        </w:rP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r>
        <w:rPr>
          <w:sz w:val="24"/>
        </w:rPr>
        <w:t xml:space="preserve">частью 15 статьи 4</w:t>
      </w:r>
      <w:r>
        <w:rPr>
          <w:sz w:val="24"/>
        </w:rPr>
        <w:t xml:space="preserve"> Федерального закона "О закупках товаров, работ, услуг отдельными видами юридических лиц" или на официальном сайте в соответствии с </w:t>
      </w:r>
      <w:r>
        <w:rPr>
          <w:sz w:val="24"/>
        </w:rPr>
        <w:t xml:space="preserve">частью 16 статьи 4</w:t>
      </w:r>
      <w:r>
        <w:rPr>
          <w:sz w:val="24"/>
        </w:rPr>
        <w:t xml:space="preserve"> указанного Федерального закона.</w:t>
      </w:r>
      <w:r/>
    </w:p>
    <w:p>
      <w:pPr>
        <w:pStyle w:val="1231"/>
        <w:ind w:firstLine="540"/>
        <w:jc w:val="both"/>
      </w:pPr>
      <w:r>
        <w:rPr>
          <w:sz w:val="24"/>
        </w:rPr>
      </w:r>
      <w:r/>
    </w:p>
    <w:p>
      <w:pPr>
        <w:pStyle w:val="1233"/>
        <w:jc w:val="center"/>
        <w:outlineLvl w:val="1"/>
      </w:pPr>
      <w:r>
        <w:rPr>
          <w:sz w:val="24"/>
        </w:rPr>
        <w:t xml:space="preserve">IV. Рассмотрение отчетов и оценка результатов</w:t>
      </w:r>
      <w:r/>
    </w:p>
    <w:p>
      <w:pPr>
        <w:pStyle w:val="1233"/>
        <w:jc w:val="center"/>
      </w:pPr>
      <w:r>
        <w:rPr>
          <w:sz w:val="24"/>
        </w:rPr>
        <w:t xml:space="preserve">осуществления в отчетном году закупок товаров российского</w:t>
      </w:r>
      <w:r/>
    </w:p>
    <w:p>
      <w:pPr>
        <w:pStyle w:val="1233"/>
        <w:jc w:val="center"/>
      </w:pPr>
      <w:r>
        <w:rPr>
          <w:sz w:val="24"/>
        </w:rPr>
        <w:t xml:space="preserve">происхождения, работ, услуг, соответственно выполняемых,</w:t>
      </w:r>
      <w:r/>
    </w:p>
    <w:p>
      <w:pPr>
        <w:pStyle w:val="1233"/>
        <w:jc w:val="center"/>
      </w:pPr>
      <w:r>
        <w:rPr>
          <w:sz w:val="24"/>
        </w:rPr>
        <w:t xml:space="preserve">оказываемых российскими лицами, уполномоченным органом</w:t>
      </w:r>
      <w:r/>
    </w:p>
    <w:p>
      <w:pPr>
        <w:pStyle w:val="1231"/>
        <w:jc w:val="both"/>
      </w:pPr>
      <w:r>
        <w:rPr>
          <w:sz w:val="24"/>
        </w:rPr>
      </w:r>
      <w:r/>
    </w:p>
    <w:p>
      <w:pPr>
        <w:pStyle w:val="1231"/>
        <w:ind w:firstLine="540"/>
        <w:jc w:val="both"/>
      </w:pPr>
      <w:r/>
      <w:bookmarkStart w:id="3705" w:name="P3705"/>
      <w:r/>
      <w:bookmarkEnd w:id="3705"/>
      <w:r>
        <w:rPr>
          <w:sz w:val="24"/>
        </w:rPr>
        <w:t xml:space="preserve">12. Уполномоченному органу в единой и</w:t>
      </w:r>
      <w:r>
        <w:rPr>
          <w:sz w:val="24"/>
        </w:rPr>
        <w:t xml:space="preserve">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tooltip="ИНФОРМАЦИЯ" w:anchor="P3930" w:history="1">
        <w:r>
          <w:rPr>
            <w:color w:val="0000ff"/>
            <w:sz w:val="24"/>
          </w:rPr>
          <w:t xml:space="preserve">форме</w:t>
        </w:r>
      </w:hyperlink>
      <w:r>
        <w:rPr>
          <w:sz w:val="24"/>
        </w:rP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r/>
    </w:p>
    <w:p>
      <w:pPr>
        <w:pStyle w:val="1231"/>
        <w:ind w:firstLine="540"/>
        <w:jc w:val="both"/>
        <w:spacing w:before="240"/>
      </w:pPr>
      <w:r>
        <w:rPr>
          <w:sz w:val="24"/>
        </w:rPr>
        <w:t xml:space="preserve">13. В </w:t>
      </w:r>
      <w:hyperlink w:tooltip="ИНФОРМАЦИЯ" w:anchor="P3930" w:history="1">
        <w:r>
          <w:rPr>
            <w:color w:val="0000ff"/>
            <w:sz w:val="24"/>
          </w:rPr>
          <w:t xml:space="preserve">приложении N 2</w:t>
        </w:r>
      </w:hyperlink>
      <w:r>
        <w:rPr>
          <w:sz w:val="24"/>
        </w:rPr>
        <w:t xml:space="preserve"> к настоящему Положению:</w:t>
      </w:r>
      <w:r/>
    </w:p>
    <w:p>
      <w:pPr>
        <w:pStyle w:val="1231"/>
        <w:ind w:firstLine="540"/>
        <w:jc w:val="both"/>
        <w:spacing w:before="240"/>
      </w:pPr>
      <w:r>
        <w:rPr>
          <w:sz w:val="24"/>
        </w:rPr>
        <w:t xml:space="preserve">а) в </w:t>
      </w:r>
      <w:hyperlink w:tooltip="2" w:anchor="P3942" w:history="1">
        <w:r>
          <w:rPr>
            <w:color w:val="0000ff"/>
            <w:sz w:val="24"/>
          </w:rPr>
          <w:t xml:space="preserve">графах 2</w:t>
        </w:r>
      </w:hyperlink>
      <w:r>
        <w:rPr>
          <w:sz w:val="24"/>
        </w:rPr>
        <w:t xml:space="preserve"> и </w:t>
      </w:r>
      <w:hyperlink w:tooltip="3" w:anchor="P3943" w:history="1">
        <w:r>
          <w:rPr>
            <w:color w:val="0000ff"/>
            <w:sz w:val="24"/>
          </w:rPr>
          <w:t xml:space="preserve">3 подраздела 1</w:t>
        </w:r>
      </w:hyperlink>
      <w:r>
        <w:rPr>
          <w:sz w:val="24"/>
        </w:rPr>
        <w:t xml:space="preserve">, </w:t>
      </w:r>
      <w:hyperlink w:tooltip="2" w:anchor="P3970" w:history="1">
        <w:r>
          <w:rPr>
            <w:color w:val="0000ff"/>
            <w:sz w:val="24"/>
          </w:rPr>
          <w:t xml:space="preserve">графах 2</w:t>
        </w:r>
      </w:hyperlink>
      <w:r>
        <w:rPr>
          <w:sz w:val="24"/>
        </w:rPr>
        <w:t xml:space="preserve"> и </w:t>
      </w:r>
      <w:hyperlink w:tooltip="3" w:anchor="P3971" w:history="1">
        <w:r>
          <w:rPr>
            <w:color w:val="0000ff"/>
            <w:sz w:val="24"/>
          </w:rPr>
          <w:t xml:space="preserve">3 подраздела 2 раздела I</w:t>
        </w:r>
      </w:hyperlink>
      <w:r>
        <w:rPr>
          <w:sz w:val="24"/>
        </w:rPr>
        <w:t xml:space="preserve">, </w:t>
      </w:r>
      <w:hyperlink w:tooltip="2" w:anchor="P3999" w:history="1">
        <w:r>
          <w:rPr>
            <w:color w:val="0000ff"/>
            <w:sz w:val="24"/>
          </w:rPr>
          <w:t xml:space="preserve">графах 2</w:t>
        </w:r>
      </w:hyperlink>
      <w:r>
        <w:rPr>
          <w:sz w:val="24"/>
        </w:rPr>
        <w:t xml:space="preserve"> и </w:t>
      </w:r>
      <w:hyperlink w:tooltip="3" w:anchor="P4000" w:history="1">
        <w:r>
          <w:rPr>
            <w:color w:val="0000ff"/>
            <w:sz w:val="24"/>
          </w:rPr>
          <w:t xml:space="preserve">3 подраздела 1</w:t>
        </w:r>
      </w:hyperlink>
      <w:r>
        <w:rPr>
          <w:sz w:val="24"/>
        </w:rPr>
        <w:t xml:space="preserve">, </w:t>
      </w:r>
      <w:hyperlink w:tooltip="2" w:anchor="P4065" w:history="1">
        <w:r>
          <w:rPr>
            <w:color w:val="0000ff"/>
            <w:sz w:val="24"/>
          </w:rPr>
          <w:t xml:space="preserve">графах 2</w:t>
        </w:r>
      </w:hyperlink>
      <w:r>
        <w:rPr>
          <w:sz w:val="24"/>
        </w:rPr>
        <w:t xml:space="preserve"> и </w:t>
      </w:r>
      <w:hyperlink w:tooltip="3" w:anchor="P4066" w:history="1">
        <w:r>
          <w:rPr>
            <w:color w:val="0000ff"/>
            <w:sz w:val="24"/>
          </w:rPr>
          <w:t xml:space="preserve">3 подраздела 3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ПЕРЕЧЕНЬ" w:anchor="P249" w:history="1">
        <w:r>
          <w:rPr>
            <w:color w:val="0000ff"/>
            <w:sz w:val="24"/>
          </w:rPr>
          <w:t xml:space="preserve">приложениях N 1</w:t>
        </w:r>
      </w:hyperlink>
      <w:r>
        <w:rPr>
          <w:sz w:val="24"/>
        </w:rPr>
        <w:t xml:space="preserve"> и </w:t>
      </w:r>
      <w:hyperlink w:tooltip="ПЕРЕЧЕНЬ" w:anchor="P741" w:history="1">
        <w:r>
          <w:rPr>
            <w:color w:val="0000ff"/>
            <w:sz w:val="24"/>
          </w:rPr>
          <w:t xml:space="preserve">2</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б) в </w:t>
      </w:r>
      <w:hyperlink w:tooltip="2" w:anchor="P4029" w:history="1">
        <w:r>
          <w:rPr>
            <w:color w:val="0000ff"/>
            <w:sz w:val="24"/>
          </w:rPr>
          <w:t xml:space="preserve">графах 2</w:t>
        </w:r>
      </w:hyperlink>
      <w:r>
        <w:rPr>
          <w:sz w:val="24"/>
        </w:rPr>
        <w:t xml:space="preserve"> и </w:t>
      </w:r>
      <w:hyperlink w:tooltip="3" w:anchor="P4030" w:history="1">
        <w:r>
          <w:rPr>
            <w:color w:val="0000ff"/>
            <w:sz w:val="24"/>
          </w:rPr>
          <w:t xml:space="preserve">3 подраздела 2 раздела II</w:t>
        </w:r>
      </w:hyperlink>
      <w:r>
        <w:rPr>
          <w:sz w:val="24"/>
        </w:rPr>
        <w:t xml:space="preserve"> наименование и код формируются в соответствии с наименованием товара, работы, услуги и их кодом по Общероссийскому </w:t>
      </w:r>
      <w:r>
        <w:rPr>
          <w:sz w:val="24"/>
        </w:rPr>
        <w:t xml:space="preserve">классификатору</w:t>
      </w:r>
      <w:r>
        <w:rPr>
          <w:sz w:val="24"/>
        </w:rPr>
        <w:t xml:space="preserve"> продукции по видам экономической деятельности ОК 034-2014 (КПЕС 2008), содержащимися в </w:t>
      </w:r>
      <w:hyperlink w:tooltip="МИНИМАЛЬНАЯ ОБЯЗАТЕЛЬНАЯ ДОЛЯ" w:anchor="P2407" w:history="1">
        <w:r>
          <w:rPr>
            <w:color w:val="0000ff"/>
            <w:sz w:val="24"/>
          </w:rPr>
          <w:t xml:space="preserve">приложении N 3</w:t>
        </w:r>
      </w:hyperlink>
      <w:r>
        <w:rPr>
          <w:sz w:val="24"/>
        </w:rPr>
        <w:t xml:space="preserve"> к постановлению Правительства Российской Федерации от 23 декабря 2024 г. N 1875;</w:t>
      </w:r>
      <w:r/>
    </w:p>
    <w:p>
      <w:pPr>
        <w:pStyle w:val="1231"/>
        <w:ind w:firstLine="540"/>
        <w:jc w:val="both"/>
        <w:spacing w:before="240"/>
      </w:pPr>
      <w:r>
        <w:rPr>
          <w:sz w:val="24"/>
        </w:rPr>
        <w:t xml:space="preserve">в) совокупные стоимостные объемы в </w:t>
      </w:r>
      <w:hyperlink w:tooltip="4" w:anchor="P3944" w:history="1">
        <w:r>
          <w:rPr>
            <w:color w:val="0000ff"/>
            <w:sz w:val="24"/>
          </w:rPr>
          <w:t xml:space="preserve">графах 4</w:t>
        </w:r>
      </w:hyperlink>
      <w:r>
        <w:rPr>
          <w:sz w:val="24"/>
        </w:rPr>
        <w:t xml:space="preserve"> и </w:t>
      </w:r>
      <w:hyperlink w:tooltip="5" w:anchor="P3945" w:history="1">
        <w:r>
          <w:rPr>
            <w:color w:val="0000ff"/>
            <w:sz w:val="24"/>
          </w:rPr>
          <w:t xml:space="preserve">5 подраздела 1</w:t>
        </w:r>
      </w:hyperlink>
      <w:r>
        <w:rPr>
          <w:sz w:val="24"/>
        </w:rPr>
        <w:t xml:space="preserve">, </w:t>
      </w:r>
      <w:hyperlink w:tooltip="4" w:anchor="P3972" w:history="1">
        <w:r>
          <w:rPr>
            <w:color w:val="0000ff"/>
            <w:sz w:val="24"/>
          </w:rPr>
          <w:t xml:space="preserve">графах 4</w:t>
        </w:r>
      </w:hyperlink>
      <w:r>
        <w:rPr>
          <w:sz w:val="24"/>
        </w:rPr>
        <w:t xml:space="preserve"> и </w:t>
      </w:r>
      <w:hyperlink w:tooltip="5" w:anchor="P3973" w:history="1">
        <w:r>
          <w:rPr>
            <w:color w:val="0000ff"/>
            <w:sz w:val="24"/>
          </w:rPr>
          <w:t xml:space="preserve">5 подраздела 2 раздела 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p>
      <w:pPr>
        <w:pStyle w:val="1231"/>
        <w:ind w:firstLine="540"/>
        <w:jc w:val="both"/>
        <w:spacing w:before="240"/>
      </w:pPr>
      <w:r>
        <w:rPr>
          <w:sz w:val="24"/>
        </w:rPr>
        <w:t xml:space="preserve">г) совокупные стоимостные объемы в </w:t>
      </w:r>
      <w:hyperlink w:tooltip="4" w:anchor="P4001" w:history="1">
        <w:r>
          <w:rPr>
            <w:color w:val="0000ff"/>
            <w:sz w:val="24"/>
          </w:rPr>
          <w:t xml:space="preserve">графах 4</w:t>
        </w:r>
      </w:hyperlink>
      <w:r>
        <w:rPr>
          <w:sz w:val="24"/>
        </w:rPr>
        <w:t xml:space="preserve"> и </w:t>
      </w:r>
      <w:hyperlink w:tooltip="5" w:anchor="P4002" w:history="1">
        <w:r>
          <w:rPr>
            <w:color w:val="0000ff"/>
            <w:sz w:val="24"/>
          </w:rPr>
          <w:t xml:space="preserve">5 подраздела 1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отчетов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3"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д) совокупные стоимостные объемы в </w:t>
      </w:r>
      <w:hyperlink w:tooltip="4" w:anchor="P4031" w:history="1">
        <w:r>
          <w:rPr>
            <w:color w:val="0000ff"/>
            <w:sz w:val="24"/>
          </w:rPr>
          <w:t xml:space="preserve">графах 4</w:t>
        </w:r>
      </w:hyperlink>
      <w:r>
        <w:rPr>
          <w:sz w:val="24"/>
        </w:rPr>
        <w:t xml:space="preserve"> и </w:t>
      </w:r>
      <w:hyperlink w:tooltip="5" w:anchor="P4032" w:history="1">
        <w:r>
          <w:rPr>
            <w:color w:val="0000ff"/>
            <w:sz w:val="24"/>
          </w:rPr>
          <w:t xml:space="preserve">5 подраздела 2 раздела II</w:t>
        </w:r>
      </w:hyperlink>
      <w:r>
        <w:rPr>
          <w:sz w:val="24"/>
        </w:rPr>
        <w:t xml:space="preserve"> формируются путем суммирования соответствующих стоимостных объемов, содержащихся в отчетах отдельных заказчиков, указанных в </w:t>
      </w:r>
      <w:hyperlink w:tooltip="з) предусмотренные подпунктом &quot;а&quot;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quot;О закупках товаров, работ, услуг отдельными видами юридических лиц&quot;,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quot;О св..." w:anchor="P3673" w:history="1">
        <w:r>
          <w:rPr>
            <w:color w:val="0000ff"/>
            <w:sz w:val="24"/>
          </w:rPr>
          <w:t xml:space="preserve">подпункте "з" пункта 7</w:t>
        </w:r>
      </w:hyperlink>
      <w:r>
        <w:rPr>
          <w:sz w:val="24"/>
        </w:rPr>
        <w:t xml:space="preserve"> настоящего Положения;</w:t>
      </w:r>
      <w:r/>
    </w:p>
    <w:p>
      <w:pPr>
        <w:pStyle w:val="1231"/>
        <w:ind w:firstLine="540"/>
        <w:jc w:val="both"/>
        <w:spacing w:before="240"/>
      </w:pPr>
      <w:r>
        <w:rPr>
          <w:sz w:val="24"/>
        </w:rPr>
        <w:t xml:space="preserve">е) совокупные стоимостные объемы в </w:t>
      </w:r>
      <w:hyperlink w:tooltip="4" w:anchor="P4067" w:history="1">
        <w:r>
          <w:rPr>
            <w:color w:val="0000ff"/>
            <w:sz w:val="24"/>
          </w:rPr>
          <w:t xml:space="preserve">графах 4</w:t>
        </w:r>
      </w:hyperlink>
      <w:r>
        <w:rPr>
          <w:sz w:val="24"/>
        </w:rPr>
        <w:t xml:space="preserve"> и </w:t>
      </w:r>
      <w:hyperlink w:tooltip="5" w:anchor="P4068" w:history="1">
        <w:r>
          <w:rPr>
            <w:color w:val="0000ff"/>
            <w:sz w:val="24"/>
          </w:rPr>
          <w:t xml:space="preserve">5 подраздела 3 раздела II</w:t>
        </w:r>
      </w:hyperlink>
      <w:r>
        <w:rPr>
          <w:sz w:val="24"/>
        </w:rP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p>
      <w:pPr>
        <w:pStyle w:val="1231"/>
        <w:ind w:firstLine="540"/>
        <w:jc w:val="both"/>
        <w:spacing w:before="240"/>
      </w:pPr>
      <w:r/>
      <w:bookmarkStart w:id="3713" w:name="P3713"/>
      <w:r/>
      <w:bookmarkEnd w:id="3713"/>
      <w:r>
        <w:rPr>
          <w:sz w:val="24"/>
        </w:rP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tooltip="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N 2 путем обработки размещенных в соответствии с настоящим Положением в единой информационной системе отчетов заказчиков." w:anchor="P3705" w:history="1">
        <w:r>
          <w:rPr>
            <w:color w:val="0000ff"/>
            <w:sz w:val="24"/>
          </w:rPr>
          <w:t xml:space="preserve">пунктом 12</w:t>
        </w:r>
      </w:hyperlink>
      <w:r>
        <w:rPr>
          <w:sz w:val="24"/>
        </w:rP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r/>
    </w:p>
    <w:p>
      <w:pPr>
        <w:pStyle w:val="1231"/>
        <w:ind w:firstLine="540"/>
        <w:jc w:val="both"/>
        <w:spacing w:before="240"/>
      </w:pPr>
      <w:r>
        <w:rPr>
          <w:sz w:val="24"/>
        </w:rPr>
        <w:t xml:space="preserve">15. Результаты оценки, предусмотренной </w:t>
      </w:r>
      <w:hyperlink w:tooltip="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w:anchor="P3713" w:history="1">
        <w:r>
          <w:rPr>
            <w:color w:val="0000ff"/>
            <w:sz w:val="24"/>
          </w:rPr>
          <w:t xml:space="preserve">пунктом 14</w:t>
        </w:r>
      </w:hyperlink>
      <w:r>
        <w:rPr>
          <w:sz w:val="24"/>
        </w:rPr>
        <w:t xml:space="preserve"> настоящего Положения, включаются в сводный аналитический отчет, формируемый в соответствии с </w:t>
      </w:r>
      <w:r>
        <w:rPr>
          <w:sz w:val="24"/>
        </w:rPr>
        <w:t xml:space="preserve">Положением</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w:t>
      </w:r>
      <w:r>
        <w:rPr>
          <w:sz w:val="24"/>
        </w:rPr>
        <w:t xml:space="preserve">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w:t>
      </w:r>
      <w:r>
        <w:rPr>
          <w:sz w:val="24"/>
        </w:rPr>
        <w:t xml:space="preserve">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w:t>
      </w:r>
      <w:r>
        <w:rPr>
          <w:sz w:val="24"/>
        </w:rPr>
        <w:t xml:space="preserve">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w:t>
      </w:r>
      <w:r>
        <w:rPr>
          <w:sz w:val="24"/>
        </w:rPr>
        <w:t xml:space="preserve">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w:t>
      </w:r>
      <w:r>
        <w:rPr>
          <w:sz w:val="24"/>
        </w:rPr>
        <w:t xml:space="preserve">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1</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pStyle w:val="1231"/>
      </w:pPr>
      <w:r>
        <w:rPr>
          <w:sz w:val="24"/>
        </w:rPr>
      </w:r>
      <w:r/>
    </w:p>
    <w:p>
      <w:pPr>
        <w:pStyle w:val="1231"/>
        <w:jc w:val="right"/>
      </w:pPr>
      <w:r>
        <w:rPr>
          <w:sz w:val="24"/>
        </w:rPr>
        <w:t xml:space="preserve">(форма)</w:t>
      </w:r>
      <w:r/>
    </w:p>
    <w:p>
      <w:pPr>
        <w:pStyle w:val="1231"/>
        <w:jc w:val="right"/>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3759" w:name="P3759"/>
            <w:r/>
            <w:bookmarkEnd w:id="3759"/>
            <w:r>
              <w:rPr>
                <w:sz w:val="24"/>
              </w:rPr>
              <w:t xml:space="preserve">ОТЧЕТ</w:t>
            </w:r>
            <w:r/>
          </w:p>
          <w:p>
            <w:pPr>
              <w:pStyle w:val="1231"/>
              <w:jc w:val="center"/>
            </w:pPr>
            <w:r>
              <w:rPr>
                <w:sz w:val="24"/>
              </w:rPr>
              <w:t xml:space="preserve">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762" w:name="P3762"/>
            <w:r/>
            <w:bookmarkEnd w:id="3762"/>
            <w:r>
              <w:rPr>
                <w:sz w:val="24"/>
              </w:rPr>
              <w:t xml:space="preserve">1. Информация о заказчике</w:t>
            </w:r>
            <w:r/>
          </w:p>
        </w:tc>
      </w:tr>
    </w:tbl>
    <w:p>
      <w:pPr>
        <w:pStyle w:val="1231"/>
        <w:ind w:firstLine="540"/>
        <w:jc w:val="both"/>
      </w:pPr>
      <w:r>
        <w:rPr>
          <w:sz w:val="24"/>
        </w:rPr>
      </w:r>
      <w:r/>
    </w:p>
    <w:tbl>
      <w:tblPr>
        <w:tblInd w:w="0" w:type="dxa"/>
        <w:tblBorders>
          <w:right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15"/>
        <w:gridCol w:w="1905"/>
        <w:gridCol w:w="1491"/>
        <w:gridCol w:w="1134"/>
      </w:tblGrid>
      <w:tr>
        <w:tblPrEx/>
        <w:trPr/>
        <w:tc>
          <w:tcPr>
            <w:tcBorders>
              <w:top w:val="none" w:color="000000" w:sz="4" w:space="0"/>
              <w:left w:val="none" w:color="000000" w:sz="4" w:space="0"/>
              <w:bottom w:val="none" w:color="000000" w:sz="4" w:space="0"/>
              <w:right w:val="none" w:color="000000" w:sz="4" w:space="0"/>
            </w:tcBorders>
            <w:tcW w:w="451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none" w:color="000000" w:sz="4" w:space="0"/>
            </w:tcBorders>
            <w:tcW w:w="1905" w:type="dxa"/>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Коды</w:t>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Полное наименование</w:t>
            </w:r>
            <w:r/>
          </w:p>
        </w:tc>
        <w:tc>
          <w:tcPr>
            <w:tcBorders>
              <w:top w:val="none" w:color="000000" w:sz="4" w:space="0"/>
              <w:left w:val="none" w:color="000000" w:sz="4" w:space="0"/>
              <w:bottom w:val="non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ИНН</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r>
            <w:r/>
          </w:p>
        </w:tc>
        <w:tc>
          <w:tcPr>
            <w:tcBorders>
              <w:top w:val="non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КПП</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Организационно-правовая форма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ОКОПФ</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Форма собственности</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ОКФС</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Место нахождения, телефон, адрес электронной почты</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vMerge w:val="restart"/>
            <w:textDirection w:val="lrTb"/>
            <w:noWrap w:val="false"/>
          </w:tcPr>
          <w:p>
            <w:pPr>
              <w:pStyle w:val="1231"/>
            </w:pPr>
            <w:r>
              <w:rPr>
                <w:sz w:val="24"/>
              </w:rPr>
              <w:t xml:space="preserve">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p>
        </w:tc>
        <w:tc>
          <w:tcPr>
            <w:tcBorders>
              <w:top w:val="single" w:color="000000" w:sz="4" w:space="0"/>
              <w:left w:val="none" w:color="000000" w:sz="4" w:space="0"/>
              <w:bottom w:val="single" w:color="000000" w:sz="4" w:space="0"/>
              <w:right w:val="none" w:color="000000" w:sz="4" w:space="0"/>
            </w:tcBorders>
            <w:tcW w:w="1905" w:type="dxa"/>
            <w:vAlign w:val="bottom"/>
            <w:vMerge w:val="restart"/>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ИНН</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rHeight w:val="276"/>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center"/>
            <w:vMerge w:val="restart"/>
            <w:textDirection w:val="lrTb"/>
            <w:noWrap w:val="false"/>
          </w:tcPr>
          <w:p>
            <w:pPr>
              <w:pStyle w:val="1231"/>
              <w:jc w:val="right"/>
            </w:pPr>
            <w:r>
              <w:rPr>
                <w:sz w:val="24"/>
              </w:rPr>
              <w:t xml:space="preserve">КПП</w:t>
            </w:r>
            <w:r/>
          </w:p>
        </w:tc>
        <w:tc>
          <w:tcPr>
            <w:tcBorders>
              <w:top w:val="single" w:color="000000" w:sz="4" w:space="0"/>
              <w:left w:val="single" w:color="000000" w:sz="4" w:space="0"/>
              <w:bottom w:val="non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vMerge w:val="continue"/>
            <w:textDirection w:val="lrTb"/>
            <w:noWrap w:val="false"/>
          </w:tcPr>
          <w:p>
            <w:r/>
            <w:r/>
          </w:p>
        </w:tc>
        <w:tc>
          <w:tcPr>
            <w:tcBorders>
              <w:top w:val="non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vMerge w:val="continue"/>
            <w:textDirection w:val="lrTb"/>
            <w:noWrap w:val="false"/>
          </w:tcPr>
          <w:p>
            <w:r/>
            <w:r/>
          </w:p>
        </w:tc>
        <w:tc>
          <w:tcPr>
            <w:tcBorders>
              <w:top w:val="single" w:color="000000" w:sz="4" w:space="0"/>
              <w:left w:val="none" w:color="000000" w:sz="4" w:space="0"/>
              <w:bottom w:val="single" w:color="000000" w:sz="4" w:space="0"/>
              <w:right w:val="none" w:color="000000" w:sz="4" w:space="0"/>
            </w:tcBorders>
            <w:vMerge w:val="continue"/>
            <w:textDirection w:val="lrTb"/>
            <w:noWrap w:val="false"/>
          </w:tcPr>
          <w:p>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ОКТМО</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Вид документа</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pPr>
            <w:r>
              <w:rPr>
                <w:sz w:val="24"/>
              </w:rPr>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pPr>
            <w:r>
              <w:rPr>
                <w:sz w:val="24"/>
              </w:rPr>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1231"/>
            </w:pPr>
            <w:r>
              <w:rPr>
                <w:sz w:val="24"/>
              </w:rPr>
            </w:r>
            <w:r/>
          </w:p>
        </w:tc>
      </w:tr>
      <w:tr>
        <w:tblPrEx/>
        <w:trPr/>
        <w:tc>
          <w:tcPr>
            <w:tcBorders>
              <w:top w:val="none" w:color="000000" w:sz="4" w:space="0"/>
              <w:left w:val="none" w:color="000000" w:sz="4" w:space="0"/>
              <w:bottom w:val="none" w:color="000000" w:sz="4" w:space="0"/>
              <w:right w:val="none" w:color="000000" w:sz="4" w:space="0"/>
            </w:tcBorders>
            <w:tcW w:w="4515" w:type="dxa"/>
            <w:vAlign w:val="bottom"/>
            <w:textDirection w:val="lrTb"/>
            <w:noWrap w:val="false"/>
          </w:tcPr>
          <w:p>
            <w:pPr>
              <w:pStyle w:val="1231"/>
            </w:pPr>
            <w:r>
              <w:rPr>
                <w:sz w:val="24"/>
              </w:rPr>
              <w:t xml:space="preserve">Единица измерения</w:t>
            </w:r>
            <w:r/>
          </w:p>
        </w:tc>
        <w:tc>
          <w:tcPr>
            <w:tcBorders>
              <w:top w:val="single" w:color="000000" w:sz="4" w:space="0"/>
              <w:left w:val="none" w:color="000000" w:sz="4" w:space="0"/>
              <w:bottom w:val="single" w:color="000000" w:sz="4" w:space="0"/>
              <w:right w:val="none" w:color="000000" w:sz="4" w:space="0"/>
            </w:tcBorders>
            <w:tcW w:w="1905" w:type="dxa"/>
            <w:vAlign w:val="bottom"/>
            <w:textDirection w:val="lrTb"/>
            <w:noWrap w:val="false"/>
          </w:tcPr>
          <w:p>
            <w:pPr>
              <w:pStyle w:val="1231"/>
              <w:jc w:val="center"/>
            </w:pPr>
            <w:r>
              <w:rPr>
                <w:sz w:val="24"/>
              </w:rPr>
              <w:t xml:space="preserve">рубль</w:t>
            </w:r>
            <w:r/>
          </w:p>
        </w:tc>
        <w:tc>
          <w:tcPr>
            <w:tcBorders>
              <w:top w:val="none" w:color="000000" w:sz="4" w:space="0"/>
              <w:left w:val="none" w:color="000000" w:sz="4" w:space="0"/>
              <w:bottom w:val="none" w:color="000000" w:sz="4" w:space="0"/>
              <w:right w:val="single" w:color="000000" w:sz="4" w:space="0"/>
            </w:tcBorders>
            <w:tcW w:w="1491" w:type="dxa"/>
            <w:vAlign w:val="bottom"/>
            <w:textDirection w:val="lrTb"/>
            <w:noWrap w:val="false"/>
          </w:tcPr>
          <w:p>
            <w:pPr>
              <w:pStyle w:val="1231"/>
              <w:jc w:val="right"/>
            </w:pPr>
            <w:r>
              <w:rPr>
                <w:sz w:val="24"/>
              </w:rPr>
              <w:t xml:space="preserve">по </w:t>
            </w:r>
            <w:r>
              <w:rPr>
                <w:sz w:val="24"/>
              </w:rPr>
              <w:t xml:space="preserve">ОКЕИ</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1231"/>
              <w:jc w:val="center"/>
            </w:pPr>
            <w:r>
              <w:rPr>
                <w:sz w:val="24"/>
              </w:rPr>
              <w:t xml:space="preserve">383</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807" w:name="P3807"/>
            <w:r/>
            <w:bookmarkEnd w:id="3807"/>
            <w:r>
              <w:rPr>
                <w:sz w:val="24"/>
              </w:rPr>
              <w:t xml:space="preserve">2. Информация об объеме закупок товаров российского происхождения</w:t>
            </w:r>
            <w:r/>
          </w:p>
          <w:p>
            <w:pPr>
              <w:pStyle w:val="1231"/>
              <w:jc w:val="center"/>
            </w:pPr>
            <w:r>
              <w:rPr>
                <w:sz w:val="24"/>
              </w:rPr>
              <w:t xml:space="preserve">(в том числе поставляемых при выполнении закупаемых работ, оказании закупаемых услуг)</w:t>
            </w:r>
            <w:r/>
          </w:p>
        </w:tc>
      </w:tr>
    </w:tbl>
    <w:p>
      <w:pPr>
        <w:pStyle w:val="1231"/>
        <w:ind w:firstLine="540"/>
        <w:jc w:val="both"/>
      </w:pPr>
      <w:r>
        <w:rPr>
          <w:sz w:val="24"/>
        </w:rPr>
      </w:r>
      <w:r/>
    </w:p>
    <w:p>
      <w:pPr>
        <w:sectPr>
          <w:headerReference w:type="default" r:id="rId8"/>
          <w:headerReference w:type="first" r:id="rId9"/>
          <w:footerReference w:type="default" r:id="rId14"/>
          <w:footerReference w:type="first" r:id="rId15"/>
          <w:footnotePr/>
          <w:endnotePr/>
          <w:type w:val="nextPage"/>
          <w:pgSz w:w="11906" w:h="16838" w:orient="portrait"/>
          <w:pgMar w:top="1440" w:right="566" w:bottom="1440" w:left="1133" w:header="0" w:footer="0" w:gutter="0"/>
          <w:cols w:num="1" w:sep="0" w:space="1701" w:equalWidth="1"/>
          <w:docGrid w:linePitch="360"/>
          <w:titlePg/>
        </w:sectPr>
      </w:p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60"/>
        <w:gridCol w:w="1666"/>
        <w:gridCol w:w="1859"/>
        <w:gridCol w:w="930"/>
        <w:gridCol w:w="1515"/>
        <w:gridCol w:w="3105"/>
        <w:gridCol w:w="2059"/>
        <w:gridCol w:w="1786"/>
      </w:tblGrid>
      <w:tr>
        <w:tblPrEx/>
        <w:trPr/>
        <w:tc>
          <w:tcPr>
            <w:tcW w:w="660" w:type="dxa"/>
            <w:vMerge w:val="restart"/>
            <w:textDirection w:val="lrTb"/>
            <w:noWrap w:val="false"/>
          </w:tcPr>
          <w:p>
            <w:pPr>
              <w:pStyle w:val="1231"/>
              <w:jc w:val="center"/>
            </w:pPr>
            <w:r>
              <w:rPr>
                <w:sz w:val="24"/>
              </w:rPr>
              <w:t xml:space="preserve">N</w:t>
            </w:r>
            <w:r/>
          </w:p>
        </w:tc>
        <w:tc>
          <w:tcPr>
            <w:tcW w:w="1666" w:type="dxa"/>
            <w:vMerge w:val="restart"/>
            <w:textDirection w:val="lrTb"/>
            <w:noWrap w:val="false"/>
          </w:tcPr>
          <w:p>
            <w:pPr>
              <w:pStyle w:val="1231"/>
              <w:jc w:val="center"/>
            </w:pPr>
            <w:r>
              <w:rPr>
                <w:sz w:val="24"/>
              </w:rPr>
              <w:t xml:space="preserve">Наименование товара</w:t>
            </w:r>
            <w:r/>
          </w:p>
        </w:tc>
        <w:tc>
          <w:tcPr>
            <w:tcW w:w="1859" w:type="dxa"/>
            <w:vMerge w:val="restart"/>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5550" w:type="dxa"/>
            <w:textDirection w:val="lrTb"/>
            <w:noWrap w:val="false"/>
          </w:tcPr>
          <w:p>
            <w:pPr>
              <w:pStyle w:val="1231"/>
              <w:jc w:val="center"/>
            </w:pPr>
            <w:r>
              <w:rPr>
                <w:sz w:val="24"/>
              </w:rPr>
              <w:t xml:space="preserve">Стоимостной объем закупок товара</w:t>
            </w:r>
            <w:r/>
          </w:p>
        </w:tc>
        <w:tc>
          <w:tcPr>
            <w:gridSpan w:val="2"/>
            <w:tcW w:w="3845" w:type="dxa"/>
            <w:textDirection w:val="lrTb"/>
            <w:noWrap w:val="false"/>
          </w:tcPr>
          <w:p>
            <w:pPr>
              <w:pStyle w:val="1231"/>
              <w:jc w:val="center"/>
            </w:pPr>
            <w:r>
              <w:rPr>
                <w:sz w:val="24"/>
              </w:rPr>
              <w:t xml:space="preserve">Информация о достижении минимальной обязательной доли закупок товаров российского происхождения</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930" w:type="dxa"/>
            <w:textDirection w:val="lrTb"/>
            <w:noWrap w:val="false"/>
          </w:tcPr>
          <w:p>
            <w:pPr>
              <w:pStyle w:val="1231"/>
              <w:jc w:val="center"/>
            </w:pPr>
            <w:r>
              <w:rPr>
                <w:sz w:val="24"/>
              </w:rPr>
              <w:t xml:space="preserve">стоимостной объем поставленного товара</w:t>
            </w:r>
            <w:r/>
          </w:p>
        </w:tc>
        <w:tc>
          <w:tcPr>
            <w:tcW w:w="1515" w:type="dxa"/>
            <w:textDirection w:val="lrTb"/>
            <w:noWrap w:val="false"/>
          </w:tcPr>
          <w:p>
            <w:pPr>
              <w:pStyle w:val="1231"/>
              <w:jc w:val="center"/>
            </w:pPr>
            <w:r>
              <w:rPr>
                <w:sz w:val="24"/>
              </w:rPr>
              <w:t xml:space="preserve">стоимостной объем поставленного товара российского происхождения</w:t>
            </w:r>
            <w:r/>
          </w:p>
        </w:tc>
        <w:tc>
          <w:tcPr>
            <w:tcW w:w="310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c>
          <w:tcPr>
            <w:tcW w:w="2059"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786"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bookmarkStart w:id="3821" w:name="P3821"/>
            <w:r/>
            <w:bookmarkEnd w:id="3821"/>
            <w:r>
              <w:rPr>
                <w:sz w:val="24"/>
              </w:rPr>
              <w:t xml:space="preserve">2</w:t>
            </w:r>
            <w:r/>
          </w:p>
        </w:tc>
        <w:tc>
          <w:tcPr>
            <w:tcW w:w="1859" w:type="dxa"/>
            <w:textDirection w:val="lrTb"/>
            <w:noWrap w:val="false"/>
          </w:tcPr>
          <w:p>
            <w:pPr>
              <w:pStyle w:val="1231"/>
              <w:jc w:val="center"/>
            </w:pPr>
            <w:r/>
            <w:bookmarkStart w:id="3822" w:name="P3822"/>
            <w:r/>
            <w:bookmarkEnd w:id="3822"/>
            <w:r>
              <w:rPr>
                <w:sz w:val="24"/>
              </w:rPr>
              <w:t xml:space="preserve">3</w:t>
            </w:r>
            <w:r/>
          </w:p>
        </w:tc>
        <w:tc>
          <w:tcPr>
            <w:tcW w:w="930" w:type="dxa"/>
            <w:textDirection w:val="lrTb"/>
            <w:noWrap w:val="false"/>
          </w:tcPr>
          <w:p>
            <w:pPr>
              <w:pStyle w:val="1231"/>
              <w:jc w:val="center"/>
            </w:pPr>
            <w:r/>
            <w:bookmarkStart w:id="3823" w:name="P3823"/>
            <w:r/>
            <w:bookmarkEnd w:id="3823"/>
            <w:r>
              <w:rPr>
                <w:sz w:val="24"/>
              </w:rPr>
              <w:t xml:space="preserve">4</w:t>
            </w:r>
            <w:r/>
          </w:p>
        </w:tc>
        <w:tc>
          <w:tcPr>
            <w:tcW w:w="1515" w:type="dxa"/>
            <w:textDirection w:val="lrTb"/>
            <w:noWrap w:val="false"/>
          </w:tcPr>
          <w:p>
            <w:pPr>
              <w:pStyle w:val="1231"/>
              <w:jc w:val="center"/>
            </w:pPr>
            <w:r/>
            <w:bookmarkStart w:id="3824" w:name="P3824"/>
            <w:r/>
            <w:bookmarkEnd w:id="3824"/>
            <w:r>
              <w:rPr>
                <w:sz w:val="24"/>
              </w:rPr>
              <w:t xml:space="preserve">5</w:t>
            </w:r>
            <w:r/>
          </w:p>
        </w:tc>
        <w:tc>
          <w:tcPr>
            <w:tcW w:w="3105" w:type="dxa"/>
            <w:textDirection w:val="lrTb"/>
            <w:noWrap w:val="false"/>
          </w:tcPr>
          <w:p>
            <w:pPr>
              <w:pStyle w:val="1231"/>
              <w:jc w:val="center"/>
            </w:pPr>
            <w:r/>
            <w:bookmarkStart w:id="3825" w:name="P3825"/>
            <w:r/>
            <w:bookmarkEnd w:id="3825"/>
            <w:r>
              <w:rPr>
                <w:sz w:val="24"/>
              </w:rPr>
              <w:t xml:space="preserve">6</w:t>
            </w:r>
            <w:r/>
          </w:p>
        </w:tc>
        <w:tc>
          <w:tcPr>
            <w:tcW w:w="2059" w:type="dxa"/>
            <w:textDirection w:val="lrTb"/>
            <w:noWrap w:val="false"/>
          </w:tcPr>
          <w:p>
            <w:pPr>
              <w:pStyle w:val="1231"/>
              <w:jc w:val="center"/>
            </w:pPr>
            <w:r/>
            <w:bookmarkStart w:id="3826" w:name="P3826"/>
            <w:r/>
            <w:bookmarkEnd w:id="3826"/>
            <w:r>
              <w:rPr>
                <w:sz w:val="24"/>
              </w:rPr>
              <w:t xml:space="preserve">7</w:t>
            </w:r>
            <w:r/>
          </w:p>
        </w:tc>
        <w:tc>
          <w:tcPr>
            <w:tcW w:w="1786" w:type="dxa"/>
            <w:textDirection w:val="lrTb"/>
            <w:noWrap w:val="false"/>
          </w:tcPr>
          <w:p>
            <w:pPr>
              <w:pStyle w:val="1231"/>
              <w:jc w:val="center"/>
            </w:pPr>
            <w:r/>
            <w:bookmarkStart w:id="3827" w:name="P3827"/>
            <w:r/>
            <w:bookmarkEnd w:id="3827"/>
            <w:r>
              <w:rPr>
                <w:sz w:val="24"/>
              </w:rPr>
              <w:t xml:space="preserve">8</w:t>
            </w:r>
            <w:r/>
          </w:p>
        </w:tc>
      </w:tr>
      <w:tr>
        <w:tblPrEx/>
        <w:trPr/>
        <w:tc>
          <w:tcPr>
            <w:tcW w:w="660" w:type="dxa"/>
            <w:textDirection w:val="lrTb"/>
            <w:noWrap w:val="false"/>
          </w:tcPr>
          <w:p>
            <w:pPr>
              <w:pStyle w:val="1231"/>
              <w:jc w:val="center"/>
            </w:pPr>
            <w:r>
              <w:rPr>
                <w:sz w:val="24"/>
              </w:rPr>
              <w:t xml:space="preserve">1</w:t>
            </w:r>
            <w:r/>
          </w:p>
        </w:tc>
        <w:tc>
          <w:tcPr>
            <w:tcW w:w="1666" w:type="dxa"/>
            <w:textDirection w:val="lrTb"/>
            <w:noWrap w:val="false"/>
          </w:tcPr>
          <w:p>
            <w:pPr>
              <w:pStyle w:val="1231"/>
              <w:jc w:val="center"/>
            </w:pPr>
            <w:r>
              <w:rPr>
                <w:sz w:val="24"/>
              </w:rPr>
            </w:r>
            <w:r/>
          </w:p>
        </w:tc>
        <w:tc>
          <w:tcPr>
            <w:tcW w:w="1859" w:type="dxa"/>
            <w:textDirection w:val="lrTb"/>
            <w:noWrap w:val="false"/>
          </w:tcPr>
          <w:p>
            <w:pPr>
              <w:pStyle w:val="1231"/>
              <w:jc w:val="center"/>
            </w:pPr>
            <w:r>
              <w:rPr>
                <w:sz w:val="24"/>
              </w:rPr>
            </w:r>
            <w:r/>
          </w:p>
        </w:tc>
        <w:tc>
          <w:tcPr>
            <w:tcW w:w="930" w:type="dxa"/>
            <w:textDirection w:val="lrTb"/>
            <w:noWrap w:val="false"/>
          </w:tcPr>
          <w:p>
            <w:pPr>
              <w:pStyle w:val="1231"/>
              <w:jc w:val="center"/>
            </w:pPr>
            <w:r>
              <w:rPr>
                <w:sz w:val="24"/>
              </w:rPr>
            </w:r>
            <w:r/>
          </w:p>
        </w:tc>
        <w:tc>
          <w:tcPr>
            <w:tcW w:w="1515" w:type="dxa"/>
            <w:textDirection w:val="lrTb"/>
            <w:noWrap w:val="false"/>
          </w:tcPr>
          <w:p>
            <w:pPr>
              <w:pStyle w:val="1231"/>
              <w:jc w:val="center"/>
            </w:pPr>
            <w:r>
              <w:rPr>
                <w:sz w:val="24"/>
              </w:rPr>
            </w:r>
            <w:r/>
          </w:p>
        </w:tc>
        <w:tc>
          <w:tcPr>
            <w:tcW w:w="3105" w:type="dxa"/>
            <w:textDirection w:val="lrTb"/>
            <w:noWrap w:val="false"/>
          </w:tcPr>
          <w:p>
            <w:pPr>
              <w:pStyle w:val="1231"/>
              <w:jc w:val="center"/>
            </w:pPr>
            <w:r>
              <w:rPr>
                <w:sz w:val="24"/>
              </w:rPr>
            </w:r>
            <w:r/>
          </w:p>
        </w:tc>
        <w:tc>
          <w:tcPr>
            <w:tcW w:w="2059" w:type="dxa"/>
            <w:textDirection w:val="lrTb"/>
            <w:noWrap w:val="false"/>
          </w:tcPr>
          <w:p>
            <w:pPr>
              <w:pStyle w:val="1231"/>
              <w:jc w:val="center"/>
            </w:pPr>
            <w:r>
              <w:rPr>
                <w:sz w:val="24"/>
              </w:rPr>
            </w:r>
            <w:r/>
          </w:p>
        </w:tc>
        <w:tc>
          <w:tcPr>
            <w:tcW w:w="178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660" w:type="dxa"/>
            <w:textDirection w:val="lrTb"/>
            <w:noWrap w:val="false"/>
          </w:tcPr>
          <w:p>
            <w:pPr>
              <w:pStyle w:val="1231"/>
            </w:pPr>
            <w:r>
              <w:rPr>
                <w:sz w:val="24"/>
              </w:rPr>
            </w:r>
            <w:r/>
          </w:p>
        </w:tc>
        <w:tc>
          <w:tcPr>
            <w:tcBorders>
              <w:bottom w:val="none" w:color="000000" w:sz="4" w:space="0"/>
            </w:tcBorders>
            <w:tcW w:w="1666" w:type="dxa"/>
            <w:vAlign w:val="bottom"/>
            <w:textDirection w:val="lrTb"/>
            <w:noWrap w:val="false"/>
          </w:tcPr>
          <w:p>
            <w:pPr>
              <w:pStyle w:val="1231"/>
            </w:pPr>
            <w:r>
              <w:rPr>
                <w:sz w:val="24"/>
              </w:rPr>
              <w:t xml:space="preserve">Всего</w:t>
            </w:r>
            <w:r/>
          </w:p>
        </w:tc>
        <w:tc>
          <w:tcPr>
            <w:tcBorders>
              <w:bottom w:val="none" w:color="000000" w:sz="4" w:space="0"/>
            </w:tcBorders>
            <w:tcW w:w="1859" w:type="dxa"/>
            <w:textDirection w:val="lrTb"/>
            <w:noWrap w:val="false"/>
          </w:tcPr>
          <w:p>
            <w:pPr>
              <w:pStyle w:val="1231"/>
            </w:pPr>
            <w:r>
              <w:rPr>
                <w:sz w:val="24"/>
              </w:rPr>
            </w:r>
            <w:r/>
          </w:p>
        </w:tc>
        <w:tc>
          <w:tcPr>
            <w:tcBorders>
              <w:bottom w:val="none" w:color="000000" w:sz="4" w:space="0"/>
            </w:tcBorders>
            <w:tcW w:w="930" w:type="dxa"/>
            <w:textDirection w:val="lrTb"/>
            <w:noWrap w:val="false"/>
          </w:tcPr>
          <w:p>
            <w:pPr>
              <w:pStyle w:val="1231"/>
            </w:pPr>
            <w:r>
              <w:rPr>
                <w:sz w:val="24"/>
              </w:rPr>
            </w:r>
            <w:r/>
          </w:p>
        </w:tc>
        <w:tc>
          <w:tcPr>
            <w:tcBorders>
              <w:bottom w:val="none" w:color="000000" w:sz="4" w:space="0"/>
            </w:tcBorders>
            <w:tcW w:w="1515" w:type="dxa"/>
            <w:textDirection w:val="lrTb"/>
            <w:noWrap w:val="false"/>
          </w:tcPr>
          <w:p>
            <w:pPr>
              <w:pStyle w:val="1231"/>
            </w:pPr>
            <w:r>
              <w:rPr>
                <w:sz w:val="24"/>
              </w:rPr>
            </w:r>
            <w:r/>
          </w:p>
        </w:tc>
        <w:tc>
          <w:tcPr>
            <w:tcBorders>
              <w:bottom w:val="none" w:color="000000" w:sz="4" w:space="0"/>
            </w:tcBorders>
            <w:tcW w:w="3105" w:type="dxa"/>
            <w:textDirection w:val="lrTb"/>
            <w:noWrap w:val="false"/>
          </w:tcPr>
          <w:p>
            <w:pPr>
              <w:pStyle w:val="1231"/>
            </w:pPr>
            <w:r>
              <w:rPr>
                <w:sz w:val="24"/>
              </w:rPr>
            </w:r>
            <w:r/>
          </w:p>
        </w:tc>
        <w:tc>
          <w:tcPr>
            <w:tcBorders>
              <w:bottom w:val="none" w:color="000000" w:sz="4" w:space="0"/>
            </w:tcBorders>
            <w:tcW w:w="2059" w:type="dxa"/>
            <w:textDirection w:val="lrTb"/>
            <w:noWrap w:val="false"/>
          </w:tcPr>
          <w:p>
            <w:pPr>
              <w:pStyle w:val="1231"/>
            </w:pPr>
            <w:r>
              <w:rPr>
                <w:sz w:val="24"/>
              </w:rPr>
            </w:r>
            <w:r/>
          </w:p>
        </w:tc>
        <w:tc>
          <w:tcPr>
            <w:tcBorders>
              <w:bottom w:val="none" w:color="000000" w:sz="4" w:space="0"/>
            </w:tcBorders>
            <w:tcW w:w="178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660" w:type="dxa"/>
            <w:textDirection w:val="lrTb"/>
            <w:noWrap w:val="false"/>
          </w:tcPr>
          <w:p>
            <w:pPr>
              <w:pStyle w:val="1231"/>
            </w:pPr>
            <w:r>
              <w:rPr>
                <w:sz w:val="24"/>
              </w:rPr>
            </w:r>
            <w:r/>
          </w:p>
        </w:tc>
        <w:tc>
          <w:tcPr>
            <w:tcBorders>
              <w:top w:val="none" w:color="000000" w:sz="4" w:space="0"/>
            </w:tcBorders>
            <w:tcW w:w="1666" w:type="dxa"/>
            <w:textDirection w:val="lrTb"/>
            <w:noWrap w:val="false"/>
          </w:tcPr>
          <w:p>
            <w:pPr>
              <w:pStyle w:val="1231"/>
              <w:ind w:firstLine="283"/>
              <w:jc w:val="both"/>
            </w:pPr>
            <w:r>
              <w:rPr>
                <w:sz w:val="24"/>
              </w:rPr>
              <w:t xml:space="preserve">в том числе:</w:t>
            </w:r>
            <w:r/>
          </w:p>
        </w:tc>
        <w:tc>
          <w:tcPr>
            <w:tcBorders>
              <w:top w:val="none" w:color="000000" w:sz="4" w:space="0"/>
            </w:tcBorders>
            <w:tcW w:w="1859" w:type="dxa"/>
            <w:textDirection w:val="lrTb"/>
            <w:noWrap w:val="false"/>
          </w:tcPr>
          <w:p>
            <w:pPr>
              <w:pStyle w:val="1231"/>
            </w:pPr>
            <w:r>
              <w:rPr>
                <w:sz w:val="24"/>
              </w:rPr>
            </w:r>
            <w:r/>
          </w:p>
        </w:tc>
        <w:tc>
          <w:tcPr>
            <w:tcBorders>
              <w:top w:val="none" w:color="000000" w:sz="4" w:space="0"/>
            </w:tcBorders>
            <w:tcW w:w="930" w:type="dxa"/>
            <w:textDirection w:val="lrTb"/>
            <w:noWrap w:val="false"/>
          </w:tcPr>
          <w:p>
            <w:pPr>
              <w:pStyle w:val="1231"/>
            </w:pPr>
            <w:r>
              <w:rPr>
                <w:sz w:val="24"/>
              </w:rPr>
            </w:r>
            <w:r/>
          </w:p>
        </w:tc>
        <w:tc>
          <w:tcPr>
            <w:tcBorders>
              <w:top w:val="none" w:color="000000" w:sz="4" w:space="0"/>
            </w:tcBorders>
            <w:tcW w:w="1515" w:type="dxa"/>
            <w:textDirection w:val="lrTb"/>
            <w:noWrap w:val="false"/>
          </w:tcPr>
          <w:p>
            <w:pPr>
              <w:pStyle w:val="1231"/>
            </w:pPr>
            <w:r>
              <w:rPr>
                <w:sz w:val="24"/>
              </w:rPr>
            </w:r>
            <w:r/>
          </w:p>
        </w:tc>
        <w:tc>
          <w:tcPr>
            <w:tcBorders>
              <w:top w:val="none" w:color="000000" w:sz="4" w:space="0"/>
            </w:tcBorders>
            <w:tcW w:w="3105" w:type="dxa"/>
            <w:textDirection w:val="lrTb"/>
            <w:noWrap w:val="false"/>
          </w:tcPr>
          <w:p>
            <w:pPr>
              <w:pStyle w:val="1231"/>
            </w:pPr>
            <w:r>
              <w:rPr>
                <w:sz w:val="24"/>
              </w:rPr>
            </w:r>
            <w:r/>
          </w:p>
        </w:tc>
        <w:tc>
          <w:tcPr>
            <w:tcBorders>
              <w:top w:val="none" w:color="000000" w:sz="4" w:space="0"/>
            </w:tcBorders>
            <w:tcW w:w="2059" w:type="dxa"/>
            <w:textDirection w:val="lrTb"/>
            <w:noWrap w:val="false"/>
          </w:tcPr>
          <w:p>
            <w:pPr>
              <w:pStyle w:val="1231"/>
            </w:pPr>
            <w:r>
              <w:rPr>
                <w:sz w:val="24"/>
              </w:rPr>
            </w:r>
            <w:r/>
          </w:p>
        </w:tc>
        <w:tc>
          <w:tcPr>
            <w:tcBorders>
              <w:top w:val="none" w:color="000000" w:sz="4" w:space="0"/>
            </w:tcBorders>
            <w:tcW w:w="1786" w:type="dxa"/>
            <w:textDirection w:val="lrTb"/>
            <w:noWrap w:val="false"/>
          </w:tcPr>
          <w:p>
            <w:pPr>
              <w:pStyle w:val="1231"/>
            </w:pPr>
            <w:r>
              <w:rPr>
                <w:sz w:val="24"/>
              </w:rPr>
            </w:r>
            <w:r/>
          </w:p>
        </w:tc>
      </w:tr>
    </w:tbl>
    <w:p>
      <w:pPr>
        <w:sectPr>
          <w:headerReference w:type="default" r:id="rId10"/>
          <w:headerReference w:type="first" r:id="rId11"/>
          <w:footerReference w:type="default" r:id="rId16"/>
          <w:footerReference w:type="first" r:id="rId17"/>
          <w:footnotePr/>
          <w:endnotePr/>
          <w:type w:val="nextPage"/>
          <w:pgSz w:w="16838" w:h="11906" w:orient="landscape"/>
          <w:pgMar w:top="1133" w:right="1440" w:bottom="566" w:left="1440" w:header="0" w:footer="0" w:gutter="0"/>
          <w:cols w:num="1" w:sep="0" w:space="1701" w:equalWidth="1"/>
          <w:docGrid w:linePitch="360"/>
          <w:titlePg/>
        </w:sectPr>
      </w:pPr>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bookmarkStart w:id="3853" w:name="P3853"/>
            <w:r/>
            <w:bookmarkEnd w:id="3853"/>
            <w:r>
              <w:rPr>
                <w:sz w:val="24"/>
              </w:rPr>
              <w:t xml:space="preserve">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25"/>
        <w:gridCol w:w="1939"/>
        <w:gridCol w:w="1931"/>
        <w:gridCol w:w="1020"/>
        <w:gridCol w:w="1530"/>
        <w:gridCol w:w="2115"/>
      </w:tblGrid>
      <w:tr>
        <w:tblPrEx/>
        <w:trPr/>
        <w:tc>
          <w:tcPr>
            <w:tcW w:w="525" w:type="dxa"/>
            <w:vMerge w:val="restart"/>
            <w:textDirection w:val="lrTb"/>
            <w:noWrap w:val="false"/>
          </w:tcPr>
          <w:p>
            <w:pPr>
              <w:pStyle w:val="1231"/>
              <w:jc w:val="center"/>
            </w:pPr>
            <w:r>
              <w:rPr>
                <w:sz w:val="24"/>
              </w:rPr>
              <w:t xml:space="preserve">N</w:t>
            </w:r>
            <w:r/>
          </w:p>
        </w:tc>
        <w:tc>
          <w:tcPr>
            <w:tcW w:w="1939" w:type="dxa"/>
            <w:vMerge w:val="restart"/>
            <w:textDirection w:val="lrTb"/>
            <w:noWrap w:val="false"/>
          </w:tcPr>
          <w:p>
            <w:pPr>
              <w:pStyle w:val="1231"/>
              <w:jc w:val="center"/>
            </w:pPr>
            <w:r>
              <w:rPr>
                <w:sz w:val="24"/>
              </w:rPr>
              <w:t xml:space="preserve">Наименование работы, услуги</w:t>
            </w:r>
            <w:r/>
          </w:p>
        </w:tc>
        <w:tc>
          <w:tcPr>
            <w:tcW w:w="1931" w:type="dxa"/>
            <w:vMerge w:val="restart"/>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gridSpan w:val="3"/>
            <w:tcW w:w="4665" w:type="dxa"/>
            <w:textDirection w:val="lrTb"/>
            <w:noWrap w:val="false"/>
          </w:tcPr>
          <w:p>
            <w:pPr>
              <w:pStyle w:val="1231"/>
              <w:jc w:val="center"/>
            </w:pPr>
            <w:r>
              <w:rPr>
                <w:sz w:val="24"/>
              </w:rPr>
              <w:t xml:space="preserve">Стоимостной объем закупок работ, услуг</w:t>
            </w:r>
            <w:r/>
          </w:p>
        </w:tc>
      </w:tr>
      <w:tr>
        <w:tblPrEx/>
        <w:trPr/>
        <w:tc>
          <w:tcPr>
            <w:vMerge w:val="continue"/>
            <w:textDirection w:val="lrTb"/>
            <w:noWrap w:val="false"/>
          </w:tcPr>
          <w:p>
            <w:r/>
            <w:r/>
          </w:p>
        </w:tc>
        <w:tc>
          <w:tcPr>
            <w:vMerge w:val="continue"/>
            <w:textDirection w:val="lrTb"/>
            <w:noWrap w:val="false"/>
          </w:tcPr>
          <w:p>
            <w:r/>
            <w:r/>
          </w:p>
        </w:tc>
        <w:tc>
          <w:tcPr>
            <w:vMerge w:val="continue"/>
            <w:textDirection w:val="lrTb"/>
            <w:noWrap w:val="false"/>
          </w:tcPr>
          <w:p>
            <w:r/>
            <w:r/>
          </w:p>
        </w:tc>
        <w:tc>
          <w:tcPr>
            <w:tcW w:w="1020" w:type="dxa"/>
            <w:textDirection w:val="lrTb"/>
            <w:noWrap w:val="false"/>
          </w:tcPr>
          <w:p>
            <w:pPr>
              <w:pStyle w:val="1231"/>
              <w:jc w:val="center"/>
            </w:pPr>
            <w:r>
              <w:rPr>
                <w:sz w:val="24"/>
              </w:rPr>
              <w:t xml:space="preserve">стоимостной объем выполненных работ, оказанных услуг</w:t>
            </w:r>
            <w:r/>
          </w:p>
        </w:tc>
        <w:tc>
          <w:tcPr>
            <w:tcW w:w="1530" w:type="dxa"/>
            <w:textDirection w:val="lrTb"/>
            <w:noWrap w:val="false"/>
          </w:tcPr>
          <w:p>
            <w:pPr>
              <w:pStyle w:val="1231"/>
              <w:jc w:val="center"/>
            </w:pPr>
            <w:r>
              <w:rPr>
                <w:sz w:val="24"/>
              </w:rPr>
              <w:t xml:space="preserve">стоимостной объем выполненных работ, оказанных услуг российскими гражданами, российскими юридическими лицами</w:t>
            </w:r>
            <w:r/>
          </w:p>
        </w:tc>
        <w:tc>
          <w:tcPr>
            <w:tcW w:w="2115" w:type="dxa"/>
            <w:textDirection w:val="lrTb"/>
            <w:noWrap w:val="false"/>
          </w:tcPr>
          <w:p>
            <w:pPr>
              <w:pStyle w:val="1231"/>
              <w:jc w:val="center"/>
            </w:pPr>
            <w:r>
              <w:rPr>
                <w:sz w:val="24"/>
              </w:rPr>
              <w:t xml:space="preserve">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r/>
          </w:p>
        </w:tc>
      </w:tr>
      <w:tr>
        <w:tblPrEx/>
        <w:trPr/>
        <w:tc>
          <w:tcPr>
            <w:tcW w:w="525" w:type="dxa"/>
            <w:textDirection w:val="lrTb"/>
            <w:noWrap w:val="false"/>
          </w:tcPr>
          <w:p>
            <w:pPr>
              <w:pStyle w:val="1231"/>
              <w:jc w:val="center"/>
            </w:pPr>
            <w:r/>
            <w:bookmarkStart w:id="3862" w:name="P3862"/>
            <w:r/>
            <w:bookmarkEnd w:id="3862"/>
            <w:r>
              <w:rPr>
                <w:sz w:val="24"/>
              </w:rPr>
              <w:t xml:space="preserve">1</w:t>
            </w:r>
            <w:r/>
          </w:p>
        </w:tc>
        <w:tc>
          <w:tcPr>
            <w:tcW w:w="1939" w:type="dxa"/>
            <w:textDirection w:val="lrTb"/>
            <w:noWrap w:val="false"/>
          </w:tcPr>
          <w:p>
            <w:pPr>
              <w:pStyle w:val="1231"/>
              <w:jc w:val="center"/>
            </w:pPr>
            <w:r/>
            <w:bookmarkStart w:id="3863" w:name="P3863"/>
            <w:r/>
            <w:bookmarkEnd w:id="3863"/>
            <w:r>
              <w:rPr>
                <w:sz w:val="24"/>
              </w:rPr>
              <w:t xml:space="preserve">2</w:t>
            </w:r>
            <w:r/>
          </w:p>
        </w:tc>
        <w:tc>
          <w:tcPr>
            <w:tcW w:w="1931" w:type="dxa"/>
            <w:textDirection w:val="lrTb"/>
            <w:noWrap w:val="false"/>
          </w:tcPr>
          <w:p>
            <w:pPr>
              <w:pStyle w:val="1231"/>
              <w:jc w:val="center"/>
            </w:pPr>
            <w:r/>
            <w:bookmarkStart w:id="3864" w:name="P3864"/>
            <w:r/>
            <w:bookmarkEnd w:id="3864"/>
            <w:r>
              <w:rPr>
                <w:sz w:val="24"/>
              </w:rPr>
              <w:t xml:space="preserve">3</w:t>
            </w:r>
            <w:r/>
          </w:p>
        </w:tc>
        <w:tc>
          <w:tcPr>
            <w:tcW w:w="1020" w:type="dxa"/>
            <w:textDirection w:val="lrTb"/>
            <w:noWrap w:val="false"/>
          </w:tcPr>
          <w:p>
            <w:pPr>
              <w:pStyle w:val="1231"/>
              <w:jc w:val="center"/>
            </w:pPr>
            <w:r/>
            <w:bookmarkStart w:id="3865" w:name="P3865"/>
            <w:r/>
            <w:bookmarkEnd w:id="3865"/>
            <w:r>
              <w:rPr>
                <w:sz w:val="24"/>
              </w:rPr>
              <w:t xml:space="preserve">4</w:t>
            </w:r>
            <w:r/>
          </w:p>
        </w:tc>
        <w:tc>
          <w:tcPr>
            <w:tcW w:w="1530" w:type="dxa"/>
            <w:textDirection w:val="lrTb"/>
            <w:noWrap w:val="false"/>
          </w:tcPr>
          <w:p>
            <w:pPr>
              <w:pStyle w:val="1231"/>
              <w:jc w:val="center"/>
            </w:pPr>
            <w:r/>
            <w:bookmarkStart w:id="3866" w:name="P3866"/>
            <w:r/>
            <w:bookmarkEnd w:id="3866"/>
            <w:r>
              <w:rPr>
                <w:sz w:val="24"/>
              </w:rPr>
              <w:t xml:space="preserve">5</w:t>
            </w:r>
            <w:r/>
          </w:p>
        </w:tc>
        <w:tc>
          <w:tcPr>
            <w:tcW w:w="2115" w:type="dxa"/>
            <w:textDirection w:val="lrTb"/>
            <w:noWrap w:val="false"/>
          </w:tcPr>
          <w:p>
            <w:pPr>
              <w:pStyle w:val="1231"/>
              <w:jc w:val="center"/>
            </w:pPr>
            <w:r/>
            <w:bookmarkStart w:id="3867" w:name="P3867"/>
            <w:r/>
            <w:bookmarkEnd w:id="3867"/>
            <w:r>
              <w:rPr>
                <w:sz w:val="24"/>
              </w:rPr>
              <w:t xml:space="preserve">6</w:t>
            </w:r>
            <w:r/>
          </w:p>
        </w:tc>
      </w:tr>
      <w:tr>
        <w:tblPrEx/>
        <w:trPr/>
        <w:tc>
          <w:tcPr>
            <w:tcW w:w="525" w:type="dxa"/>
            <w:textDirection w:val="lrTb"/>
            <w:noWrap w:val="false"/>
          </w:tcPr>
          <w:p>
            <w:pPr>
              <w:pStyle w:val="1231"/>
              <w:jc w:val="center"/>
            </w:pPr>
            <w:r>
              <w:rPr>
                <w:sz w:val="24"/>
              </w:rPr>
              <w:t xml:space="preserve">1</w:t>
            </w:r>
            <w:r/>
          </w:p>
        </w:tc>
        <w:tc>
          <w:tcPr>
            <w:tcW w:w="1939" w:type="dxa"/>
            <w:textDirection w:val="lrTb"/>
            <w:noWrap w:val="false"/>
          </w:tcPr>
          <w:p>
            <w:pPr>
              <w:pStyle w:val="1231"/>
              <w:jc w:val="center"/>
            </w:pPr>
            <w:r>
              <w:rPr>
                <w:sz w:val="24"/>
              </w:rPr>
            </w:r>
            <w:r/>
          </w:p>
        </w:tc>
        <w:tc>
          <w:tcPr>
            <w:tcW w:w="1931" w:type="dxa"/>
            <w:textDirection w:val="lrTb"/>
            <w:noWrap w:val="false"/>
          </w:tcPr>
          <w:p>
            <w:pPr>
              <w:pStyle w:val="1231"/>
              <w:jc w:val="center"/>
            </w:pPr>
            <w:r>
              <w:rPr>
                <w:sz w:val="24"/>
              </w:rPr>
            </w:r>
            <w:r/>
          </w:p>
        </w:tc>
        <w:tc>
          <w:tcPr>
            <w:tcW w:w="1020" w:type="dxa"/>
            <w:textDirection w:val="lrTb"/>
            <w:noWrap w:val="false"/>
          </w:tcPr>
          <w:p>
            <w:pPr>
              <w:pStyle w:val="1231"/>
              <w:jc w:val="center"/>
            </w:pPr>
            <w:r>
              <w:rPr>
                <w:sz w:val="24"/>
              </w:rPr>
            </w:r>
            <w:r/>
          </w:p>
        </w:tc>
        <w:tc>
          <w:tcPr>
            <w:tcW w:w="1530" w:type="dxa"/>
            <w:textDirection w:val="lrTb"/>
            <w:noWrap w:val="false"/>
          </w:tcPr>
          <w:p>
            <w:pPr>
              <w:pStyle w:val="1231"/>
              <w:jc w:val="center"/>
            </w:pPr>
            <w:r>
              <w:rPr>
                <w:sz w:val="24"/>
              </w:rPr>
            </w:r>
            <w:r/>
          </w:p>
        </w:tc>
        <w:tc>
          <w:tcPr>
            <w:tcW w:w="2115"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25" w:type="dxa"/>
            <w:textDirection w:val="lrTb"/>
            <w:noWrap w:val="false"/>
          </w:tcPr>
          <w:p>
            <w:pPr>
              <w:pStyle w:val="1231"/>
            </w:pPr>
            <w:r>
              <w:rPr>
                <w:sz w:val="24"/>
              </w:rPr>
            </w:r>
            <w:r/>
          </w:p>
        </w:tc>
        <w:tc>
          <w:tcPr>
            <w:tcBorders>
              <w:bottom w:val="none" w:color="000000" w:sz="4" w:space="0"/>
            </w:tcBorders>
            <w:tcW w:w="1939" w:type="dxa"/>
            <w:vAlign w:val="bottom"/>
            <w:textDirection w:val="lrTb"/>
            <w:noWrap w:val="false"/>
          </w:tcPr>
          <w:p>
            <w:pPr>
              <w:pStyle w:val="1231"/>
            </w:pPr>
            <w:r>
              <w:rPr>
                <w:sz w:val="24"/>
              </w:rPr>
              <w:t xml:space="preserve">Всего</w:t>
            </w:r>
            <w:r/>
          </w:p>
        </w:tc>
        <w:tc>
          <w:tcPr>
            <w:tcBorders>
              <w:bottom w:val="none" w:color="000000" w:sz="4" w:space="0"/>
            </w:tcBorders>
            <w:tcW w:w="1931" w:type="dxa"/>
            <w:textDirection w:val="lrTb"/>
            <w:noWrap w:val="false"/>
          </w:tcPr>
          <w:p>
            <w:pPr>
              <w:pStyle w:val="1231"/>
            </w:pPr>
            <w:r>
              <w:rPr>
                <w:sz w:val="24"/>
              </w:rPr>
            </w:r>
            <w:r/>
          </w:p>
        </w:tc>
        <w:tc>
          <w:tcPr>
            <w:tcBorders>
              <w:bottom w:val="none" w:color="000000" w:sz="4" w:space="0"/>
            </w:tcBorders>
            <w:tcW w:w="1020" w:type="dxa"/>
            <w:textDirection w:val="lrTb"/>
            <w:noWrap w:val="false"/>
          </w:tcPr>
          <w:p>
            <w:pPr>
              <w:pStyle w:val="1231"/>
            </w:pPr>
            <w:r>
              <w:rPr>
                <w:sz w:val="24"/>
              </w:rPr>
            </w:r>
            <w:r/>
          </w:p>
        </w:tc>
        <w:tc>
          <w:tcPr>
            <w:tcBorders>
              <w:bottom w:val="none" w:color="000000" w:sz="4" w:space="0"/>
            </w:tcBorders>
            <w:tcW w:w="1530" w:type="dxa"/>
            <w:textDirection w:val="lrTb"/>
            <w:noWrap w:val="false"/>
          </w:tcPr>
          <w:p>
            <w:pPr>
              <w:pStyle w:val="1231"/>
            </w:pPr>
            <w:r>
              <w:rPr>
                <w:sz w:val="24"/>
              </w:rPr>
            </w:r>
            <w:r/>
          </w:p>
        </w:tc>
        <w:tc>
          <w:tcPr>
            <w:tcBorders>
              <w:bottom w:val="none" w:color="000000" w:sz="4" w:space="0"/>
            </w:tcBorders>
            <w:tcW w:w="2115"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25" w:type="dxa"/>
            <w:textDirection w:val="lrTb"/>
            <w:noWrap w:val="false"/>
          </w:tcPr>
          <w:p>
            <w:pPr>
              <w:pStyle w:val="1231"/>
            </w:pPr>
            <w:r>
              <w:rPr>
                <w:sz w:val="24"/>
              </w:rPr>
            </w:r>
            <w:r/>
          </w:p>
        </w:tc>
        <w:tc>
          <w:tcPr>
            <w:tcBorders>
              <w:top w:val="none" w:color="000000" w:sz="4" w:space="0"/>
            </w:tcBorders>
            <w:tcW w:w="1939" w:type="dxa"/>
            <w:textDirection w:val="lrTb"/>
            <w:noWrap w:val="false"/>
          </w:tcPr>
          <w:p>
            <w:pPr>
              <w:pStyle w:val="1231"/>
              <w:ind w:firstLine="283"/>
              <w:jc w:val="both"/>
            </w:pPr>
            <w:r>
              <w:rPr>
                <w:sz w:val="24"/>
              </w:rPr>
              <w:t xml:space="preserve">в том числе:</w:t>
            </w:r>
            <w:r/>
          </w:p>
        </w:tc>
        <w:tc>
          <w:tcPr>
            <w:tcBorders>
              <w:top w:val="none" w:color="000000" w:sz="4" w:space="0"/>
            </w:tcBorders>
            <w:tcW w:w="1931" w:type="dxa"/>
            <w:textDirection w:val="lrTb"/>
            <w:noWrap w:val="false"/>
          </w:tcPr>
          <w:p>
            <w:pPr>
              <w:pStyle w:val="1231"/>
            </w:pPr>
            <w:r>
              <w:rPr>
                <w:sz w:val="24"/>
              </w:rPr>
            </w:r>
            <w:r/>
          </w:p>
        </w:tc>
        <w:tc>
          <w:tcPr>
            <w:tcBorders>
              <w:top w:val="none" w:color="000000" w:sz="4" w:space="0"/>
            </w:tcBorders>
            <w:tcW w:w="1020" w:type="dxa"/>
            <w:textDirection w:val="lrTb"/>
            <w:noWrap w:val="false"/>
          </w:tcPr>
          <w:p>
            <w:pPr>
              <w:pStyle w:val="1231"/>
            </w:pPr>
            <w:r>
              <w:rPr>
                <w:sz w:val="24"/>
              </w:rPr>
            </w:r>
            <w:r/>
          </w:p>
        </w:tc>
        <w:tc>
          <w:tcPr>
            <w:tcBorders>
              <w:top w:val="none" w:color="000000" w:sz="4" w:space="0"/>
            </w:tcBorders>
            <w:tcW w:w="1530" w:type="dxa"/>
            <w:textDirection w:val="lrTb"/>
            <w:noWrap w:val="false"/>
          </w:tcPr>
          <w:p>
            <w:pPr>
              <w:pStyle w:val="1231"/>
            </w:pPr>
            <w:r>
              <w:rPr>
                <w:sz w:val="24"/>
              </w:rPr>
            </w:r>
            <w:r/>
          </w:p>
        </w:tc>
        <w:tc>
          <w:tcPr>
            <w:tcBorders>
              <w:top w:val="none" w:color="000000" w:sz="4" w:space="0"/>
            </w:tcBorders>
            <w:tcW w:w="2115"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1"/>
      </w:pPr>
      <w:r>
        <w:rPr>
          <w:sz w:val="24"/>
        </w:rPr>
        <w:t xml:space="preserve">Приложение N 2</w:t>
      </w:r>
      <w:r/>
    </w:p>
    <w:p>
      <w:pPr>
        <w:pStyle w:val="1231"/>
        <w:jc w:val="right"/>
      </w:pPr>
      <w:r>
        <w:rPr>
          <w:sz w:val="24"/>
        </w:rPr>
        <w:t xml:space="preserve">к Положению о требованиях к форме</w:t>
      </w:r>
      <w:r/>
    </w:p>
    <w:p>
      <w:pPr>
        <w:pStyle w:val="1231"/>
        <w:jc w:val="right"/>
      </w:pPr>
      <w:r>
        <w:rPr>
          <w:sz w:val="24"/>
        </w:rPr>
        <w:t xml:space="preserve">и содержанию отчета об объеме закупок</w:t>
      </w:r>
      <w:r/>
    </w:p>
    <w:p>
      <w:pPr>
        <w:pStyle w:val="1231"/>
        <w:jc w:val="right"/>
      </w:pPr>
      <w:r>
        <w:rPr>
          <w:sz w:val="24"/>
        </w:rPr>
        <w:t xml:space="preserve">товаров российского происхождения,</w:t>
      </w:r>
      <w:r/>
    </w:p>
    <w:p>
      <w:pPr>
        <w:pStyle w:val="1231"/>
        <w:jc w:val="right"/>
      </w:pPr>
      <w:r>
        <w:rPr>
          <w:sz w:val="24"/>
        </w:rPr>
        <w:t xml:space="preserve">работ, услуг, соответственно выполняемых,</w:t>
      </w:r>
      <w:r/>
    </w:p>
    <w:p>
      <w:pPr>
        <w:pStyle w:val="1231"/>
        <w:jc w:val="right"/>
      </w:pPr>
      <w:r>
        <w:rPr>
          <w:sz w:val="24"/>
        </w:rPr>
        <w:t xml:space="preserve">оказываемых российскими гражданами,</w:t>
      </w:r>
      <w:r/>
    </w:p>
    <w:p>
      <w:pPr>
        <w:pStyle w:val="1231"/>
        <w:jc w:val="right"/>
      </w:pPr>
      <w:r>
        <w:rPr>
          <w:sz w:val="24"/>
        </w:rPr>
        <w:t xml:space="preserve">российскими юридическими лицами,</w:t>
      </w:r>
      <w:r/>
    </w:p>
    <w:p>
      <w:pPr>
        <w:pStyle w:val="1231"/>
        <w:jc w:val="right"/>
      </w:pPr>
      <w:r>
        <w:rPr>
          <w:sz w:val="24"/>
        </w:rPr>
        <w:t xml:space="preserve">о порядке формирования и размещения</w:t>
      </w:r>
      <w:r/>
    </w:p>
    <w:p>
      <w:pPr>
        <w:pStyle w:val="1231"/>
        <w:jc w:val="right"/>
      </w:pPr>
      <w:r>
        <w:rPr>
          <w:sz w:val="24"/>
        </w:rPr>
        <w:t xml:space="preserve">такого отчета в единой информационной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на официальном</w:t>
      </w:r>
      <w:r/>
    </w:p>
    <w:p>
      <w:pPr>
        <w:pStyle w:val="1231"/>
        <w:jc w:val="right"/>
      </w:pPr>
      <w:r>
        <w:rPr>
          <w:sz w:val="24"/>
        </w:rPr>
        <w:t xml:space="preserve">сайте единой информационной системы</w:t>
      </w:r>
      <w:r/>
    </w:p>
    <w:p>
      <w:pPr>
        <w:pStyle w:val="1231"/>
        <w:jc w:val="right"/>
      </w:pPr>
      <w:r>
        <w:rPr>
          <w:sz w:val="24"/>
        </w:rPr>
        <w:t xml:space="preserve">в сфере 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в</w:t>
      </w:r>
      <w:r/>
    </w:p>
    <w:p>
      <w:pPr>
        <w:pStyle w:val="1231"/>
        <w:jc w:val="right"/>
      </w:pPr>
      <w:r>
        <w:rPr>
          <w:sz w:val="24"/>
        </w:rPr>
        <w:t xml:space="preserve">информационно-телекоммуникационной</w:t>
      </w:r>
      <w:r/>
    </w:p>
    <w:p>
      <w:pPr>
        <w:pStyle w:val="1231"/>
        <w:jc w:val="right"/>
      </w:pPr>
      <w:r>
        <w:rPr>
          <w:sz w:val="24"/>
        </w:rPr>
        <w:t xml:space="preserve">сети "Интернет", о порядке предоставления</w:t>
      </w:r>
      <w:r/>
    </w:p>
    <w:p>
      <w:pPr>
        <w:pStyle w:val="1231"/>
        <w:jc w:val="right"/>
      </w:pPr>
      <w:r>
        <w:rPr>
          <w:sz w:val="24"/>
        </w:rPr>
        <w:t xml:space="preserve">федеральному органу исполнительной</w:t>
      </w:r>
      <w:r/>
    </w:p>
    <w:p>
      <w:pPr>
        <w:pStyle w:val="1231"/>
        <w:jc w:val="right"/>
      </w:pPr>
      <w:r>
        <w:rPr>
          <w:sz w:val="24"/>
        </w:rPr>
        <w:t xml:space="preserve">власти, указанному в части 7 статьи 14</w:t>
      </w:r>
      <w:r/>
    </w:p>
    <w:p>
      <w:pPr>
        <w:pStyle w:val="1231"/>
        <w:jc w:val="right"/>
      </w:pPr>
      <w:r>
        <w:rPr>
          <w:sz w:val="24"/>
        </w:rPr>
        <w:t xml:space="preserve">Федерального закона "О контрактной</w:t>
      </w:r>
      <w:r/>
    </w:p>
    <w:p>
      <w:pPr>
        <w:pStyle w:val="1231"/>
        <w:jc w:val="right"/>
      </w:pPr>
      <w:r>
        <w:rPr>
          <w:sz w:val="24"/>
        </w:rPr>
        <w:t xml:space="preserve">системе в сфере закупок товаров, работ,</w:t>
      </w:r>
      <w:r/>
    </w:p>
    <w:p>
      <w:pPr>
        <w:pStyle w:val="1231"/>
        <w:jc w:val="right"/>
      </w:pPr>
      <w:r>
        <w:rPr>
          <w:sz w:val="24"/>
        </w:rPr>
        <w:t xml:space="preserve">услуг для обеспечения государственных</w:t>
      </w:r>
      <w:r/>
    </w:p>
    <w:p>
      <w:pPr>
        <w:pStyle w:val="1231"/>
        <w:jc w:val="right"/>
      </w:pPr>
      <w:r>
        <w:rPr>
          <w:sz w:val="24"/>
        </w:rPr>
        <w:t xml:space="preserve">и муниципальных нужд" и части 7 статьи</w:t>
      </w:r>
      <w:r/>
    </w:p>
    <w:p>
      <w:pPr>
        <w:pStyle w:val="1231"/>
        <w:jc w:val="right"/>
      </w:pPr>
      <w:r>
        <w:rPr>
          <w:sz w:val="24"/>
        </w:rPr>
        <w:t xml:space="preserve">3.1-4 Федерального закона "О закупках</w:t>
      </w:r>
      <w:r/>
    </w:p>
    <w:p>
      <w:pPr>
        <w:pStyle w:val="1231"/>
        <w:jc w:val="right"/>
      </w:pPr>
      <w:r>
        <w:rPr>
          <w:sz w:val="24"/>
        </w:rPr>
        <w:t xml:space="preserve">товаров, работ, услуг отдельными видами</w:t>
      </w:r>
      <w:r/>
    </w:p>
    <w:p>
      <w:pPr>
        <w:pStyle w:val="1231"/>
        <w:jc w:val="right"/>
      </w:pPr>
      <w:r>
        <w:rPr>
          <w:sz w:val="24"/>
        </w:rPr>
        <w:t xml:space="preserve">юридических лиц", доступа к информации,</w:t>
      </w:r>
      <w:r/>
    </w:p>
    <w:p>
      <w:pPr>
        <w:pStyle w:val="1231"/>
        <w:jc w:val="right"/>
      </w:pPr>
      <w:r>
        <w:rPr>
          <w:sz w:val="24"/>
        </w:rPr>
        <w:t xml:space="preserve">содержащейся в таких отчетах, размещенных</w:t>
      </w:r>
      <w:r/>
    </w:p>
    <w:p>
      <w:pPr>
        <w:pStyle w:val="1231"/>
        <w:jc w:val="right"/>
      </w:pPr>
      <w:r>
        <w:rPr>
          <w:sz w:val="24"/>
        </w:rPr>
        <w:t xml:space="preserve">в единой информационной системе в сфере</w:t>
      </w:r>
      <w:r/>
    </w:p>
    <w:p>
      <w:pPr>
        <w:pStyle w:val="1231"/>
        <w:jc w:val="right"/>
      </w:pPr>
      <w:r>
        <w:rPr>
          <w:sz w:val="24"/>
        </w:rPr>
        <w:t xml:space="preserve">закупок товаров, работ, услуг</w:t>
      </w:r>
      <w:r/>
    </w:p>
    <w:p>
      <w:pPr>
        <w:pStyle w:val="1231"/>
        <w:jc w:val="right"/>
      </w:pPr>
      <w:r>
        <w:rPr>
          <w:sz w:val="24"/>
        </w:rPr>
        <w:t xml:space="preserve">для обеспечения государственных</w:t>
      </w:r>
      <w:r/>
    </w:p>
    <w:p>
      <w:pPr>
        <w:pStyle w:val="1231"/>
        <w:jc w:val="right"/>
      </w:pPr>
      <w:r>
        <w:rPr>
          <w:sz w:val="24"/>
        </w:rPr>
        <w:t xml:space="preserve">и муниципальных нужд, о порядке</w:t>
      </w:r>
      <w:r/>
    </w:p>
    <w:p>
      <w:pPr>
        <w:pStyle w:val="1231"/>
        <w:jc w:val="right"/>
      </w:pPr>
      <w:r>
        <w:rPr>
          <w:sz w:val="24"/>
        </w:rPr>
        <w:t xml:space="preserve">рассмотрения таких отчетов и оценки</w:t>
      </w:r>
      <w:r/>
    </w:p>
    <w:p>
      <w:pPr>
        <w:pStyle w:val="1231"/>
        <w:jc w:val="right"/>
      </w:pPr>
      <w:r>
        <w:rPr>
          <w:sz w:val="24"/>
        </w:rPr>
        <w:t xml:space="preserve">результатов осуществления в отчетном</w:t>
      </w:r>
      <w:r/>
    </w:p>
    <w:p>
      <w:pPr>
        <w:pStyle w:val="1231"/>
        <w:jc w:val="right"/>
      </w:pPr>
      <w:r>
        <w:rPr>
          <w:sz w:val="24"/>
        </w:rPr>
        <w:t xml:space="preserve">году указанных закупок этим федеральным</w:t>
      </w:r>
      <w:r/>
    </w:p>
    <w:p>
      <w:pPr>
        <w:pStyle w:val="1231"/>
        <w:jc w:val="right"/>
      </w:pPr>
      <w:r>
        <w:rPr>
          <w:sz w:val="24"/>
        </w:rPr>
        <w:t xml:space="preserve">органом исполнительной власти</w:t>
      </w:r>
      <w:r/>
    </w:p>
    <w:p>
      <w:pPr>
        <w:pStyle w:val="1231"/>
        <w:ind w:firstLine="540"/>
        <w:jc w:val="both"/>
      </w:pPr>
      <w:r>
        <w:rPr>
          <w:sz w:val="24"/>
        </w:rPr>
      </w:r>
      <w:r/>
    </w:p>
    <w:p>
      <w:pPr>
        <w:pStyle w:val="1231"/>
        <w:jc w:val="right"/>
      </w:pPr>
      <w:r>
        <w:rPr>
          <w:sz w:val="24"/>
        </w:rPr>
        <w:t xml:space="preserve">(форма)</w:t>
      </w:r>
      <w:r/>
    </w:p>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pPr>
            <w:r/>
            <w:bookmarkStart w:id="3930" w:name="P3930"/>
            <w:r/>
            <w:bookmarkEnd w:id="3930"/>
            <w:r>
              <w:rPr>
                <w:sz w:val="24"/>
              </w:rPr>
              <w:t xml:space="preserve">ИНФОРМАЦИЯ</w:t>
            </w:r>
            <w:r/>
          </w:p>
          <w:p>
            <w:pPr>
              <w:pStyle w:val="1231"/>
              <w:jc w:val="center"/>
            </w:pPr>
            <w:r>
              <w:rPr>
                <w:sz w:val="24"/>
              </w:rPr>
              <w:t xml:space="preserve">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3077"/>
        <w:gridCol w:w="1596"/>
        <w:gridCol w:w="1896"/>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3077"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1896"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3942" w:name="P3942"/>
            <w:r/>
            <w:bookmarkEnd w:id="3942"/>
            <w:r>
              <w:rPr>
                <w:sz w:val="24"/>
              </w:rPr>
              <w:t xml:space="preserve">2</w:t>
            </w:r>
            <w:r/>
          </w:p>
        </w:tc>
        <w:tc>
          <w:tcPr>
            <w:tcW w:w="3077" w:type="dxa"/>
            <w:textDirection w:val="lrTb"/>
            <w:noWrap w:val="false"/>
          </w:tcPr>
          <w:p>
            <w:pPr>
              <w:pStyle w:val="1231"/>
              <w:jc w:val="center"/>
            </w:pPr>
            <w:r/>
            <w:bookmarkStart w:id="3943" w:name="P3943"/>
            <w:r/>
            <w:bookmarkEnd w:id="3943"/>
            <w:r>
              <w:rPr>
                <w:sz w:val="24"/>
              </w:rPr>
              <w:t xml:space="preserve">3</w:t>
            </w:r>
            <w:r/>
          </w:p>
        </w:tc>
        <w:tc>
          <w:tcPr>
            <w:tcW w:w="1596" w:type="dxa"/>
            <w:textDirection w:val="lrTb"/>
            <w:noWrap w:val="false"/>
          </w:tcPr>
          <w:p>
            <w:pPr>
              <w:pStyle w:val="1231"/>
              <w:jc w:val="center"/>
            </w:pPr>
            <w:r/>
            <w:bookmarkStart w:id="3944" w:name="P3944"/>
            <w:r/>
            <w:bookmarkEnd w:id="3944"/>
            <w:r>
              <w:rPr>
                <w:sz w:val="24"/>
              </w:rPr>
              <w:t xml:space="preserve">4</w:t>
            </w:r>
            <w:r/>
          </w:p>
        </w:tc>
        <w:tc>
          <w:tcPr>
            <w:tcW w:w="1896" w:type="dxa"/>
            <w:textDirection w:val="lrTb"/>
            <w:noWrap w:val="false"/>
          </w:tcPr>
          <w:p>
            <w:pPr>
              <w:pStyle w:val="1231"/>
              <w:jc w:val="center"/>
            </w:pPr>
            <w:r/>
            <w:bookmarkStart w:id="3945" w:name="P3945"/>
            <w:r/>
            <w:bookmarkEnd w:id="3945"/>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3077"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1896"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3077"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1896"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3077"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1896"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3970" w:name="P3970"/>
            <w:r/>
            <w:bookmarkEnd w:id="3970"/>
            <w:r>
              <w:rPr>
                <w:sz w:val="24"/>
              </w:rPr>
              <w:t xml:space="preserve">2</w:t>
            </w:r>
            <w:r/>
          </w:p>
        </w:tc>
        <w:tc>
          <w:tcPr>
            <w:tcW w:w="2678" w:type="dxa"/>
            <w:textDirection w:val="lrTb"/>
            <w:noWrap w:val="false"/>
          </w:tcPr>
          <w:p>
            <w:pPr>
              <w:pStyle w:val="1231"/>
              <w:jc w:val="center"/>
            </w:pPr>
            <w:r/>
            <w:bookmarkStart w:id="3971" w:name="P3971"/>
            <w:r/>
            <w:bookmarkEnd w:id="3971"/>
            <w:r>
              <w:rPr>
                <w:sz w:val="24"/>
              </w:rPr>
              <w:t xml:space="preserve">3</w:t>
            </w:r>
            <w:r/>
          </w:p>
        </w:tc>
        <w:tc>
          <w:tcPr>
            <w:tcW w:w="1596" w:type="dxa"/>
            <w:textDirection w:val="lrTb"/>
            <w:noWrap w:val="false"/>
          </w:tcPr>
          <w:p>
            <w:pPr>
              <w:pStyle w:val="1231"/>
              <w:jc w:val="center"/>
            </w:pPr>
            <w:r/>
            <w:bookmarkStart w:id="3972" w:name="P3972"/>
            <w:r/>
            <w:bookmarkEnd w:id="3972"/>
            <w:r>
              <w:rPr>
                <w:sz w:val="24"/>
              </w:rPr>
              <w:t xml:space="preserve">4</w:t>
            </w:r>
            <w:r/>
          </w:p>
        </w:tc>
        <w:tc>
          <w:tcPr>
            <w:tcW w:w="2304" w:type="dxa"/>
            <w:textDirection w:val="lrTb"/>
            <w:noWrap w:val="false"/>
          </w:tcPr>
          <w:p>
            <w:pPr>
              <w:pStyle w:val="1231"/>
              <w:jc w:val="center"/>
            </w:pPr>
            <w:r/>
            <w:bookmarkStart w:id="3973" w:name="P3973"/>
            <w:r/>
            <w:bookmarkEnd w:id="3973"/>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jc w:val="both"/>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2"/>
            </w:pPr>
            <w:r>
              <w:rPr>
                <w:sz w:val="24"/>
              </w:rP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товара</w:t>
            </w:r>
            <w:r/>
          </w:p>
        </w:tc>
        <w:tc>
          <w:tcPr>
            <w:tcW w:w="2678"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поставленного товара</w:t>
            </w:r>
            <w:r/>
          </w:p>
        </w:tc>
        <w:tc>
          <w:tcPr>
            <w:tcW w:w="2304"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3999" w:name="P3999"/>
            <w:r/>
            <w:bookmarkEnd w:id="3999"/>
            <w:r>
              <w:rPr>
                <w:sz w:val="24"/>
              </w:rPr>
              <w:t xml:space="preserve">2</w:t>
            </w:r>
            <w:r/>
          </w:p>
        </w:tc>
        <w:tc>
          <w:tcPr>
            <w:tcW w:w="2678" w:type="dxa"/>
            <w:textDirection w:val="lrTb"/>
            <w:noWrap w:val="false"/>
          </w:tcPr>
          <w:p>
            <w:pPr>
              <w:pStyle w:val="1231"/>
              <w:jc w:val="center"/>
            </w:pPr>
            <w:r/>
            <w:bookmarkStart w:id="4000" w:name="P4000"/>
            <w:r/>
            <w:bookmarkEnd w:id="4000"/>
            <w:r>
              <w:rPr>
                <w:sz w:val="24"/>
              </w:rPr>
              <w:t xml:space="preserve">3</w:t>
            </w:r>
            <w:r/>
          </w:p>
        </w:tc>
        <w:tc>
          <w:tcPr>
            <w:tcW w:w="1596" w:type="dxa"/>
            <w:textDirection w:val="lrTb"/>
            <w:noWrap w:val="false"/>
          </w:tcPr>
          <w:p>
            <w:pPr>
              <w:pStyle w:val="1231"/>
              <w:jc w:val="center"/>
            </w:pPr>
            <w:r/>
            <w:bookmarkStart w:id="4001" w:name="P4001"/>
            <w:r/>
            <w:bookmarkEnd w:id="4001"/>
            <w:r>
              <w:rPr>
                <w:sz w:val="24"/>
              </w:rPr>
              <w:t xml:space="preserve">4</w:t>
            </w:r>
            <w:r/>
          </w:p>
        </w:tc>
        <w:tc>
          <w:tcPr>
            <w:tcW w:w="2304" w:type="dxa"/>
            <w:textDirection w:val="lrTb"/>
            <w:noWrap w:val="false"/>
          </w:tcPr>
          <w:p>
            <w:pPr>
              <w:pStyle w:val="1231"/>
              <w:jc w:val="center"/>
            </w:pPr>
            <w:r/>
            <w:bookmarkStart w:id="4002" w:name="P4002"/>
            <w:r/>
            <w:bookmarkEnd w:id="4002"/>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заказчиками из числа хозяйственных обществ, указанных в </w:t>
            </w:r>
            <w:r>
              <w:rPr>
                <w:sz w:val="24"/>
              </w:rPr>
              <w:t xml:space="preserve">пунктах 1</w:t>
            </w:r>
            <w:r>
              <w:rPr>
                <w:sz w:val="24"/>
              </w:rPr>
              <w:t xml:space="preserve">, </w:t>
            </w:r>
            <w:r>
              <w:rPr>
                <w:sz w:val="24"/>
              </w:rPr>
              <w:t xml:space="preserve">2</w:t>
            </w:r>
            <w:r>
              <w:rPr>
                <w:sz w:val="24"/>
              </w:rPr>
              <w:t xml:space="preserve"> и </w:t>
            </w:r>
            <w:r>
              <w:rPr>
                <w:sz w:val="24"/>
              </w:rPr>
              <w:t xml:space="preserve">3 части 2 статьи 1</w:t>
            </w:r>
            <w:r>
              <w:rPr>
                <w:sz w:val="24"/>
              </w:rP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r>
              <w:rPr>
                <w:sz w:val="24"/>
              </w:rPr>
              <w:t xml:space="preserve">постановлением</w:t>
            </w:r>
            <w:r>
              <w:rPr>
                <w:sz w:val="24"/>
              </w:rPr>
              <w:t xml:space="preserve"> Правительства Российской Федерации от 20 февраля 2004 г. N 96 "О сводном реестре организаций оборонно-промышленного комплекса"</w:t>
            </w:r>
            <w:r/>
          </w:p>
        </w:tc>
      </w:tr>
    </w:tbl>
    <w:p>
      <w:pPr>
        <w:pStyle w:val="1231"/>
        <w:jc w:val="center"/>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55"/>
        <w:gridCol w:w="1920"/>
        <w:gridCol w:w="1699"/>
        <w:gridCol w:w="986"/>
        <w:gridCol w:w="1125"/>
        <w:gridCol w:w="1620"/>
        <w:gridCol w:w="1123"/>
      </w:tblGrid>
      <w:tr>
        <w:tblPrEx/>
        <w:trPr/>
        <w:tc>
          <w:tcPr>
            <w:tcW w:w="555" w:type="dxa"/>
            <w:textDirection w:val="lrTb"/>
            <w:noWrap w:val="false"/>
          </w:tcPr>
          <w:p>
            <w:pPr>
              <w:pStyle w:val="1231"/>
              <w:jc w:val="center"/>
            </w:pPr>
            <w:r>
              <w:rPr>
                <w:sz w:val="24"/>
              </w:rPr>
              <w:t xml:space="preserve">N</w:t>
            </w:r>
            <w:r/>
          </w:p>
        </w:tc>
        <w:tc>
          <w:tcPr>
            <w:tcW w:w="1920" w:type="dxa"/>
            <w:textDirection w:val="lrTb"/>
            <w:noWrap w:val="false"/>
          </w:tcPr>
          <w:p>
            <w:pPr>
              <w:pStyle w:val="1231"/>
              <w:jc w:val="center"/>
            </w:pPr>
            <w:r>
              <w:rPr>
                <w:sz w:val="24"/>
              </w:rPr>
              <w:t xml:space="preserve">Наименование товара</w:t>
            </w:r>
            <w:r/>
          </w:p>
        </w:tc>
        <w:tc>
          <w:tcPr>
            <w:tcW w:w="1699" w:type="dxa"/>
            <w:textDirection w:val="lrTb"/>
            <w:noWrap w:val="false"/>
          </w:tcPr>
          <w:p>
            <w:pPr>
              <w:pStyle w:val="1231"/>
              <w:jc w:val="center"/>
            </w:pPr>
            <w:r>
              <w:rPr>
                <w:sz w:val="24"/>
              </w:rPr>
              <w:t xml:space="preserve">Код товара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986" w:type="dxa"/>
            <w:textDirection w:val="lrTb"/>
            <w:noWrap w:val="false"/>
          </w:tcPr>
          <w:p>
            <w:pPr>
              <w:pStyle w:val="1231"/>
              <w:jc w:val="center"/>
            </w:pPr>
            <w:r>
              <w:rPr>
                <w:sz w:val="24"/>
              </w:rPr>
              <w:t xml:space="preserve">Совокупный стоимостной объем поставленного товара</w:t>
            </w:r>
            <w:r/>
          </w:p>
        </w:tc>
        <w:tc>
          <w:tcPr>
            <w:tcW w:w="1125" w:type="dxa"/>
            <w:textDirection w:val="lrTb"/>
            <w:noWrap w:val="false"/>
          </w:tcPr>
          <w:p>
            <w:pPr>
              <w:pStyle w:val="1231"/>
              <w:jc w:val="center"/>
            </w:pPr>
            <w:r>
              <w:rPr>
                <w:sz w:val="24"/>
              </w:rPr>
              <w:t xml:space="preserve">Совокупный стоимостной объем поставленного товара российского происхождения</w:t>
            </w:r>
            <w:r/>
          </w:p>
        </w:tc>
        <w:tc>
          <w:tcPr>
            <w:tcW w:w="1620" w:type="dxa"/>
            <w:textDirection w:val="lrTb"/>
            <w:noWrap w:val="false"/>
          </w:tcPr>
          <w:p>
            <w:pPr>
              <w:pStyle w:val="1231"/>
              <w:jc w:val="center"/>
            </w:pPr>
            <w:r>
              <w:rPr>
                <w:sz w:val="24"/>
              </w:rPr>
              <w:t xml:space="preserve">Размер установленной минимальной обязательной доли закупок товаров российского происхождения, процентов</w:t>
            </w:r>
            <w:r/>
          </w:p>
        </w:tc>
        <w:tc>
          <w:tcPr>
            <w:tcW w:w="1123" w:type="dxa"/>
            <w:textDirection w:val="lrTb"/>
            <w:noWrap w:val="false"/>
          </w:tcPr>
          <w:p>
            <w:pPr>
              <w:pStyle w:val="1231"/>
              <w:jc w:val="center"/>
            </w:pPr>
            <w:r>
              <w:rPr>
                <w:sz w:val="24"/>
              </w:rPr>
              <w:t xml:space="preserve">Размер достигнутой доли закупок товаров российского происхождения, процентов</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bookmarkStart w:id="4029" w:name="P4029"/>
            <w:r/>
            <w:bookmarkEnd w:id="4029"/>
            <w:r>
              <w:rPr>
                <w:sz w:val="24"/>
              </w:rPr>
              <w:t xml:space="preserve">2</w:t>
            </w:r>
            <w:r/>
          </w:p>
        </w:tc>
        <w:tc>
          <w:tcPr>
            <w:tcW w:w="1699" w:type="dxa"/>
            <w:textDirection w:val="lrTb"/>
            <w:noWrap w:val="false"/>
          </w:tcPr>
          <w:p>
            <w:pPr>
              <w:pStyle w:val="1231"/>
              <w:jc w:val="center"/>
            </w:pPr>
            <w:r/>
            <w:bookmarkStart w:id="4030" w:name="P4030"/>
            <w:r/>
            <w:bookmarkEnd w:id="4030"/>
            <w:r>
              <w:rPr>
                <w:sz w:val="24"/>
              </w:rPr>
              <w:t xml:space="preserve">3</w:t>
            </w:r>
            <w:r/>
          </w:p>
        </w:tc>
        <w:tc>
          <w:tcPr>
            <w:tcW w:w="986" w:type="dxa"/>
            <w:textDirection w:val="lrTb"/>
            <w:noWrap w:val="false"/>
          </w:tcPr>
          <w:p>
            <w:pPr>
              <w:pStyle w:val="1231"/>
              <w:jc w:val="center"/>
            </w:pPr>
            <w:r/>
            <w:bookmarkStart w:id="4031" w:name="P4031"/>
            <w:r/>
            <w:bookmarkEnd w:id="4031"/>
            <w:r>
              <w:rPr>
                <w:sz w:val="24"/>
              </w:rPr>
              <w:t xml:space="preserve">4</w:t>
            </w:r>
            <w:r/>
          </w:p>
        </w:tc>
        <w:tc>
          <w:tcPr>
            <w:tcW w:w="1125" w:type="dxa"/>
            <w:textDirection w:val="lrTb"/>
            <w:noWrap w:val="false"/>
          </w:tcPr>
          <w:p>
            <w:pPr>
              <w:pStyle w:val="1231"/>
              <w:jc w:val="center"/>
            </w:pPr>
            <w:r/>
            <w:bookmarkStart w:id="4032" w:name="P4032"/>
            <w:r/>
            <w:bookmarkEnd w:id="4032"/>
            <w:r>
              <w:rPr>
                <w:sz w:val="24"/>
              </w:rPr>
              <w:t xml:space="preserve">5</w:t>
            </w:r>
            <w:r/>
          </w:p>
        </w:tc>
        <w:tc>
          <w:tcPr>
            <w:tcW w:w="1620" w:type="dxa"/>
            <w:textDirection w:val="lrTb"/>
            <w:noWrap w:val="false"/>
          </w:tcPr>
          <w:p>
            <w:pPr>
              <w:pStyle w:val="1231"/>
              <w:jc w:val="center"/>
            </w:pPr>
            <w:r>
              <w:rPr>
                <w:sz w:val="24"/>
              </w:rPr>
              <w:t xml:space="preserve">6</w:t>
            </w:r>
            <w:r/>
          </w:p>
        </w:tc>
        <w:tc>
          <w:tcPr>
            <w:tcW w:w="1123" w:type="dxa"/>
            <w:textDirection w:val="lrTb"/>
            <w:noWrap w:val="false"/>
          </w:tcPr>
          <w:p>
            <w:pPr>
              <w:pStyle w:val="1231"/>
              <w:jc w:val="center"/>
            </w:pPr>
            <w:r>
              <w:rPr>
                <w:sz w:val="24"/>
              </w:rPr>
              <w:t xml:space="preserve">7</w:t>
            </w:r>
            <w:r/>
          </w:p>
        </w:tc>
      </w:tr>
      <w:tr>
        <w:tblPrEx/>
        <w:trPr/>
        <w:tc>
          <w:tcPr>
            <w:tcW w:w="555" w:type="dxa"/>
            <w:textDirection w:val="lrTb"/>
            <w:noWrap w:val="false"/>
          </w:tcPr>
          <w:p>
            <w:pPr>
              <w:pStyle w:val="1231"/>
              <w:jc w:val="center"/>
            </w:pPr>
            <w:r>
              <w:rPr>
                <w:sz w:val="24"/>
              </w:rPr>
              <w:t xml:space="preserve">1</w:t>
            </w:r>
            <w:r/>
          </w:p>
        </w:tc>
        <w:tc>
          <w:tcPr>
            <w:tcW w:w="1920" w:type="dxa"/>
            <w:textDirection w:val="lrTb"/>
            <w:noWrap w:val="false"/>
          </w:tcPr>
          <w:p>
            <w:pPr>
              <w:pStyle w:val="1231"/>
              <w:jc w:val="center"/>
            </w:pPr>
            <w:r>
              <w:rPr>
                <w:sz w:val="24"/>
              </w:rPr>
            </w:r>
            <w:r/>
          </w:p>
        </w:tc>
        <w:tc>
          <w:tcPr>
            <w:tcW w:w="1699" w:type="dxa"/>
            <w:textDirection w:val="lrTb"/>
            <w:noWrap w:val="false"/>
          </w:tcPr>
          <w:p>
            <w:pPr>
              <w:pStyle w:val="1231"/>
              <w:jc w:val="center"/>
            </w:pPr>
            <w:r>
              <w:rPr>
                <w:sz w:val="24"/>
              </w:rPr>
            </w:r>
            <w:r/>
          </w:p>
        </w:tc>
        <w:tc>
          <w:tcPr>
            <w:tcW w:w="986" w:type="dxa"/>
            <w:textDirection w:val="lrTb"/>
            <w:noWrap w:val="false"/>
          </w:tcPr>
          <w:p>
            <w:pPr>
              <w:pStyle w:val="1231"/>
              <w:jc w:val="center"/>
            </w:pPr>
            <w:r>
              <w:rPr>
                <w:sz w:val="24"/>
              </w:rPr>
            </w:r>
            <w:r/>
          </w:p>
        </w:tc>
        <w:tc>
          <w:tcPr>
            <w:tcW w:w="1125" w:type="dxa"/>
            <w:textDirection w:val="lrTb"/>
            <w:noWrap w:val="false"/>
          </w:tcPr>
          <w:p>
            <w:pPr>
              <w:pStyle w:val="1231"/>
              <w:jc w:val="center"/>
            </w:pPr>
            <w:r>
              <w:rPr>
                <w:sz w:val="24"/>
              </w:rPr>
            </w:r>
            <w:r/>
          </w:p>
        </w:tc>
        <w:tc>
          <w:tcPr>
            <w:tcW w:w="1620" w:type="dxa"/>
            <w:textDirection w:val="lrTb"/>
            <w:noWrap w:val="false"/>
          </w:tcPr>
          <w:p>
            <w:pPr>
              <w:pStyle w:val="1231"/>
              <w:jc w:val="center"/>
            </w:pPr>
            <w:r>
              <w:rPr>
                <w:sz w:val="24"/>
              </w:rPr>
            </w:r>
            <w:r/>
          </w:p>
        </w:tc>
        <w:tc>
          <w:tcPr>
            <w:tcW w:w="1123"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555" w:type="dxa"/>
            <w:textDirection w:val="lrTb"/>
            <w:noWrap w:val="false"/>
          </w:tcPr>
          <w:p>
            <w:pPr>
              <w:pStyle w:val="1231"/>
            </w:pPr>
            <w:r>
              <w:rPr>
                <w:sz w:val="24"/>
              </w:rPr>
            </w:r>
            <w:r/>
          </w:p>
        </w:tc>
        <w:tc>
          <w:tcPr>
            <w:tcBorders>
              <w:bottom w:val="none" w:color="000000" w:sz="4" w:space="0"/>
            </w:tcBorders>
            <w:tcW w:w="1920" w:type="dxa"/>
            <w:textDirection w:val="lrTb"/>
            <w:noWrap w:val="false"/>
          </w:tcPr>
          <w:p>
            <w:pPr>
              <w:pStyle w:val="1231"/>
            </w:pPr>
            <w:r>
              <w:rPr>
                <w:sz w:val="24"/>
              </w:rPr>
              <w:t xml:space="preserve">Всего</w:t>
            </w:r>
            <w:r/>
          </w:p>
        </w:tc>
        <w:tc>
          <w:tcPr>
            <w:tcBorders>
              <w:bottom w:val="none" w:color="000000" w:sz="4" w:space="0"/>
            </w:tcBorders>
            <w:tcW w:w="1699" w:type="dxa"/>
            <w:textDirection w:val="lrTb"/>
            <w:noWrap w:val="false"/>
          </w:tcPr>
          <w:p>
            <w:pPr>
              <w:pStyle w:val="1231"/>
            </w:pPr>
            <w:r>
              <w:rPr>
                <w:sz w:val="24"/>
              </w:rPr>
            </w:r>
            <w:r/>
          </w:p>
        </w:tc>
        <w:tc>
          <w:tcPr>
            <w:tcBorders>
              <w:bottom w:val="none" w:color="000000" w:sz="4" w:space="0"/>
            </w:tcBorders>
            <w:tcW w:w="986" w:type="dxa"/>
            <w:textDirection w:val="lrTb"/>
            <w:noWrap w:val="false"/>
          </w:tcPr>
          <w:p>
            <w:pPr>
              <w:pStyle w:val="1231"/>
            </w:pPr>
            <w:r>
              <w:rPr>
                <w:sz w:val="24"/>
              </w:rPr>
            </w:r>
            <w:r/>
          </w:p>
        </w:tc>
        <w:tc>
          <w:tcPr>
            <w:tcBorders>
              <w:bottom w:val="none" w:color="000000" w:sz="4" w:space="0"/>
            </w:tcBorders>
            <w:tcW w:w="1125" w:type="dxa"/>
            <w:textDirection w:val="lrTb"/>
            <w:noWrap w:val="false"/>
          </w:tcPr>
          <w:p>
            <w:pPr>
              <w:pStyle w:val="1231"/>
            </w:pPr>
            <w:r>
              <w:rPr>
                <w:sz w:val="24"/>
              </w:rPr>
            </w:r>
            <w:r/>
          </w:p>
        </w:tc>
        <w:tc>
          <w:tcPr>
            <w:tcBorders>
              <w:bottom w:val="none" w:color="000000" w:sz="4" w:space="0"/>
            </w:tcBorders>
            <w:tcW w:w="1620" w:type="dxa"/>
            <w:textDirection w:val="lrTb"/>
            <w:noWrap w:val="false"/>
          </w:tcPr>
          <w:p>
            <w:pPr>
              <w:pStyle w:val="1231"/>
            </w:pPr>
            <w:r>
              <w:rPr>
                <w:sz w:val="24"/>
              </w:rPr>
            </w:r>
            <w:r/>
          </w:p>
        </w:tc>
        <w:tc>
          <w:tcPr>
            <w:tcBorders>
              <w:bottom w:val="none" w:color="000000" w:sz="4" w:space="0"/>
            </w:tcBorders>
            <w:tcW w:w="1123"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555" w:type="dxa"/>
            <w:textDirection w:val="lrTb"/>
            <w:noWrap w:val="false"/>
          </w:tcPr>
          <w:p>
            <w:pPr>
              <w:pStyle w:val="1231"/>
            </w:pPr>
            <w:r>
              <w:rPr>
                <w:sz w:val="24"/>
              </w:rPr>
            </w:r>
            <w:r/>
          </w:p>
        </w:tc>
        <w:tc>
          <w:tcPr>
            <w:tcBorders>
              <w:top w:val="none" w:color="000000" w:sz="4" w:space="0"/>
            </w:tcBorders>
            <w:tcW w:w="1920" w:type="dxa"/>
            <w:textDirection w:val="lrTb"/>
            <w:noWrap w:val="false"/>
          </w:tcPr>
          <w:p>
            <w:pPr>
              <w:pStyle w:val="1231"/>
              <w:ind w:firstLine="283"/>
              <w:jc w:val="both"/>
            </w:pPr>
            <w:r>
              <w:rPr>
                <w:sz w:val="24"/>
              </w:rPr>
              <w:t xml:space="preserve">в том числе:</w:t>
            </w:r>
            <w:r/>
          </w:p>
        </w:tc>
        <w:tc>
          <w:tcPr>
            <w:tcBorders>
              <w:top w:val="none" w:color="000000" w:sz="4" w:space="0"/>
            </w:tcBorders>
            <w:tcW w:w="1699" w:type="dxa"/>
            <w:textDirection w:val="lrTb"/>
            <w:noWrap w:val="false"/>
          </w:tcPr>
          <w:p>
            <w:pPr>
              <w:pStyle w:val="1231"/>
            </w:pPr>
            <w:r>
              <w:rPr>
                <w:sz w:val="24"/>
              </w:rPr>
            </w:r>
            <w:r/>
          </w:p>
        </w:tc>
        <w:tc>
          <w:tcPr>
            <w:tcBorders>
              <w:top w:val="none" w:color="000000" w:sz="4" w:space="0"/>
            </w:tcBorders>
            <w:tcW w:w="986" w:type="dxa"/>
            <w:textDirection w:val="lrTb"/>
            <w:noWrap w:val="false"/>
          </w:tcPr>
          <w:p>
            <w:pPr>
              <w:pStyle w:val="1231"/>
            </w:pPr>
            <w:r>
              <w:rPr>
                <w:sz w:val="24"/>
              </w:rPr>
            </w:r>
            <w:r/>
          </w:p>
        </w:tc>
        <w:tc>
          <w:tcPr>
            <w:tcBorders>
              <w:top w:val="none" w:color="000000" w:sz="4" w:space="0"/>
            </w:tcBorders>
            <w:tcW w:w="1125" w:type="dxa"/>
            <w:textDirection w:val="lrTb"/>
            <w:noWrap w:val="false"/>
          </w:tcPr>
          <w:p>
            <w:pPr>
              <w:pStyle w:val="1231"/>
            </w:pPr>
            <w:r>
              <w:rPr>
                <w:sz w:val="24"/>
              </w:rPr>
            </w:r>
            <w:r/>
          </w:p>
        </w:tc>
        <w:tc>
          <w:tcPr>
            <w:tcBorders>
              <w:top w:val="none" w:color="000000" w:sz="4" w:space="0"/>
            </w:tcBorders>
            <w:tcW w:w="1620" w:type="dxa"/>
            <w:textDirection w:val="lrTb"/>
            <w:noWrap w:val="false"/>
          </w:tcPr>
          <w:p>
            <w:pPr>
              <w:pStyle w:val="1231"/>
            </w:pPr>
            <w:r>
              <w:rPr>
                <w:sz w:val="24"/>
              </w:rPr>
            </w:r>
            <w:r/>
          </w:p>
        </w:tc>
        <w:tc>
          <w:tcPr>
            <w:tcBorders>
              <w:top w:val="none" w:color="000000" w:sz="4" w:space="0"/>
            </w:tcBorders>
            <w:tcW w:w="1123" w:type="dxa"/>
            <w:textDirection w:val="lrTb"/>
            <w:noWrap w:val="false"/>
          </w:tcPr>
          <w:p>
            <w:pPr>
              <w:pStyle w:val="1231"/>
            </w:pPr>
            <w:r>
              <w:rPr>
                <w:sz w:val="24"/>
              </w:rPr>
            </w:r>
            <w:r/>
          </w:p>
        </w:tc>
      </w:tr>
    </w:tbl>
    <w:p>
      <w:pPr>
        <w:pStyle w:val="1231"/>
      </w:pPr>
      <w:r>
        <w:rPr>
          <w:sz w:val="24"/>
        </w:rPr>
      </w: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39"/>
      </w:tblGrid>
      <w:tr>
        <w:tblPrEx/>
        <w:trPr/>
        <w:tc>
          <w:tcPr>
            <w:tcBorders>
              <w:top w:val="none" w:color="000000" w:sz="4" w:space="0"/>
              <w:left w:val="none" w:color="000000" w:sz="4" w:space="0"/>
              <w:bottom w:val="none" w:color="000000" w:sz="4" w:space="0"/>
              <w:right w:val="none" w:color="000000" w:sz="4" w:space="0"/>
            </w:tcBorders>
            <w:tcW w:w="9039" w:type="dxa"/>
            <w:textDirection w:val="lrTb"/>
            <w:noWrap w:val="false"/>
          </w:tcPr>
          <w:p>
            <w:pPr>
              <w:pStyle w:val="1231"/>
              <w:jc w:val="center"/>
              <w:outlineLvl w:val="3"/>
            </w:pPr>
            <w:r>
              <w:rPr>
                <w:sz w:val="24"/>
              </w:rP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r/>
          </w:p>
        </w:tc>
      </w:tr>
    </w:tbl>
    <w:p>
      <w:pPr>
        <w:pStyle w:val="1231"/>
        <w:ind w:firstLine="540"/>
        <w:jc w:val="both"/>
      </w:pPr>
      <w:r>
        <w:rPr>
          <w:sz w:val="24"/>
        </w:rPr>
      </w: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66"/>
        <w:gridCol w:w="2016"/>
        <w:gridCol w:w="2678"/>
        <w:gridCol w:w="1596"/>
        <w:gridCol w:w="2304"/>
      </w:tblGrid>
      <w:tr>
        <w:tblPrEx/>
        <w:trPr/>
        <w:tc>
          <w:tcPr>
            <w:tcW w:w="466" w:type="dxa"/>
            <w:textDirection w:val="lrTb"/>
            <w:noWrap w:val="false"/>
          </w:tcPr>
          <w:p>
            <w:pPr>
              <w:pStyle w:val="1231"/>
              <w:jc w:val="center"/>
            </w:pPr>
            <w:r>
              <w:rPr>
                <w:sz w:val="24"/>
              </w:rPr>
              <w:t xml:space="preserve">N</w:t>
            </w:r>
            <w:r/>
          </w:p>
        </w:tc>
        <w:tc>
          <w:tcPr>
            <w:tcW w:w="2016" w:type="dxa"/>
            <w:textDirection w:val="lrTb"/>
            <w:noWrap w:val="false"/>
          </w:tcPr>
          <w:p>
            <w:pPr>
              <w:pStyle w:val="1231"/>
              <w:jc w:val="center"/>
            </w:pPr>
            <w:r>
              <w:rPr>
                <w:sz w:val="24"/>
              </w:rPr>
              <w:t xml:space="preserve">Наименование работы, услуги</w:t>
            </w:r>
            <w:r/>
          </w:p>
        </w:tc>
        <w:tc>
          <w:tcPr>
            <w:tcW w:w="2678" w:type="dxa"/>
            <w:textDirection w:val="lrTb"/>
            <w:noWrap w:val="false"/>
          </w:tcPr>
          <w:p>
            <w:pPr>
              <w:pStyle w:val="1231"/>
              <w:jc w:val="center"/>
            </w:pPr>
            <w:r>
              <w:rPr>
                <w:sz w:val="24"/>
              </w:rPr>
              <w:t xml:space="preserve">Код работы, услуги по Общероссийскому </w:t>
            </w:r>
            <w:r>
              <w:rPr>
                <w:sz w:val="24"/>
              </w:rPr>
              <w:t xml:space="preserve">классификатору</w:t>
            </w:r>
            <w:r>
              <w:rPr>
                <w:sz w:val="24"/>
              </w:rPr>
              <w:t xml:space="preserve"> продукции по видам экономической деятельности ОК 034-2014 (КПЕС 2008)</w:t>
            </w:r>
            <w:r/>
          </w:p>
        </w:tc>
        <w:tc>
          <w:tcPr>
            <w:tcW w:w="1596" w:type="dxa"/>
            <w:textDirection w:val="lrTb"/>
            <w:noWrap w:val="false"/>
          </w:tcPr>
          <w:p>
            <w:pPr>
              <w:pStyle w:val="1231"/>
              <w:jc w:val="center"/>
            </w:pPr>
            <w:r>
              <w:rPr>
                <w:sz w:val="24"/>
              </w:rPr>
              <w:t xml:space="preserve">Совокупный стоимостной объем выполненных работ, оказанных услуг</w:t>
            </w:r>
            <w:r/>
          </w:p>
        </w:tc>
        <w:tc>
          <w:tcPr>
            <w:tcW w:w="2304" w:type="dxa"/>
            <w:textDirection w:val="lrTb"/>
            <w:noWrap w:val="false"/>
          </w:tcPr>
          <w:p>
            <w:pPr>
              <w:pStyle w:val="1231"/>
              <w:jc w:val="center"/>
            </w:pPr>
            <w:r>
              <w:rPr>
                <w:sz w:val="24"/>
              </w:rPr>
              <w:t xml:space="preserve">Совокупный стоимостной объем выполненных работ, оказанных услуг российскими гражданами, российскими юридическими лицами</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bookmarkStart w:id="4065" w:name="P4065"/>
            <w:r/>
            <w:bookmarkEnd w:id="4065"/>
            <w:r>
              <w:rPr>
                <w:sz w:val="24"/>
              </w:rPr>
              <w:t xml:space="preserve">2</w:t>
            </w:r>
            <w:r/>
          </w:p>
        </w:tc>
        <w:tc>
          <w:tcPr>
            <w:tcW w:w="2678" w:type="dxa"/>
            <w:textDirection w:val="lrTb"/>
            <w:noWrap w:val="false"/>
          </w:tcPr>
          <w:p>
            <w:pPr>
              <w:pStyle w:val="1231"/>
              <w:jc w:val="center"/>
            </w:pPr>
            <w:r/>
            <w:bookmarkStart w:id="4066" w:name="P4066"/>
            <w:r/>
            <w:bookmarkEnd w:id="4066"/>
            <w:r>
              <w:rPr>
                <w:sz w:val="24"/>
              </w:rPr>
              <w:t xml:space="preserve">3</w:t>
            </w:r>
            <w:r/>
          </w:p>
        </w:tc>
        <w:tc>
          <w:tcPr>
            <w:tcW w:w="1596" w:type="dxa"/>
            <w:textDirection w:val="lrTb"/>
            <w:noWrap w:val="false"/>
          </w:tcPr>
          <w:p>
            <w:pPr>
              <w:pStyle w:val="1231"/>
              <w:jc w:val="center"/>
            </w:pPr>
            <w:r/>
            <w:bookmarkStart w:id="4067" w:name="P4067"/>
            <w:r/>
            <w:bookmarkEnd w:id="4067"/>
            <w:r>
              <w:rPr>
                <w:sz w:val="24"/>
              </w:rPr>
              <w:t xml:space="preserve">4</w:t>
            </w:r>
            <w:r/>
          </w:p>
        </w:tc>
        <w:tc>
          <w:tcPr>
            <w:tcW w:w="2304" w:type="dxa"/>
            <w:textDirection w:val="lrTb"/>
            <w:noWrap w:val="false"/>
          </w:tcPr>
          <w:p>
            <w:pPr>
              <w:pStyle w:val="1231"/>
              <w:jc w:val="center"/>
            </w:pPr>
            <w:r/>
            <w:bookmarkStart w:id="4068" w:name="P4068"/>
            <w:r/>
            <w:bookmarkEnd w:id="4068"/>
            <w:r>
              <w:rPr>
                <w:sz w:val="24"/>
              </w:rPr>
              <w:t xml:space="preserve">5</w:t>
            </w:r>
            <w:r/>
          </w:p>
        </w:tc>
      </w:tr>
      <w:tr>
        <w:tblPrEx/>
        <w:trPr/>
        <w:tc>
          <w:tcPr>
            <w:tcW w:w="466" w:type="dxa"/>
            <w:textDirection w:val="lrTb"/>
            <w:noWrap w:val="false"/>
          </w:tcPr>
          <w:p>
            <w:pPr>
              <w:pStyle w:val="1231"/>
              <w:jc w:val="center"/>
            </w:pPr>
            <w:r>
              <w:rPr>
                <w:sz w:val="24"/>
              </w:rPr>
              <w:t xml:space="preserve">1</w:t>
            </w:r>
            <w:r/>
          </w:p>
        </w:tc>
        <w:tc>
          <w:tcPr>
            <w:tcW w:w="2016" w:type="dxa"/>
            <w:textDirection w:val="lrTb"/>
            <w:noWrap w:val="false"/>
          </w:tcPr>
          <w:p>
            <w:pPr>
              <w:pStyle w:val="1231"/>
              <w:jc w:val="center"/>
            </w:pPr>
            <w:r>
              <w:rPr>
                <w:sz w:val="24"/>
              </w:rPr>
            </w:r>
            <w:r/>
          </w:p>
        </w:tc>
        <w:tc>
          <w:tcPr>
            <w:tcW w:w="2678" w:type="dxa"/>
            <w:textDirection w:val="lrTb"/>
            <w:noWrap w:val="false"/>
          </w:tcPr>
          <w:p>
            <w:pPr>
              <w:pStyle w:val="1231"/>
              <w:jc w:val="center"/>
            </w:pPr>
            <w:r>
              <w:rPr>
                <w:sz w:val="24"/>
              </w:rPr>
            </w:r>
            <w:r/>
          </w:p>
        </w:tc>
        <w:tc>
          <w:tcPr>
            <w:tcW w:w="1596" w:type="dxa"/>
            <w:textDirection w:val="lrTb"/>
            <w:noWrap w:val="false"/>
          </w:tcPr>
          <w:p>
            <w:pPr>
              <w:pStyle w:val="1231"/>
              <w:jc w:val="center"/>
            </w:pPr>
            <w:r>
              <w:rPr>
                <w:sz w:val="24"/>
              </w:rPr>
            </w:r>
            <w:r/>
          </w:p>
        </w:tc>
        <w:tc>
          <w:tcPr>
            <w:tcW w:w="2304" w:type="dxa"/>
            <w:textDirection w:val="lrTb"/>
            <w:noWrap w:val="false"/>
          </w:tcPr>
          <w:p>
            <w:pPr>
              <w:pStyle w:val="1231"/>
              <w:jc w:val="center"/>
            </w:pPr>
            <w:r>
              <w:rPr>
                <w:sz w:val="24"/>
              </w:rPr>
            </w:r>
            <w:r/>
          </w:p>
        </w:tc>
      </w:tr>
      <w:tr>
        <w:tblPrEx>
          <w:tblBorders>
            <w:insideH w:val="none" w:color="000000" w:sz="4" w:space="0"/>
          </w:tblBorders>
        </w:tblPrEx>
        <w:trPr/>
        <w:tc>
          <w:tcPr>
            <w:tcBorders>
              <w:bottom w:val="none" w:color="000000" w:sz="4" w:space="0"/>
            </w:tcBorders>
            <w:tcW w:w="466" w:type="dxa"/>
            <w:textDirection w:val="lrTb"/>
            <w:noWrap w:val="false"/>
          </w:tcPr>
          <w:p>
            <w:pPr>
              <w:pStyle w:val="1231"/>
            </w:pPr>
            <w:r>
              <w:rPr>
                <w:sz w:val="24"/>
              </w:rPr>
            </w:r>
            <w:r/>
          </w:p>
        </w:tc>
        <w:tc>
          <w:tcPr>
            <w:tcBorders>
              <w:bottom w:val="none" w:color="000000" w:sz="4" w:space="0"/>
            </w:tcBorders>
            <w:tcW w:w="2016" w:type="dxa"/>
            <w:textDirection w:val="lrTb"/>
            <w:noWrap w:val="false"/>
          </w:tcPr>
          <w:p>
            <w:pPr>
              <w:pStyle w:val="1231"/>
            </w:pPr>
            <w:r>
              <w:rPr>
                <w:sz w:val="24"/>
              </w:rPr>
              <w:t xml:space="preserve">Всего</w:t>
            </w:r>
            <w:r/>
          </w:p>
        </w:tc>
        <w:tc>
          <w:tcPr>
            <w:tcBorders>
              <w:bottom w:val="none" w:color="000000" w:sz="4" w:space="0"/>
            </w:tcBorders>
            <w:tcW w:w="2678" w:type="dxa"/>
            <w:textDirection w:val="lrTb"/>
            <w:noWrap w:val="false"/>
          </w:tcPr>
          <w:p>
            <w:pPr>
              <w:pStyle w:val="1231"/>
            </w:pPr>
            <w:r>
              <w:rPr>
                <w:sz w:val="24"/>
              </w:rPr>
            </w:r>
            <w:r/>
          </w:p>
        </w:tc>
        <w:tc>
          <w:tcPr>
            <w:tcBorders>
              <w:bottom w:val="none" w:color="000000" w:sz="4" w:space="0"/>
            </w:tcBorders>
            <w:tcW w:w="1596" w:type="dxa"/>
            <w:textDirection w:val="lrTb"/>
            <w:noWrap w:val="false"/>
          </w:tcPr>
          <w:p>
            <w:pPr>
              <w:pStyle w:val="1231"/>
            </w:pPr>
            <w:r>
              <w:rPr>
                <w:sz w:val="24"/>
              </w:rPr>
            </w:r>
            <w:r/>
          </w:p>
        </w:tc>
        <w:tc>
          <w:tcPr>
            <w:tcBorders>
              <w:bottom w:val="none" w:color="000000" w:sz="4" w:space="0"/>
            </w:tcBorders>
            <w:tcW w:w="2304" w:type="dxa"/>
            <w:textDirection w:val="lrTb"/>
            <w:noWrap w:val="false"/>
          </w:tcPr>
          <w:p>
            <w:pPr>
              <w:pStyle w:val="1231"/>
            </w:pPr>
            <w:r>
              <w:rPr>
                <w:sz w:val="24"/>
              </w:rPr>
            </w:r>
            <w:r/>
          </w:p>
        </w:tc>
      </w:tr>
      <w:tr>
        <w:tblPrEx>
          <w:tblBorders>
            <w:insideH w:val="none" w:color="000000" w:sz="4" w:space="0"/>
          </w:tblBorders>
        </w:tblPrEx>
        <w:trPr/>
        <w:tc>
          <w:tcPr>
            <w:tcBorders>
              <w:top w:val="none" w:color="000000" w:sz="4" w:space="0"/>
            </w:tcBorders>
            <w:tcW w:w="466" w:type="dxa"/>
            <w:textDirection w:val="lrTb"/>
            <w:noWrap w:val="false"/>
          </w:tcPr>
          <w:p>
            <w:pPr>
              <w:pStyle w:val="1231"/>
            </w:pPr>
            <w:r>
              <w:rPr>
                <w:sz w:val="24"/>
              </w:rPr>
            </w:r>
            <w:r/>
          </w:p>
        </w:tc>
        <w:tc>
          <w:tcPr>
            <w:tcBorders>
              <w:top w:val="none" w:color="000000" w:sz="4" w:space="0"/>
            </w:tcBorders>
            <w:tcW w:w="2016" w:type="dxa"/>
            <w:textDirection w:val="lrTb"/>
            <w:noWrap w:val="false"/>
          </w:tcPr>
          <w:p>
            <w:pPr>
              <w:pStyle w:val="1231"/>
              <w:ind w:firstLine="283"/>
              <w:jc w:val="both"/>
            </w:pPr>
            <w:r>
              <w:rPr>
                <w:sz w:val="24"/>
              </w:rPr>
              <w:t xml:space="preserve">в том числе:</w:t>
            </w:r>
            <w:r/>
          </w:p>
        </w:tc>
        <w:tc>
          <w:tcPr>
            <w:tcBorders>
              <w:top w:val="none" w:color="000000" w:sz="4" w:space="0"/>
            </w:tcBorders>
            <w:tcW w:w="2678" w:type="dxa"/>
            <w:textDirection w:val="lrTb"/>
            <w:noWrap w:val="false"/>
          </w:tcPr>
          <w:p>
            <w:pPr>
              <w:pStyle w:val="1231"/>
            </w:pPr>
            <w:r>
              <w:rPr>
                <w:sz w:val="24"/>
              </w:rPr>
            </w:r>
            <w:r/>
          </w:p>
        </w:tc>
        <w:tc>
          <w:tcPr>
            <w:tcBorders>
              <w:top w:val="none" w:color="000000" w:sz="4" w:space="0"/>
            </w:tcBorders>
            <w:tcW w:w="1596" w:type="dxa"/>
            <w:textDirection w:val="lrTb"/>
            <w:noWrap w:val="false"/>
          </w:tcPr>
          <w:p>
            <w:pPr>
              <w:pStyle w:val="1231"/>
            </w:pPr>
            <w:r>
              <w:rPr>
                <w:sz w:val="24"/>
              </w:rPr>
            </w:r>
            <w:r/>
          </w:p>
        </w:tc>
        <w:tc>
          <w:tcPr>
            <w:tcBorders>
              <w:top w:val="none" w:color="000000" w:sz="4" w:space="0"/>
            </w:tcBorders>
            <w:tcW w:w="2304" w:type="dxa"/>
            <w:textDirection w:val="lrTb"/>
            <w:noWrap w:val="false"/>
          </w:tcPr>
          <w:p>
            <w:pPr>
              <w:pStyle w:val="1231"/>
            </w:pPr>
            <w:r>
              <w:rPr>
                <w:sz w:val="24"/>
              </w:rPr>
            </w:r>
            <w:r/>
          </w:p>
        </w:tc>
      </w:tr>
    </w:tbl>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Утверждены</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jc w:val="right"/>
      </w:pPr>
      <w:r>
        <w:rPr>
          <w:sz w:val="24"/>
        </w:rPr>
      </w:r>
      <w:r/>
    </w:p>
    <w:p>
      <w:pPr>
        <w:pStyle w:val="1233"/>
        <w:jc w:val="center"/>
      </w:pPr>
      <w:r/>
      <w:bookmarkStart w:id="4094" w:name="P4094"/>
      <w:r/>
      <w:bookmarkEnd w:id="4094"/>
      <w:r>
        <w:rPr>
          <w:sz w:val="24"/>
        </w:rPr>
        <w:t xml:space="preserve">ИЗМЕНЕНИЯ,</w:t>
      </w:r>
      <w:r/>
    </w:p>
    <w:p>
      <w:pPr>
        <w:pStyle w:val="1233"/>
        <w:jc w:val="center"/>
      </w:pPr>
      <w:r>
        <w:rPr>
          <w:sz w:val="24"/>
        </w:rPr>
        <w:t xml:space="preserve">КОТОРЫЕ ВНОСЯТСЯ В АКТЫ ПРАВИТЕЛЬСТВА РОССИЙСКОЙ ФЕДЕРАЦИИ</w:t>
      </w:r>
      <w:r/>
    </w:p>
    <w:p>
      <w:pPr>
        <w:pStyle w:val="1231"/>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 1 </w:t>
            </w:r>
            <w:hyperlink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anchor="P219" w:history="1">
              <w:r>
                <w:rPr>
                  <w:color w:val="0000ff"/>
                  <w:sz w:val="24"/>
                </w:rPr>
                <w:t xml:space="preserve">применяется</w:t>
              </w:r>
            </w:hyperlink>
            <w:r>
              <w:rPr>
                <w:color w:val="392c69"/>
                <w:sz w:val="24"/>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4099" w:name="P4099"/>
      <w:r/>
      <w:bookmarkEnd w:id="4099"/>
      <w:r>
        <w:rPr>
          <w:sz w:val="24"/>
        </w:rPr>
        <w:t xml:space="preserve">1. </w:t>
      </w:r>
      <w:r>
        <w:rPr>
          <w:sz w:val="24"/>
        </w:rPr>
        <w:t xml:space="preserve">Пункт 2</w:t>
      </w:r>
      <w:r>
        <w:rPr>
          <w:sz w:val="24"/>
        </w:rP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w:t>
      </w:r>
      <w:r>
        <w:rPr>
          <w:sz w:val="24"/>
        </w:rPr>
        <w:t xml:space="preserve">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r/>
    </w:p>
    <w:p>
      <w:pPr>
        <w:pStyle w:val="1231"/>
        <w:ind w:firstLine="540"/>
        <w:jc w:val="both"/>
        <w:spacing w:before="240"/>
      </w:pPr>
      <w:r>
        <w:rPr>
          <w:sz w:val="24"/>
        </w:rPr>
        <w:t xml:space="preserve">"д(3)) 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промышленной политике в Российской Федерации", в отношении товара (в том числе поставляемого пр</w:t>
      </w:r>
      <w:r>
        <w:rPr>
          <w:sz w:val="24"/>
        </w:rPr>
        <w:t xml:space="preserve">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w:t>
      </w:r>
      <w:r>
        <w:rPr>
          <w:sz w:val="24"/>
        </w:rPr>
        <w:t xml:space="preserve">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w:t>
      </w:r>
      <w:r>
        <w:rPr>
          <w:sz w:val="24"/>
        </w:rPr>
        <w:t xml:space="preserve">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w:t>
      </w:r>
      <w:r>
        <w:rPr>
          <w:sz w:val="24"/>
        </w:rPr>
        <w:t xml:space="preserve">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д(4)) номер реестровой записи из евразийского реестра промышленных товаров государств - членов Евразийского экономического союза,</w:t>
      </w:r>
      <w:r>
        <w:rPr>
          <w:sz w:val="24"/>
        </w:rPr>
        <w:t xml:space="preserve">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w:t>
      </w:r>
      <w:r>
        <w:rPr>
          <w:sz w:val="24"/>
        </w:rPr>
        <w:t xml:space="preserve">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w:t>
      </w:r>
      <w:r>
        <w:rPr>
          <w:sz w:val="24"/>
        </w:rPr>
        <w:t xml:space="preserve">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д(5)) порядковый номер реестровой записи из единого реестра российских программ для электронных вычислительных машин и баз данных в отн</w:t>
      </w:r>
      <w:r>
        <w:rPr>
          <w:sz w:val="24"/>
        </w:rPr>
        <w:t xml:space="preserve">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w:t>
      </w:r>
      <w:r>
        <w:rPr>
          <w:sz w:val="24"/>
        </w:rPr>
        <w:t xml:space="preserve">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д(6)) порядковый номер реестровой записи из единого реестра программ для электронных вычислител</w:t>
      </w:r>
      <w:r>
        <w:rPr>
          <w:sz w:val="24"/>
        </w:rPr>
        <w:t xml:space="preserve">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w:t>
      </w:r>
      <w:r>
        <w:rPr>
          <w:sz w:val="24"/>
        </w:rPr>
        <w:t xml:space="preserve">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2. </w:t>
      </w:r>
      <w:r>
        <w:rPr>
          <w:sz w:val="24"/>
        </w:rPr>
        <w:t xml:space="preserve">Пункт 3</w:t>
      </w:r>
      <w:r>
        <w:rPr>
          <w:sz w:val="24"/>
        </w:rP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w:t>
      </w:r>
      <w:r>
        <w:rPr>
          <w:sz w:val="24"/>
        </w:rPr>
        <w:t xml:space="preserve">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w:t>
      </w:r>
      <w:r>
        <w:rPr>
          <w:sz w:val="24"/>
        </w:rPr>
        <w:t xml:space="preserve">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r/>
    </w:p>
    <w:p>
      <w:pPr>
        <w:pStyle w:val="1231"/>
        <w:ind w:firstLine="540"/>
        <w:jc w:val="both"/>
        <w:spacing w:before="240"/>
      </w:pPr>
      <w:r>
        <w:rPr>
          <w:sz w:val="24"/>
        </w:rPr>
        <w:t xml:space="preserve">"Информация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sz w:val="24"/>
          <w:vertAlign w:val="subscript"/>
        </w:rPr>
        <w:t xml:space="preserve">1</w:t>
      </w:r>
      <w:r>
        <w:rPr>
          <w:sz w:val="24"/>
        </w:rPr>
        <w:t xml:space="preserve">", в реестр включению не подлежит.".</w:t>
      </w:r>
      <w:r/>
    </w:p>
    <w:p>
      <w:pPr>
        <w:pStyle w:val="1231"/>
        <w:ind w:firstLine="540"/>
        <w:jc w:val="both"/>
        <w:spacing w:before="240"/>
      </w:pPr>
      <w:r>
        <w:rPr>
          <w:sz w:val="24"/>
        </w:rPr>
        <w:t xml:space="preserve">3. В </w:t>
      </w:r>
      <w:r>
        <w:rPr>
          <w:sz w:val="24"/>
        </w:rPr>
        <w:t xml:space="preserve">постановлении</w:t>
      </w:r>
      <w:r>
        <w:rPr>
          <w:sz w:val="24"/>
        </w:rPr>
        <w:t xml:space="preserve"> Правительства Российской Федерации от 16 ноября 2015 г. N 1236 "Об установлении запрета на допуск программного обеспечения, происх</w:t>
      </w:r>
      <w:r>
        <w:rPr>
          <w:sz w:val="24"/>
        </w:rPr>
        <w:t xml:space="preserve">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r/>
    </w:p>
    <w:p>
      <w:pPr>
        <w:pStyle w:val="1231"/>
        <w:ind w:firstLine="540"/>
        <w:jc w:val="both"/>
        <w:spacing w:before="240"/>
      </w:pPr>
      <w:r>
        <w:rPr>
          <w:sz w:val="24"/>
        </w:rPr>
        <w:t xml:space="preserve">а) </w:t>
      </w:r>
      <w:r>
        <w:rPr>
          <w:sz w:val="24"/>
        </w:rPr>
        <w:t xml:space="preserve">наименование</w:t>
      </w:r>
      <w:r>
        <w:rPr>
          <w:sz w:val="24"/>
        </w:rPr>
        <w:t xml:space="preserve"> изложить в следующей редакции:</w:t>
      </w:r>
      <w:r/>
    </w:p>
    <w:p>
      <w:pPr>
        <w:pStyle w:val="1231"/>
        <w:ind w:firstLine="540"/>
        <w:jc w:val="both"/>
      </w:pPr>
      <w:r>
        <w:rPr>
          <w:sz w:val="24"/>
        </w:rPr>
      </w:r>
      <w:r/>
    </w:p>
    <w:p>
      <w:pPr>
        <w:pStyle w:val="1231"/>
        <w:jc w:val="center"/>
      </w:pPr>
      <w:r>
        <w:rPr>
          <w:sz w:val="24"/>
        </w:rPr>
        <w:t xml:space="preserve">"ОБ УТВЕРЖДЕНИИ ПРАВИЛ</w:t>
      </w:r>
      <w:r/>
    </w:p>
    <w:p>
      <w:pPr>
        <w:pStyle w:val="1231"/>
        <w:jc w:val="center"/>
      </w:pPr>
      <w:r>
        <w:rPr>
          <w:sz w:val="24"/>
        </w:rPr>
        <w:t xml:space="preserve">ФОРМИРОВАНИЯ И ВЕДЕНИЯ ЕДИНОГО РЕЕСТРА РОССИЙСКИХ ПРОГРАММ</w:t>
      </w:r>
      <w:r/>
    </w:p>
    <w:p>
      <w:pPr>
        <w:pStyle w:val="1231"/>
        <w:jc w:val="center"/>
      </w:pPr>
      <w:r>
        <w:rPr>
          <w:sz w:val="24"/>
        </w:rPr>
        <w:t xml:space="preserve">ДЛЯ ЭЛЕКТРОННЫХ ВЫЧИСЛИТЕЛЬНЫХ МАШИН И БАЗ ДАННЫХ И ЕДИНОГО</w:t>
      </w:r>
      <w:r/>
    </w:p>
    <w:p>
      <w:pPr>
        <w:pStyle w:val="1231"/>
        <w:jc w:val="center"/>
      </w:pPr>
      <w:r>
        <w:rPr>
          <w:sz w:val="24"/>
        </w:rPr>
        <w:t xml:space="preserve">РЕЕСТРА ПРОГРАММ ДЛЯ ЭЛЕКТРОННЫХ ВЫЧИСЛИТЕЛЬНЫХ МАШИН И БАЗ</w:t>
      </w:r>
      <w:r/>
    </w:p>
    <w:p>
      <w:pPr>
        <w:pStyle w:val="1231"/>
        <w:jc w:val="center"/>
      </w:pPr>
      <w:r>
        <w:rPr>
          <w:sz w:val="24"/>
        </w:rPr>
        <w:t xml:space="preserve">ДАННЫХ ИЗ ГОСУДАРСТВ - ЧЛЕНОВ ЕВРАЗИЙСКОГО ЭКОНОМИЧЕСКОГО</w:t>
      </w:r>
      <w:r/>
    </w:p>
    <w:p>
      <w:pPr>
        <w:pStyle w:val="1231"/>
        <w:jc w:val="center"/>
      </w:pPr>
      <w:r>
        <w:rPr>
          <w:sz w:val="24"/>
        </w:rPr>
        <w:t xml:space="preserve">СОЮЗА, ЗА ИСКЛЮЧЕНИЕМ РОССИЙСКОЙ ФЕДЕРАЦИИ";</w:t>
      </w:r>
      <w:r/>
    </w:p>
    <w:p>
      <w:pPr>
        <w:pStyle w:val="1231"/>
        <w:ind w:firstLine="540"/>
        <w:jc w:val="both"/>
      </w:pPr>
      <w:r>
        <w:rPr>
          <w:sz w:val="24"/>
        </w:rPr>
      </w:r>
      <w:r/>
    </w:p>
    <w:p>
      <w:pPr>
        <w:pStyle w:val="1231"/>
        <w:ind w:firstLine="540"/>
        <w:jc w:val="both"/>
      </w:pPr>
      <w:r>
        <w:rPr>
          <w:sz w:val="24"/>
        </w:rPr>
        <w:t xml:space="preserve">б) в </w:t>
      </w:r>
      <w:r>
        <w:rPr>
          <w:sz w:val="24"/>
        </w:rPr>
        <w:t xml:space="preserve">преамбуле</w:t>
      </w:r>
      <w:r>
        <w:rPr>
          <w:sz w:val="24"/>
        </w:rPr>
        <w:t xml:space="preserve"> с</w:t>
      </w:r>
      <w:r>
        <w:rPr>
          <w:sz w:val="24"/>
        </w:rPr>
        <w:t xml:space="preserve">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r/>
    </w:p>
    <w:p>
      <w:pPr>
        <w:pStyle w:val="1231"/>
        <w:ind w:firstLine="540"/>
        <w:jc w:val="both"/>
        <w:spacing w:before="240"/>
      </w:pPr>
      <w:r>
        <w:rPr>
          <w:sz w:val="24"/>
        </w:rPr>
        <w:t xml:space="preserve">в) </w:t>
      </w:r>
      <w:r>
        <w:rPr>
          <w:sz w:val="24"/>
        </w:rPr>
        <w:t xml:space="preserve">абзац третий пункта 1</w:t>
      </w:r>
      <w:r>
        <w:rPr>
          <w:sz w:val="24"/>
        </w:rPr>
        <w:t xml:space="preserve">, </w:t>
      </w:r>
      <w:r>
        <w:rPr>
          <w:sz w:val="24"/>
        </w:rPr>
        <w:t xml:space="preserve">пункты 2</w:t>
      </w:r>
      <w:r>
        <w:rPr>
          <w:sz w:val="24"/>
        </w:rPr>
        <w:t xml:space="preserve"> - </w:t>
      </w:r>
      <w:r>
        <w:rPr>
          <w:sz w:val="24"/>
        </w:rPr>
        <w:t xml:space="preserve">2(2)</w:t>
      </w:r>
      <w:r>
        <w:rPr>
          <w:sz w:val="24"/>
        </w:rPr>
        <w:t xml:space="preserve">, </w:t>
      </w:r>
      <w:r>
        <w:rPr>
          <w:sz w:val="24"/>
        </w:rPr>
        <w:t xml:space="preserve">3</w:t>
      </w:r>
      <w:r>
        <w:rPr>
          <w:sz w:val="24"/>
        </w:rPr>
        <w:t xml:space="preserve"> - </w:t>
      </w:r>
      <w:r>
        <w:rPr>
          <w:sz w:val="24"/>
        </w:rPr>
        <w:t xml:space="preserve">5</w:t>
      </w:r>
      <w:r>
        <w:rPr>
          <w:sz w:val="24"/>
        </w:rPr>
        <w:t xml:space="preserve">, </w:t>
      </w:r>
      <w:r>
        <w:rPr>
          <w:sz w:val="24"/>
        </w:rPr>
        <w:t xml:space="preserve">9</w:t>
      </w:r>
      <w:r>
        <w:rPr>
          <w:sz w:val="24"/>
        </w:rPr>
        <w:t xml:space="preserve"> и </w:t>
      </w:r>
      <w:r>
        <w:rPr>
          <w:sz w:val="24"/>
        </w:rPr>
        <w:t xml:space="preserve">Порядок</w:t>
      </w:r>
      <w:r>
        <w:rPr>
          <w:sz w:val="24"/>
        </w:rP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w:t>
      </w:r>
      <w:r>
        <w:rPr>
          <w:sz w:val="24"/>
        </w:rPr>
        <w:t xml:space="preserve">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r/>
    </w:p>
    <w:p>
      <w:pPr>
        <w:pStyle w:val="1231"/>
        <w:ind w:firstLine="540"/>
        <w:jc w:val="both"/>
        <w:spacing w:before="240"/>
      </w:pPr>
      <w:r>
        <w:rPr>
          <w:sz w:val="24"/>
        </w:rPr>
        <w:t xml:space="preserve">4. </w:t>
      </w:r>
      <w:r>
        <w:rPr>
          <w:sz w:val="24"/>
        </w:rPr>
        <w:t xml:space="preserve">Подпункт "а" пункта 5</w:t>
      </w:r>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w:t>
      </w:r>
      <w:r>
        <w:rPr>
          <w:sz w:val="24"/>
        </w:rPr>
        <w:t xml:space="preserve">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w:t>
      </w:r>
      <w:r>
        <w:rPr>
          <w:sz w:val="24"/>
        </w:rPr>
        <w:t xml:space="preserve">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r/>
    </w:p>
    <w:p>
      <w:pPr>
        <w:pStyle w:val="1231"/>
        <w:ind w:firstLine="540"/>
        <w:jc w:val="both"/>
        <w:spacing w:before="240"/>
      </w:pPr>
      <w:r>
        <w:rPr>
          <w:sz w:val="24"/>
        </w:rPr>
        <w:t xml:space="preserve">"а) если при осуществлении закупки товара (в том числе поставляемого при выполнении закупаемых работ, оказании закупаемых усл</w:t>
      </w:r>
      <w:r>
        <w:rPr>
          <w:sz w:val="24"/>
        </w:rPr>
        <w:t xml:space="preserve">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w:t>
      </w:r>
      <w:r>
        <w:rPr>
          <w:sz w:val="24"/>
        </w:rPr>
        <w:t xml:space="preserve">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r/>
    </w:p>
    <w:p>
      <w:pPr>
        <w:pStyle w:val="1231"/>
        <w:ind w:firstLine="540"/>
        <w:jc w:val="both"/>
        <w:spacing w:before="240"/>
      </w:pPr>
      <w:r>
        <w:rPr>
          <w:sz w:val="24"/>
        </w:rPr>
        <w:t xml:space="preserve">5. </w:t>
      </w:r>
      <w:r>
        <w:rPr>
          <w:sz w:val="24"/>
        </w:rPr>
        <w:t xml:space="preserve">Пункт 31</w:t>
      </w:r>
      <w:r>
        <w:rPr>
          <w:sz w:val="24"/>
        </w:rPr>
        <w:t xml:space="preserve"> дополнительных требований к операторам электронных</w:t>
      </w:r>
      <w:r>
        <w:rPr>
          <w:sz w:val="24"/>
        </w:rPr>
        <w:t xml:space="preserve">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w:t>
      </w:r>
      <w:r>
        <w:rPr>
          <w:sz w:val="24"/>
        </w:rPr>
        <w:t xml:space="preserve">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w:t>
      </w:r>
      <w:r>
        <w:rPr>
          <w:sz w:val="24"/>
        </w:rPr>
        <w:t xml:space="preserve">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r/>
    </w:p>
    <w:p>
      <w:pPr>
        <w:pStyle w:val="1231"/>
        <w:ind w:firstLine="540"/>
        <w:jc w:val="both"/>
        <w:spacing w:before="240"/>
      </w:pPr>
      <w:r>
        <w:rPr>
          <w:sz w:val="24"/>
        </w:rPr>
        <w:t xml:space="preserve">"31.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w:t>
      </w:r>
      <w:r>
        <w:rPr>
          <w:sz w:val="24"/>
        </w:rPr>
        <w:t xml:space="preserve">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w:t>
      </w:r>
      <w:r>
        <w:rPr>
          <w:sz w:val="24"/>
        </w:rPr>
        <w:t xml:space="preserve">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специализированной электронной площадки подлежат указанию:</w:t>
      </w:r>
      <w:r/>
    </w:p>
    <w:p>
      <w:pPr>
        <w:pStyle w:val="1231"/>
        <w:ind w:firstLine="540"/>
        <w:jc w:val="both"/>
        <w:spacing w:before="240"/>
      </w:pPr>
      <w:r>
        <w:rPr>
          <w:sz w:val="24"/>
        </w:rPr>
        <w:t xml:space="preserve">товарный знак (при наличии у товара товарного знака);</w:t>
      </w:r>
      <w:r/>
    </w:p>
    <w:p>
      <w:pPr>
        <w:pStyle w:val="1231"/>
        <w:ind w:firstLine="540"/>
        <w:jc w:val="both"/>
        <w:spacing w:before="240"/>
      </w:pPr>
      <w:r>
        <w:rPr>
          <w:sz w:val="24"/>
        </w:rP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r>
        <w:rPr>
          <w:sz w:val="24"/>
        </w:rPr>
        <w:t xml:space="preserve">пунктом 5 части 1 статьи 42</w:t>
      </w:r>
      <w:r>
        <w:rPr>
          <w:sz w:val="24"/>
        </w:rPr>
        <w:t xml:space="preserve"> Федерального закона, в приглашении принять участие в определении поставщика (подрядчика, исполнителя) в соответствии с </w:t>
      </w:r>
      <w:r>
        <w:rPr>
          <w:sz w:val="24"/>
        </w:rPr>
        <w:t xml:space="preserve">пунктом 1 части 1 статьи 75</w:t>
      </w:r>
      <w:r>
        <w:rPr>
          <w:sz w:val="24"/>
        </w:rPr>
        <w:t xml:space="preserve"> Федерального закона соответственно;</w:t>
      </w:r>
      <w:r/>
    </w:p>
    <w:p>
      <w:pPr>
        <w:pStyle w:val="1231"/>
        <w:ind w:firstLine="540"/>
        <w:jc w:val="both"/>
        <w:spacing w:before="240"/>
      </w:pPr>
      <w:r>
        <w:rPr>
          <w:sz w:val="24"/>
        </w:rPr>
        <w:t xml:space="preserve">наименование страны происхождения товара (в соответствии с Общероссийским </w:t>
      </w:r>
      <w:r>
        <w:rPr>
          <w:sz w:val="24"/>
        </w:rPr>
        <w:t xml:space="preserve">классификатором</w:t>
      </w:r>
      <w:r>
        <w:rPr>
          <w:sz w:val="24"/>
        </w:rPr>
        <w:t xml:space="preserve">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w:t>
      </w:r>
      <w:r>
        <w:rPr>
          <w:sz w:val="24"/>
        </w:rPr>
        <w:t xml:space="preserve">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w:t>
      </w:r>
      <w:r>
        <w:rPr>
          <w:sz w:val="24"/>
        </w:rPr>
        <w:t xml:space="preserve">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w:t>
      </w:r>
      <w:r>
        <w:rPr>
          <w:sz w:val="24"/>
        </w:rPr>
        <w:t xml:space="preserve">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w:t>
      </w:r>
      <w:r>
        <w:rPr>
          <w:sz w:val="24"/>
        </w:rPr>
        <w:t xml:space="preserve">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w:t>
      </w:r>
      <w:r>
        <w:rPr>
          <w:sz w:val="24"/>
        </w:rPr>
        <w:t xml:space="preserve">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w:t>
      </w:r>
      <w:r>
        <w:rPr>
          <w:sz w:val="24"/>
        </w:rPr>
        <w:t xml:space="preserve">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w:t>
      </w:r>
      <w:r>
        <w:rPr>
          <w:sz w:val="24"/>
        </w:rPr>
        <w:t xml:space="preserve">,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w:t>
      </w:r>
      <w:r>
        <w:rPr>
          <w:sz w:val="24"/>
        </w:rPr>
        <w:t xml:space="preserve">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w:t>
      </w:r>
      <w:r>
        <w:rPr>
          <w:sz w:val="24"/>
        </w:rPr>
        <w:t xml:space="preserve">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w:t>
      </w:r>
      <w:r>
        <w:rPr>
          <w:sz w:val="24"/>
        </w:rPr>
        <w:t xml:space="preserve">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w:t>
      </w:r>
      <w:r>
        <w:rPr>
          <w:sz w:val="24"/>
        </w:rPr>
        <w:t xml:space="preserve">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w:t>
      </w:r>
      <w:r>
        <w:rPr>
          <w:sz w:val="24"/>
        </w:rPr>
        <w:t xml:space="preserve">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w:t>
      </w:r>
      <w:r>
        <w:rPr>
          <w:sz w:val="24"/>
        </w:rPr>
        <w:t xml:space="preserve">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r/>
    </w:p>
    <w:p>
      <w:pPr>
        <w:pStyle w:val="1231"/>
        <w:ind w:firstLine="540"/>
        <w:jc w:val="both"/>
        <w:spacing w:before="240"/>
      </w:pPr>
      <w:r>
        <w:rPr>
          <w:sz w:val="24"/>
        </w:rPr>
        <w:t xml:space="preserve">6. Дополнительные </w:t>
      </w:r>
      <w:r>
        <w:rPr>
          <w:sz w:val="24"/>
        </w:rPr>
        <w:t xml:space="preserve">требования</w:t>
      </w:r>
      <w:r>
        <w:rPr>
          <w:sz w:val="24"/>
        </w:rPr>
        <w:t xml:space="preserve"> к функционированию эле</w:t>
      </w:r>
      <w:r>
        <w:rPr>
          <w:sz w:val="24"/>
        </w:rPr>
        <w:t xml:space="preserve">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w:t>
      </w:r>
      <w:r>
        <w:rPr>
          <w:sz w:val="24"/>
        </w:rPr>
        <w:t xml:space="preserve">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r/>
    </w:p>
    <w:p>
      <w:pPr>
        <w:pStyle w:val="1231"/>
        <w:ind w:firstLine="540"/>
        <w:jc w:val="both"/>
        <w:spacing w:before="240"/>
      </w:pPr>
      <w:r>
        <w:rPr>
          <w:sz w:val="24"/>
        </w:rPr>
        <w:t xml:space="preserve">"20.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r/>
    </w:p>
    <w:p>
      <w:pPr>
        <w:pStyle w:val="1231"/>
        <w:ind w:firstLine="540"/>
        <w:jc w:val="both"/>
        <w:spacing w:before="240"/>
      </w:pPr>
      <w:r>
        <w:rPr>
          <w:sz w:val="24"/>
        </w:rPr>
        <w:t xml:space="preserve">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w:t>
      </w:r>
      <w:r>
        <w:rPr>
          <w:sz w:val="24"/>
        </w:rPr>
        <w:t xml:space="preserve">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r/>
    </w:p>
    <w:p>
      <w:pPr>
        <w:pStyle w:val="1231"/>
        <w:ind w:firstLine="540"/>
        <w:jc w:val="both"/>
        <w:spacing w:before="240"/>
      </w:pPr>
      <w:r>
        <w:rPr>
          <w:sz w:val="24"/>
        </w:rPr>
        <w:t xml:space="preserve">б) путем заполнения экранных форм веб-интерфейса электронной площадки подлежат указанию:</w:t>
      </w:r>
      <w:r/>
    </w:p>
    <w:p>
      <w:pPr>
        <w:pStyle w:val="1231"/>
        <w:ind w:firstLine="540"/>
        <w:jc w:val="both"/>
        <w:spacing w:before="240"/>
      </w:pPr>
      <w:r>
        <w:rPr>
          <w:sz w:val="24"/>
        </w:rPr>
        <w:t xml:space="preserve">наименование страны происхождения товара (в соответствии с Общероссийским классификатором стран мира);</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w:t>
      </w:r>
      <w:r>
        <w:rPr>
          <w:sz w:val="24"/>
        </w:rPr>
        <w:t xml:space="preserve">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w:t>
      </w:r>
      <w:r>
        <w:rPr>
          <w:sz w:val="24"/>
        </w:rPr>
        <w:t xml:space="preserve">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w:t>
      </w:r>
      <w:r>
        <w:rPr>
          <w:sz w:val="24"/>
        </w:rPr>
        <w:t xml:space="preserve">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w:t>
      </w:r>
      <w:r>
        <w:rPr>
          <w:sz w:val="24"/>
        </w:rPr>
        <w:t xml:space="preserve">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w:t>
      </w:r>
      <w:r>
        <w:rPr>
          <w:sz w:val="24"/>
        </w:rPr>
        <w:t xml:space="preserve">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w:t>
      </w:r>
      <w:r>
        <w:rPr>
          <w:sz w:val="24"/>
        </w:rPr>
        <w:t xml:space="preserve">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w:t>
      </w:r>
      <w:r>
        <w:rPr>
          <w:sz w:val="24"/>
        </w:rPr>
        <w:t xml:space="preserve">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w:t>
      </w:r>
      <w:r>
        <w:rPr>
          <w:sz w:val="24"/>
        </w:rPr>
        <w:t xml:space="preserve">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w:t>
      </w:r>
      <w:r>
        <w:rPr>
          <w:sz w:val="24"/>
        </w:rPr>
        <w:t xml:space="preserve">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машин и баз данн</w:t>
      </w:r>
      <w:r>
        <w:rPr>
          <w:sz w:val="24"/>
        </w:rPr>
        <w:t xml:space="preserve">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w:t>
      </w:r>
      <w:r>
        <w:rPr>
          <w:sz w:val="24"/>
        </w:rPr>
        <w:t xml:space="preserve">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r/>
    </w:p>
    <w:p>
      <w:pPr>
        <w:pStyle w:val="1231"/>
        <w:ind w:firstLine="540"/>
        <w:jc w:val="both"/>
        <w:spacing w:before="240"/>
      </w:pPr>
      <w:r>
        <w:rPr>
          <w:sz w:val="24"/>
        </w:rPr>
        <w:t xml:space="preserve">7. В </w:t>
      </w:r>
      <w:r>
        <w:rPr>
          <w:sz w:val="24"/>
        </w:rPr>
        <w:t xml:space="preserve">постановлении</w:t>
      </w:r>
      <w:r>
        <w:rPr>
          <w:sz w:val="24"/>
        </w:rPr>
        <w:t xml:space="preserve"> Правительства Российской Федерации от 27 мая 2021 г. N 814</w:t>
      </w:r>
      <w:r>
        <w:rPr>
          <w:sz w:val="24"/>
        </w:rPr>
        <w:t xml:space="preserve">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w:t>
      </w:r>
      <w:r>
        <w:rPr>
          <w:sz w:val="24"/>
        </w:rPr>
        <w:t xml:space="preserve">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w:t>
      </w:r>
      <w:r>
        <w:rPr>
          <w:sz w:val="24"/>
        </w:rPr>
        <w:t xml:space="preserve">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r/>
    </w:p>
    <w:p>
      <w:pPr>
        <w:pStyle w:val="1231"/>
        <w:ind w:firstLine="540"/>
        <w:jc w:val="both"/>
        <w:spacing w:before="240"/>
      </w:pPr>
      <w:r>
        <w:rPr>
          <w:sz w:val="24"/>
        </w:rPr>
        <w:t xml:space="preserve">а) </w:t>
      </w:r>
      <w:r>
        <w:rPr>
          <w:sz w:val="24"/>
        </w:rPr>
        <w:t xml:space="preserve">пункт 2</w:t>
      </w:r>
      <w:r>
        <w:rPr>
          <w:sz w:val="24"/>
        </w:rPr>
        <w:t xml:space="preserve"> признать утратившим силу;</w:t>
      </w:r>
      <w:r/>
    </w:p>
    <w:p>
      <w:pPr>
        <w:pStyle w:val="1231"/>
        <w:ind w:firstLine="540"/>
        <w:jc w:val="both"/>
        <w:spacing w:before="240"/>
      </w:pPr>
      <w:r>
        <w:rPr>
          <w:sz w:val="24"/>
        </w:rPr>
        <w:t xml:space="preserve">б) в </w:t>
      </w:r>
      <w:r>
        <w:rPr>
          <w:sz w:val="24"/>
        </w:rPr>
        <w:t xml:space="preserve">Положении</w:t>
      </w:r>
      <w:r>
        <w:rPr>
          <w:sz w:val="24"/>
        </w:rP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w:t>
      </w:r>
      <w:r>
        <w:rPr>
          <w:sz w:val="24"/>
        </w:rPr>
        <w:t xml:space="preserve">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w:t>
      </w:r>
      <w:r>
        <w:rPr>
          <w:sz w:val="24"/>
        </w:rPr>
        <w:t xml:space="preserve">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r/>
    </w:p>
    <w:p>
      <w:pPr>
        <w:pStyle w:val="1231"/>
        <w:ind w:firstLine="540"/>
        <w:jc w:val="both"/>
        <w:spacing w:before="240"/>
      </w:pPr>
      <w:r>
        <w:rPr>
          <w:sz w:val="24"/>
        </w:rPr>
        <w:t xml:space="preserve">абзац второй подпункта "з" пункта 4</w:t>
      </w:r>
      <w:r>
        <w:rPr>
          <w:sz w:val="24"/>
        </w:rPr>
        <w:t xml:space="preserve"> признать утратившим силу;</w:t>
      </w:r>
      <w:r/>
    </w:p>
    <w:p>
      <w:pPr>
        <w:pStyle w:val="1231"/>
        <w:ind w:firstLine="540"/>
        <w:jc w:val="both"/>
        <w:spacing w:before="240"/>
      </w:pPr>
      <w:r>
        <w:rPr>
          <w:sz w:val="24"/>
        </w:rPr>
        <w:t xml:space="preserve">пункт 10</w:t>
      </w:r>
      <w:r>
        <w:rPr>
          <w:sz w:val="24"/>
        </w:rPr>
        <w:t xml:space="preserve"> изложить в следующей редакции:</w:t>
      </w:r>
      <w:r/>
    </w:p>
    <w:p>
      <w:pPr>
        <w:pStyle w:val="1231"/>
        <w:ind w:firstLine="540"/>
        <w:jc w:val="both"/>
        <w:spacing w:before="240"/>
      </w:pPr>
      <w:r>
        <w:rPr>
          <w:sz w:val="24"/>
        </w:rPr>
        <w:t xml:space="preserve">"10. Федеральный орган исполнительной власти в сфере промышленной по</w:t>
      </w:r>
      <w:r>
        <w:rPr>
          <w:sz w:val="24"/>
        </w:rPr>
        <w:t xml:space="preserve">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w:t>
      </w:r>
      <w:r>
        <w:rPr>
          <w:sz w:val="24"/>
        </w:rPr>
        <w:t xml:space="preserve">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w:t>
      </w:r>
      <w:r>
        <w:rPr>
          <w:sz w:val="24"/>
        </w:rPr>
        <w:t xml:space="preserve">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w:t>
      </w:r>
      <w:r>
        <w:rPr>
          <w:sz w:val="24"/>
        </w:rPr>
        <w:t xml:space="preserve">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w:t>
      </w:r>
      <w:r>
        <w:rPr>
          <w:sz w:val="24"/>
        </w:rPr>
        <w:t xml:space="preserve">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w:t>
      </w:r>
      <w:r>
        <w:rPr>
          <w:sz w:val="24"/>
        </w:rPr>
        <w:t xml:space="preserve">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w:t>
      </w:r>
      <w:r>
        <w:rPr>
          <w:sz w:val="24"/>
        </w:rPr>
        <w:t xml:space="preserve">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rPr>
        <w:t xml:space="preserve">,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w:t>
      </w:r>
      <w:r>
        <w:rPr>
          <w:sz w:val="24"/>
        </w:rPr>
        <w:t xml:space="preserve">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r/>
    </w:p>
    <w:p>
      <w:pPr>
        <w:pStyle w:val="1231"/>
        <w:ind w:firstLine="540"/>
        <w:jc w:val="both"/>
        <w:spacing w:before="240"/>
      </w:pPr>
      <w:r>
        <w:rPr>
          <w:sz w:val="24"/>
        </w:rPr>
        <w:t xml:space="preserve">подпункт "а" пункта 22</w:t>
      </w:r>
      <w:r>
        <w:rPr>
          <w:sz w:val="24"/>
        </w:rP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r/>
    </w:p>
    <w:p>
      <w:pPr>
        <w:pStyle w:val="1231"/>
        <w:ind w:firstLine="540"/>
        <w:jc w:val="both"/>
        <w:spacing w:before="240"/>
      </w:pPr>
      <w:r>
        <w:rPr>
          <w:sz w:val="24"/>
        </w:rPr>
        <w:t xml:space="preserve">8. В </w:t>
      </w:r>
      <w:r>
        <w:rPr>
          <w:sz w:val="24"/>
        </w:rPr>
        <w:t xml:space="preserve">постановлении</w:t>
      </w:r>
      <w:r>
        <w:rPr>
          <w:sz w:val="24"/>
        </w:rPr>
        <w:t xml:space="preserve"> Правительства Российской Федерации от 27 января 2022 г. N</w:t>
      </w:r>
      <w:r>
        <w:rPr>
          <w:sz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w:t>
      </w:r>
      <w:r>
        <w:rPr>
          <w:sz w:val="24"/>
        </w:rPr>
        <w:t xml:space="preserve">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r/>
    </w:p>
    <w:p>
      <w:pPr>
        <w:pStyle w:val="1231"/>
        <w:ind w:firstLine="540"/>
        <w:jc w:val="both"/>
        <w:spacing w:before="240"/>
      </w:pPr>
      <w:r>
        <w:rPr>
          <w:sz w:val="24"/>
        </w:rPr>
        <w:t xml:space="preserve">а) в </w:t>
      </w:r>
      <w:r>
        <w:rPr>
          <w:sz w:val="24"/>
        </w:rPr>
        <w:t xml:space="preserve">Положении</w:t>
      </w:r>
      <w:r>
        <w:rPr>
          <w:sz w:val="24"/>
        </w:rPr>
        <w:t xml:space="preserve"> о единой информационной системе в сфере закупок, утвержденном указанным постановлением:</w:t>
      </w:r>
      <w:r/>
    </w:p>
    <w:p>
      <w:pPr>
        <w:pStyle w:val="1231"/>
        <w:ind w:firstLine="540"/>
        <w:jc w:val="both"/>
        <w:spacing w:before="240"/>
      </w:pPr>
      <w:r>
        <w:rPr>
          <w:sz w:val="24"/>
        </w:rPr>
        <w:t xml:space="preserve">в </w:t>
      </w:r>
      <w:r>
        <w:rPr>
          <w:sz w:val="24"/>
        </w:rPr>
        <w:t xml:space="preserve">пункте 20</w:t>
      </w:r>
      <w:r>
        <w:rPr>
          <w:sz w:val="24"/>
        </w:rPr>
        <w:t xml:space="preserve">:</w:t>
      </w:r>
      <w:r/>
    </w:p>
    <w:p>
      <w:pPr>
        <w:pStyle w:val="1231"/>
        <w:ind w:firstLine="540"/>
        <w:jc w:val="both"/>
        <w:spacing w:before="240"/>
      </w:pPr>
      <w:r>
        <w:rPr>
          <w:sz w:val="24"/>
        </w:rPr>
        <w:t xml:space="preserve">подпункт "г"</w:t>
      </w:r>
      <w:r>
        <w:rPr>
          <w:sz w:val="24"/>
        </w:rPr>
        <w:t xml:space="preserve"> изложить в следующей редакции:</w:t>
      </w:r>
      <w:r/>
    </w:p>
    <w:p>
      <w:pPr>
        <w:pStyle w:val="1231"/>
        <w:ind w:firstLine="540"/>
        <w:jc w:val="both"/>
        <w:spacing w:before="240"/>
      </w:pPr>
      <w:r>
        <w:rPr>
          <w:sz w:val="24"/>
        </w:rPr>
        <w:t xml:space="preserve">"г) к информации и документам, предусмотренным </w:t>
      </w:r>
      <w:r>
        <w:rPr>
          <w:sz w:val="24"/>
        </w:rPr>
        <w:t xml:space="preserve">частью 19 статьи 4</w:t>
      </w:r>
      <w:r>
        <w:rPr>
          <w:sz w:val="24"/>
        </w:rP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r/>
    </w:p>
    <w:p>
      <w:pPr>
        <w:pStyle w:val="1231"/>
        <w:ind w:firstLine="540"/>
        <w:jc w:val="both"/>
        <w:spacing w:before="240"/>
      </w:pPr>
      <w:r>
        <w:rPr>
          <w:sz w:val="24"/>
        </w:rPr>
        <w:t xml:space="preserve">в </w:t>
      </w:r>
      <w:r>
        <w:rPr>
          <w:sz w:val="24"/>
        </w:rPr>
        <w:t xml:space="preserve">абзаце третьем подпункта "е"</w:t>
      </w:r>
      <w:r>
        <w:rPr>
          <w:sz w:val="24"/>
        </w:rPr>
        <w:t xml:space="preserve"> слова "фе</w:t>
      </w:r>
      <w:r>
        <w:rPr>
          <w:sz w:val="24"/>
        </w:rPr>
        <w:t xml:space="preserve">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r/>
    </w:p>
    <w:p>
      <w:pPr>
        <w:pStyle w:val="1231"/>
        <w:ind w:firstLine="540"/>
        <w:jc w:val="both"/>
        <w:spacing w:before="240"/>
      </w:pPr>
      <w:r>
        <w:rPr>
          <w:sz w:val="24"/>
        </w:rPr>
        <w:t xml:space="preserve">в </w:t>
      </w:r>
      <w:r>
        <w:rPr>
          <w:sz w:val="24"/>
        </w:rPr>
        <w:t xml:space="preserve">пункте 22</w:t>
      </w:r>
      <w:r>
        <w:rPr>
          <w:sz w:val="24"/>
        </w:rPr>
        <w:t xml:space="preserve">:</w:t>
      </w:r>
      <w:r/>
    </w:p>
    <w:p>
      <w:pPr>
        <w:pStyle w:val="1231"/>
        <w:ind w:firstLine="540"/>
        <w:jc w:val="both"/>
        <w:spacing w:before="240"/>
      </w:pPr>
      <w:r>
        <w:rPr>
          <w:sz w:val="24"/>
        </w:rPr>
        <w:t xml:space="preserve">абзац пятый подпункта "а"</w:t>
      </w:r>
      <w:r>
        <w:rPr>
          <w:sz w:val="24"/>
        </w:rPr>
        <w:t xml:space="preserve"> изложить в следующей редакции: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дополнить</w:t>
      </w:r>
      <w:r>
        <w:rPr>
          <w:sz w:val="24"/>
        </w:rPr>
        <w:t xml:space="preserve"> подпунктом "ж" следующего содержания:</w:t>
      </w:r>
      <w:r/>
    </w:p>
    <w:p>
      <w:pPr>
        <w:pStyle w:val="1231"/>
        <w:ind w:firstLine="540"/>
        <w:jc w:val="both"/>
        <w:spacing w:before="240"/>
      </w:pPr>
      <w:r>
        <w:rPr>
          <w:sz w:val="24"/>
        </w:rPr>
        <w:t xml:space="preserve">"ж)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w:t>
      </w:r>
      <w:r>
        <w:rPr>
          <w:sz w:val="24"/>
        </w:rPr>
        <w:t xml:space="preserve">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w:t>
      </w:r>
      <w:r>
        <w:rPr>
          <w:sz w:val="24"/>
        </w:rPr>
        <w:t xml:space="preserve">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w:t>
      </w:r>
      <w:r>
        <w:rPr>
          <w:sz w:val="24"/>
        </w:rPr>
        <w:t xml:space="preserve">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w:t>
      </w:r>
      <w:r>
        <w:rPr>
          <w:sz w:val="24"/>
        </w:rPr>
        <w:t xml:space="preserve">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w:t>
      </w:r>
      <w:r>
        <w:rPr>
          <w:sz w:val="24"/>
        </w:rPr>
        <w:t xml:space="preserve">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w:t>
      </w:r>
      <w:r>
        <w:rPr>
          <w:sz w:val="24"/>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Style w:val="1231"/>
        <w:ind w:firstLine="540"/>
        <w:jc w:val="both"/>
        <w:spacing w:before="240"/>
      </w:pPr>
      <w:r>
        <w:rPr>
          <w:sz w:val="24"/>
        </w:rPr>
        <w:t xml:space="preserve">федеральному органу исполнительной власти, определенному пунктом 9 указанного постановления Правительства Российской Федерации;</w:t>
      </w:r>
      <w:r/>
    </w:p>
    <w:p>
      <w:pPr>
        <w:pStyle w:val="1231"/>
        <w:ind w:firstLine="540"/>
        <w:jc w:val="both"/>
        <w:spacing w:before="240"/>
      </w:pPr>
      <w:r>
        <w:rPr>
          <w:sz w:val="24"/>
        </w:rPr>
        <w:t xml:space="preserve">федеральному органу исполнительной власти в сфере промышленной политики;</w:t>
      </w:r>
      <w:r/>
    </w:p>
    <w:p>
      <w:pPr>
        <w:pStyle w:val="1231"/>
        <w:ind w:firstLine="540"/>
        <w:jc w:val="both"/>
        <w:spacing w:before="240"/>
      </w:pPr>
      <w:r>
        <w:rPr>
          <w:sz w:val="24"/>
        </w:rPr>
        <w:t xml:space="preserve">федеральному органу исполнительной власти, определенному в соответствии с </w:t>
      </w:r>
      <w:r>
        <w:rPr>
          <w:sz w:val="24"/>
        </w:rPr>
        <w:t xml:space="preserve">частью 6 статьи 4</w:t>
      </w:r>
      <w:r>
        <w:rPr>
          <w:sz w:val="24"/>
        </w:rPr>
        <w:t xml:space="preserve"> Федерального закона.";</w:t>
      </w:r>
      <w:r/>
    </w:p>
    <w:p>
      <w:pPr>
        <w:pStyle w:val="1231"/>
        <w:ind w:firstLine="540"/>
        <w:jc w:val="both"/>
        <w:spacing w:before="240"/>
      </w:pPr>
      <w:r>
        <w:rPr>
          <w:sz w:val="24"/>
        </w:rPr>
        <w:t xml:space="preserve">подпункт "а" пункта 31</w:t>
      </w:r>
      <w:r>
        <w:rPr>
          <w:sz w:val="24"/>
        </w:rPr>
        <w:t xml:space="preserve"> изложить в следующей редакции:</w:t>
      </w:r>
      <w:r/>
    </w:p>
    <w:p>
      <w:pPr>
        <w:pStyle w:val="1231"/>
        <w:ind w:firstLine="540"/>
        <w:jc w:val="both"/>
        <w:spacing w:before="240"/>
      </w:pPr>
      <w:r>
        <w:rPr>
          <w:sz w:val="24"/>
        </w:rPr>
        <w:t xml:space="preserve">"а) представление с электронных площадок в единую информационную систему:</w:t>
      </w:r>
      <w:r/>
    </w:p>
    <w:p>
      <w:pPr>
        <w:pStyle w:val="1231"/>
        <w:ind w:firstLine="540"/>
        <w:jc w:val="both"/>
        <w:spacing w:before="240"/>
      </w:pPr>
      <w:r>
        <w:rPr>
          <w:sz w:val="24"/>
        </w:rPr>
        <w:t xml:space="preserve">информации об аккредитованных на электронных площадках участниках закупок;</w:t>
      </w:r>
      <w:r/>
    </w:p>
    <w:p>
      <w:pPr>
        <w:pStyle w:val="1231"/>
        <w:ind w:firstLine="540"/>
        <w:jc w:val="both"/>
        <w:spacing w:before="240"/>
      </w:pPr>
      <w:r>
        <w:rPr>
          <w:sz w:val="24"/>
        </w:rPr>
        <w:t xml:space="preserve">предварительных предложений, предусмотренных </w:t>
      </w:r>
      <w:r>
        <w:rPr>
          <w:sz w:val="24"/>
        </w:rPr>
        <w:t xml:space="preserve">частью 12 статьи 93</w:t>
      </w:r>
      <w:r>
        <w:rPr>
          <w:sz w:val="24"/>
        </w:rPr>
        <w:t xml:space="preserve"> Федерального закона;</w:t>
      </w:r>
      <w:r/>
    </w:p>
    <w:p>
      <w:pPr>
        <w:pStyle w:val="1231"/>
        <w:ind w:firstLine="540"/>
        <w:jc w:val="both"/>
        <w:spacing w:before="240"/>
      </w:pPr>
      <w:r>
        <w:rPr>
          <w:sz w:val="24"/>
        </w:rPr>
        <w:t xml:space="preserve">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r/>
    </w:p>
    <w:p>
      <w:pPr>
        <w:pStyle w:val="1231"/>
        <w:ind w:firstLine="540"/>
        <w:jc w:val="both"/>
        <w:spacing w:before="240"/>
      </w:pPr>
      <w:r>
        <w:rPr>
          <w:sz w:val="24"/>
        </w:rPr>
        <w:t xml:space="preserve">иной информации и документов в соответствии с положениями Федерального </w:t>
      </w:r>
      <w:r>
        <w:rPr>
          <w:sz w:val="24"/>
        </w:rPr>
        <w:t xml:space="preserve">закона</w:t>
      </w:r>
      <w:r>
        <w:rPr>
          <w:sz w:val="24"/>
        </w:rP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r/>
    </w:p>
    <w:p>
      <w:pPr>
        <w:pStyle w:val="1231"/>
        <w:ind w:firstLine="540"/>
        <w:jc w:val="both"/>
        <w:spacing w:before="240"/>
      </w:pPr>
      <w:r>
        <w:rPr>
          <w:sz w:val="24"/>
        </w:rPr>
        <w:t xml:space="preserve">б) в </w:t>
      </w:r>
      <w:r>
        <w:rPr>
          <w:sz w:val="24"/>
        </w:rPr>
        <w:t xml:space="preserve">Положении</w:t>
      </w:r>
      <w:r>
        <w:rPr>
          <w:sz w:val="24"/>
        </w:rP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r/>
    </w:p>
    <w:p>
      <w:pPr>
        <w:pStyle w:val="1231"/>
        <w:ind w:firstLine="540"/>
        <w:jc w:val="both"/>
        <w:spacing w:before="240"/>
      </w:pPr>
      <w:r>
        <w:rPr>
          <w:sz w:val="24"/>
        </w:rPr>
        <w:t xml:space="preserve">абзац двадцать шестой подпункта "б" пункта 8</w:t>
      </w:r>
      <w:r>
        <w:rPr>
          <w:sz w:val="24"/>
        </w:rPr>
        <w:t xml:space="preserve"> изложить в следующей редакции:</w:t>
      </w:r>
      <w:r/>
    </w:p>
    <w:p>
      <w:pPr>
        <w:pStyle w:val="1231"/>
        <w:ind w:firstLine="540"/>
        <w:jc w:val="both"/>
        <w:spacing w:before="240"/>
      </w:pPr>
      <w:r>
        <w:rPr>
          <w:sz w:val="24"/>
        </w:rPr>
        <w:t xml:space="preserve">"информация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pStyle w:val="1231"/>
        <w:ind w:firstLine="540"/>
        <w:jc w:val="both"/>
        <w:spacing w:before="240"/>
      </w:pPr>
      <w:r>
        <w:rPr>
          <w:sz w:val="24"/>
        </w:rPr>
        <w:t xml:space="preserve">позицию 25 раздела 1</w:t>
      </w:r>
      <w:r>
        <w:rPr>
          <w:sz w:val="24"/>
        </w:rPr>
        <w:t xml:space="preserve"> приложения к указанному Положению изложить в следующей редакции:</w:t>
      </w:r>
      <w:r/>
    </w:p>
    <w:p>
      <w:pPr>
        <w:pStyle w:val="1231"/>
        <w:ind w:firstLine="540"/>
        <w:jc w:val="both"/>
        <w:spacing w:before="240"/>
      </w:pPr>
      <w:r>
        <w:rPr>
          <w:sz w:val="24"/>
        </w:rPr>
        <w:t xml:space="preserve">"25. Информация о запрете или об ограничении закупок това</w:t>
      </w:r>
      <w:r>
        <w:rPr>
          <w:sz w:val="24"/>
        </w:rPr>
        <w:t xml:space="preserve">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w:t>
      </w:r>
      <w:r>
        <w:rPr>
          <w:sz w:val="24"/>
        </w:rPr>
        <w:t xml:space="preserve">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Pr>
          <w:sz w:val="24"/>
        </w:rPr>
        <w:t xml:space="preserve">пунктом 1 части 2 статьи 14</w:t>
      </w:r>
      <w:r>
        <w:rPr>
          <w:sz w:val="24"/>
        </w:rP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both"/>
            </w:pPr>
            <w:r>
              <w:rPr>
                <w:color w:val="392c69"/>
                <w:sz w:val="24"/>
              </w:rPr>
              <w:t xml:space="preserve">КонсультантПлюс: примечание.</w:t>
            </w:r>
            <w:r/>
          </w:p>
          <w:p>
            <w:pPr>
              <w:pStyle w:val="1231"/>
              <w:jc w:val="both"/>
            </w:pPr>
            <w:r>
              <w:rPr>
                <w:color w:val="392c69"/>
                <w:sz w:val="24"/>
              </w:rPr>
              <w:t xml:space="preserve">Пп. "в" п. 8 </w:t>
            </w:r>
            <w:hyperlink w:tooltip="з) положения пункта 1, подпункта &quot;в&quot;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 w:anchor="P219" w:history="1">
              <w:r>
                <w:rPr>
                  <w:color w:val="0000ff"/>
                  <w:sz w:val="24"/>
                </w:rPr>
                <w:t xml:space="preserve">применяется</w:t>
              </w:r>
            </w:hyperlink>
            <w:r>
              <w:rPr>
                <w:color w:val="392c69"/>
                <w:sz w:val="24"/>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spacing w:before="300"/>
      </w:pPr>
      <w:r/>
      <w:bookmarkStart w:id="4176" w:name="P4176"/>
      <w:r/>
      <w:bookmarkEnd w:id="4176"/>
      <w:r>
        <w:rPr>
          <w:sz w:val="24"/>
        </w:rPr>
        <w:t xml:space="preserve">в) в </w:t>
      </w:r>
      <w:r>
        <w:rPr>
          <w:sz w:val="24"/>
        </w:rPr>
        <w:t xml:space="preserve">Правилах</w:t>
      </w:r>
      <w:r>
        <w:rPr>
          <w:sz w:val="24"/>
        </w:rPr>
        <w:t xml:space="preserve"> ведения реестра контрактов, заключенных заказчиками, утвержденных указанным постановлением:</w:t>
      </w:r>
      <w:r/>
    </w:p>
    <w:p>
      <w:pPr>
        <w:pStyle w:val="1231"/>
        <w:ind w:firstLine="540"/>
        <w:jc w:val="both"/>
        <w:spacing w:before="240"/>
      </w:pPr>
      <w:r>
        <w:rPr>
          <w:sz w:val="24"/>
        </w:rPr>
        <w:t xml:space="preserve">подпункт "з" пункта 10</w:t>
      </w:r>
      <w:r>
        <w:rPr>
          <w:sz w:val="24"/>
        </w:rPr>
        <w:t xml:space="preserve"> дополнить абзацами следующего содержания:</w:t>
      </w:r>
      <w:r/>
    </w:p>
    <w:p>
      <w:pPr>
        <w:pStyle w:val="1231"/>
        <w:ind w:firstLine="540"/>
        <w:jc w:val="both"/>
        <w:spacing w:before="240"/>
      </w:pPr>
      <w:r>
        <w:rPr>
          <w:sz w:val="24"/>
        </w:rPr>
        <w:t xml:space="preserve">"номер реестровой записи из реестра российской промышленной продукции, предусмотренного Федеральным </w:t>
      </w:r>
      <w:r>
        <w:rPr>
          <w:sz w:val="24"/>
        </w:rPr>
        <w:t xml:space="preserve">законом</w:t>
      </w:r>
      <w:r>
        <w:rPr>
          <w:sz w:val="24"/>
        </w:rPr>
        <w:t xml:space="preserve"> "О промышле</w:t>
      </w:r>
      <w:r>
        <w:rPr>
          <w:sz w:val="24"/>
        </w:rPr>
        <w:t xml:space="preserve">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w:t>
      </w:r>
      <w:r>
        <w:rPr>
          <w:sz w:val="24"/>
        </w:rPr>
        <w:t xml:space="preserve">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w:t>
      </w:r>
      <w:r>
        <w:rPr>
          <w:sz w:val="24"/>
        </w:rPr>
        <w:t xml:space="preserve">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w:t>
      </w:r>
      <w:r>
        <w:rPr>
          <w:sz w:val="24"/>
        </w:rPr>
        <w:t xml:space="preserve">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r>
        <w:rPr>
          <w:sz w:val="24"/>
        </w:rPr>
        <w:t xml:space="preserve">постановлением</w:t>
      </w:r>
      <w:r>
        <w:rPr>
          <w:sz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w:t>
      </w:r>
      <w:r>
        <w:rPr>
          <w:sz w:val="24"/>
        </w:rPr>
        <w:t xml:space="preserve">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r/>
    </w:p>
    <w:p>
      <w:pPr>
        <w:pStyle w:val="1231"/>
        <w:ind w:firstLine="540"/>
        <w:jc w:val="both"/>
        <w:spacing w:before="240"/>
      </w:pPr>
      <w:r>
        <w:rPr>
          <w:sz w:val="24"/>
        </w:rPr>
        <w:t xml:space="preserve">номер реестровой записи из евразийского реестр</w:t>
      </w:r>
      <w:r>
        <w:rPr>
          <w:sz w:val="24"/>
        </w:rPr>
        <w:t xml:space="preserve">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w:t>
      </w:r>
      <w:r>
        <w:rPr>
          <w:sz w:val="24"/>
        </w:rPr>
        <w:t xml:space="preserve">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w:t>
      </w:r>
      <w:r>
        <w:rPr>
          <w:sz w:val="24"/>
        </w:rPr>
        <w:t xml:space="preserve">.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w:t>
      </w:r>
      <w:r>
        <w:rPr>
          <w:sz w:val="24"/>
        </w:rPr>
        <w:t xml:space="preserve">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w:t>
      </w:r>
      <w:r>
        <w:rPr>
          <w:sz w:val="24"/>
        </w:rPr>
        <w:t xml:space="preserve">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r/>
    </w:p>
    <w:p>
      <w:pPr>
        <w:pStyle w:val="1231"/>
        <w:ind w:firstLine="540"/>
        <w:jc w:val="both"/>
        <w:spacing w:before="240"/>
      </w:pPr>
      <w:r>
        <w:rPr>
          <w:sz w:val="24"/>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w:t>
      </w:r>
      <w:r>
        <w:rPr>
          <w:sz w:val="24"/>
        </w:rPr>
        <w:t xml:space="preserve">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w:t>
      </w:r>
      <w:r>
        <w:rPr>
          <w:sz w:val="24"/>
        </w:rPr>
        <w:t xml:space="preserve">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r/>
    </w:p>
    <w:p>
      <w:pPr>
        <w:pStyle w:val="1231"/>
        <w:ind w:firstLine="540"/>
        <w:jc w:val="both"/>
        <w:spacing w:before="240"/>
      </w:pPr>
      <w:r>
        <w:rPr>
          <w:sz w:val="24"/>
        </w:rPr>
        <w:t xml:space="preserve">порядковый номер реестровой записи из единого реестра программ для электронных вычислительных маши</w:t>
      </w:r>
      <w:r>
        <w:rPr>
          <w:sz w:val="24"/>
        </w:rPr>
        <w:t xml:space="preserve">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w:t>
      </w:r>
      <w:r>
        <w:rPr>
          <w:sz w:val="24"/>
        </w:rPr>
        <w:t xml:space="preserve">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r/>
    </w:p>
    <w:p>
      <w:pPr>
        <w:pStyle w:val="1231"/>
        <w:ind w:firstLine="540"/>
        <w:jc w:val="both"/>
        <w:spacing w:before="240"/>
      </w:pPr>
      <w:r>
        <w:rPr>
          <w:sz w:val="24"/>
        </w:rPr>
        <w:t xml:space="preserve">подпункт "д" пункта 18</w:t>
      </w:r>
      <w:r>
        <w:rPr>
          <w:sz w:val="24"/>
        </w:rP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w:t>
      </w:r>
      <w:r>
        <w:rPr>
          <w:sz w:val="24"/>
        </w:rPr>
        <w:t xml:space="preserve">й политике в Российской Федерации", совокупного количества баллов за 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w:t>
      </w:r>
      <w:r>
        <w:rPr>
          <w:sz w:val="24"/>
        </w:rPr>
        <w:t xml:space="preserve">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w:t>
      </w:r>
      <w:r>
        <w:rPr>
          <w:sz w:val="24"/>
        </w:rPr>
        <w:t xml:space="preserve">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ind w:firstLine="540"/>
        <w:jc w:val="both"/>
      </w:pPr>
      <w:r>
        <w:rPr>
          <w:sz w:val="24"/>
        </w:rPr>
      </w:r>
      <w:r/>
    </w:p>
    <w:p>
      <w:pPr>
        <w:pStyle w:val="1231"/>
        <w:jc w:val="right"/>
        <w:outlineLvl w:val="0"/>
      </w:pPr>
      <w:r>
        <w:rPr>
          <w:sz w:val="24"/>
        </w:rPr>
        <w:t xml:space="preserve">Утвержден</w:t>
      </w:r>
      <w:r/>
    </w:p>
    <w:p>
      <w:pPr>
        <w:pStyle w:val="1231"/>
        <w:jc w:val="right"/>
      </w:pPr>
      <w:r>
        <w:rPr>
          <w:sz w:val="24"/>
        </w:rPr>
        <w:t xml:space="preserve">постановлением Правительства</w:t>
      </w:r>
      <w:r/>
    </w:p>
    <w:p>
      <w:pPr>
        <w:pStyle w:val="1231"/>
        <w:jc w:val="right"/>
      </w:pPr>
      <w:r>
        <w:rPr>
          <w:sz w:val="24"/>
        </w:rPr>
        <w:t xml:space="preserve">Российской Федерации</w:t>
      </w:r>
      <w:r/>
    </w:p>
    <w:p>
      <w:pPr>
        <w:pStyle w:val="1231"/>
        <w:jc w:val="right"/>
      </w:pPr>
      <w:r>
        <w:rPr>
          <w:sz w:val="24"/>
        </w:rPr>
        <w:t xml:space="preserve">от 23 декабря 2024 г. N 1875</w:t>
      </w:r>
      <w:r/>
    </w:p>
    <w:p>
      <w:pPr>
        <w:pStyle w:val="1231"/>
        <w:ind w:firstLine="540"/>
        <w:jc w:val="both"/>
      </w:pPr>
      <w:r>
        <w:rPr>
          <w:sz w:val="24"/>
        </w:rPr>
      </w:r>
      <w:r/>
    </w:p>
    <w:p>
      <w:pPr>
        <w:pStyle w:val="1233"/>
        <w:jc w:val="center"/>
      </w:pPr>
      <w:r/>
      <w:bookmarkStart w:id="4193" w:name="P4193"/>
      <w:r/>
      <w:bookmarkEnd w:id="4193"/>
      <w:r>
        <w:rPr>
          <w:sz w:val="24"/>
        </w:rPr>
        <w:t xml:space="preserve">ПЕРЕЧЕНЬ</w:t>
      </w:r>
      <w:r/>
    </w:p>
    <w:p>
      <w:pPr>
        <w:pStyle w:val="1233"/>
        <w:jc w:val="center"/>
      </w:pPr>
      <w:r>
        <w:rPr>
          <w:sz w:val="24"/>
        </w:rPr>
        <w:t xml:space="preserve">УТРАТИВШИХ СИЛУ АКТОВ И ОТДЕЛЬНЫХ ПОЛОЖЕНИЙ АКТОВ</w:t>
      </w:r>
      <w:r/>
    </w:p>
    <w:p>
      <w:pPr>
        <w:pStyle w:val="1233"/>
        <w:jc w:val="center"/>
      </w:pPr>
      <w:r>
        <w:rPr>
          <w:sz w:val="24"/>
        </w:rPr>
        <w:t xml:space="preserve">ПРАВИТЕЛЬСТВА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1231"/>
              <w:jc w:val="center"/>
            </w:pPr>
            <w:r>
              <w:rPr>
                <w:color w:val="392c69"/>
                <w:sz w:val="24"/>
              </w:rPr>
              <w:t xml:space="preserve">Список изменяющих документов</w:t>
            </w:r>
            <w:r/>
          </w:p>
          <w:p>
            <w:pPr>
              <w:pStyle w:val="1231"/>
              <w:jc w:val="center"/>
            </w:pPr>
            <w:r>
              <w:rPr>
                <w:color w:val="392c69"/>
                <w:sz w:val="24"/>
              </w:rPr>
              <w:t xml:space="preserve">(в ред. </w:t>
            </w:r>
            <w:r>
              <w:rPr>
                <w:color w:val="392c69"/>
                <w:sz w:val="24"/>
              </w:rPr>
              <w:t xml:space="preserve">Постановления</w:t>
            </w:r>
            <w:r>
              <w:rPr>
                <w:color w:val="392c69"/>
                <w:sz w:val="24"/>
              </w:rPr>
              <w:t xml:space="preserve"> Правительства РФ от 18.02.2025 N 174)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1231"/>
        <w:ind w:firstLine="540"/>
        <w:jc w:val="both"/>
      </w:pPr>
      <w:r>
        <w:rPr>
          <w:sz w:val="24"/>
        </w:rPr>
      </w:r>
      <w:r/>
    </w:p>
    <w:p>
      <w:pPr>
        <w:pStyle w:val="1231"/>
        <w:ind w:firstLine="540"/>
        <w:jc w:val="both"/>
      </w:pPr>
      <w:r>
        <w:rPr>
          <w:sz w:val="24"/>
        </w:rPr>
        <w:t xml:space="preserve">1. </w:t>
      </w:r>
      <w:r>
        <w:rPr>
          <w:sz w:val="24"/>
        </w:rPr>
        <w:t xml:space="preserve">Пункты 45(7)</w:t>
      </w:r>
      <w:r>
        <w:rPr>
          <w:sz w:val="24"/>
        </w:rPr>
        <w:t xml:space="preserve"> и </w:t>
      </w:r>
      <w:r>
        <w:rPr>
          <w:sz w:val="24"/>
        </w:rPr>
        <w:t xml:space="preserve">45(8)</w:t>
      </w:r>
      <w:r>
        <w:rPr>
          <w:sz w:val="24"/>
        </w:rP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w:t>
      </w:r>
      <w:r>
        <w:rPr>
          <w:sz w:val="24"/>
        </w:rPr>
        <w:t xml:space="preserve">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w:t>
      </w:r>
      <w:r>
        <w:rPr>
          <w:sz w:val="24"/>
        </w:rPr>
        <w:t xml:space="preserve">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r>
        <w:rPr>
          <w:sz w:val="24"/>
        </w:rPr>
        <w:t xml:space="preserve">разделы 3</w:t>
      </w:r>
      <w:r>
        <w:rPr>
          <w:sz w:val="24"/>
        </w:rPr>
        <w:t xml:space="preserve">, </w:t>
      </w:r>
      <w:r>
        <w:rPr>
          <w:sz w:val="24"/>
        </w:rPr>
        <w:t xml:space="preserve">4</w:t>
      </w:r>
      <w:r>
        <w:rPr>
          <w:sz w:val="24"/>
        </w:rPr>
        <w:t xml:space="preserve"> и </w:t>
      </w:r>
      <w:r>
        <w:rPr>
          <w:sz w:val="24"/>
        </w:rPr>
        <w:t xml:space="preserve">сноску 2</w:t>
      </w:r>
      <w:r>
        <w:rPr>
          <w:sz w:val="24"/>
        </w:rPr>
        <w:t xml:space="preserve"> приложения к указанному Положению.</w:t>
      </w:r>
      <w:r/>
    </w:p>
    <w:p>
      <w:pPr>
        <w:pStyle w:val="1231"/>
        <w:ind w:firstLine="540"/>
        <w:jc w:val="both"/>
        <w:spacing w:before="240"/>
      </w:pPr>
      <w:r>
        <w:rPr>
          <w:sz w:val="24"/>
        </w:rPr>
        <w:t xml:space="preserve">2. </w:t>
      </w:r>
      <w:r>
        <w:rPr>
          <w:sz w:val="24"/>
        </w:rPr>
        <w:t xml:space="preserve">Постановление</w:t>
      </w:r>
      <w:r>
        <w:rPr>
          <w:sz w:val="24"/>
        </w:rPr>
        <w:t xml:space="preserve"> Правительства Российской Федерации от 5 февраля 2015 г. N 102 "Об установле</w:t>
      </w:r>
      <w:r>
        <w:rPr>
          <w:sz w:val="24"/>
        </w:rPr>
        <w:t xml:space="preserve">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r/>
    </w:p>
    <w:p>
      <w:pPr>
        <w:pStyle w:val="1231"/>
        <w:ind w:firstLine="540"/>
        <w:jc w:val="both"/>
        <w:spacing w:before="240"/>
      </w:pPr>
      <w:r>
        <w:rPr>
          <w:sz w:val="24"/>
        </w:rPr>
        <w:t xml:space="preserve">3. </w:t>
      </w:r>
      <w:r>
        <w:rPr>
          <w:sz w:val="24"/>
        </w:rPr>
        <w:t xml:space="preserve">Постановление</w:t>
      </w:r>
      <w:r>
        <w:rPr>
          <w:sz w:val="24"/>
        </w:rPr>
        <w:t xml:space="preserve"> Правительства Российской Федерации от 2 июня 2015 г. N 528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r/>
    </w:p>
    <w:p>
      <w:pPr>
        <w:pStyle w:val="1231"/>
        <w:ind w:firstLine="540"/>
        <w:jc w:val="both"/>
        <w:spacing w:before="240"/>
      </w:pPr>
      <w:r>
        <w:rPr>
          <w:sz w:val="24"/>
        </w:rPr>
        <w:t xml:space="preserve">4. </w:t>
      </w:r>
      <w:r>
        <w:rPr>
          <w:sz w:val="24"/>
        </w:rPr>
        <w:t xml:space="preserve">Постановление</w:t>
      </w:r>
      <w:r>
        <w:rPr>
          <w:sz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w:t>
      </w:r>
      <w:r>
        <w:rPr>
          <w:sz w:val="24"/>
        </w:rPr>
        <w:t xml:space="preserve">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r/>
    </w:p>
    <w:p>
      <w:pPr>
        <w:pStyle w:val="1231"/>
        <w:ind w:firstLine="540"/>
        <w:jc w:val="both"/>
        <w:spacing w:before="240"/>
      </w:pPr>
      <w:r>
        <w:rPr>
          <w:sz w:val="24"/>
        </w:rPr>
        <w:t xml:space="preserve">5. </w:t>
      </w:r>
      <w:r>
        <w:rPr>
          <w:sz w:val="24"/>
        </w:rPr>
        <w:t xml:space="preserve">Постановление</w:t>
      </w:r>
      <w:r>
        <w:rPr>
          <w:sz w:val="24"/>
        </w:rP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r/>
    </w:p>
    <w:p>
      <w:pPr>
        <w:pStyle w:val="1231"/>
        <w:ind w:firstLine="540"/>
        <w:jc w:val="both"/>
        <w:spacing w:before="240"/>
      </w:pPr>
      <w:r>
        <w:rPr>
          <w:sz w:val="24"/>
        </w:rPr>
        <w:t xml:space="preserve">6. </w:t>
      </w:r>
      <w:r>
        <w:rPr>
          <w:sz w:val="24"/>
        </w:rPr>
        <w:t xml:space="preserve">Постановление</w:t>
      </w:r>
      <w:r>
        <w:rPr>
          <w:sz w:val="24"/>
        </w:rPr>
        <w:t xml:space="preserve"> Правительства Российской Федерации от 22 августа 2016 г. N 832 "</w:t>
      </w:r>
      <w:r>
        <w:rPr>
          <w:sz w:val="24"/>
        </w:rPr>
        <w:t xml:space="preserve">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r/>
    </w:p>
    <w:p>
      <w:pPr>
        <w:pStyle w:val="1231"/>
        <w:ind w:firstLine="540"/>
        <w:jc w:val="both"/>
        <w:spacing w:before="240"/>
      </w:pPr>
      <w:r>
        <w:rPr>
          <w:sz w:val="24"/>
        </w:rPr>
        <w:t xml:space="preserve">7. </w:t>
      </w:r>
      <w:r>
        <w:rPr>
          <w:sz w:val="24"/>
        </w:rPr>
        <w:t xml:space="preserve">Постановление</w:t>
      </w:r>
      <w:r>
        <w:rPr>
          <w:sz w:val="24"/>
        </w:rPr>
        <w:t xml:space="preserve"> Правительства Российской Федерации от 16 сентября 2016 г. N 925 "О приоритете товаров российского происхождения, рабо</w:t>
      </w:r>
      <w:r>
        <w:rPr>
          <w:sz w:val="24"/>
        </w:rPr>
        <w:t xml:space="preserve">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r/>
    </w:p>
    <w:p>
      <w:pPr>
        <w:pStyle w:val="1231"/>
        <w:ind w:firstLine="540"/>
        <w:jc w:val="both"/>
        <w:spacing w:before="240"/>
      </w:pPr>
      <w:r>
        <w:rPr>
          <w:sz w:val="24"/>
        </w:rPr>
        <w:t xml:space="preserve">8. </w:t>
      </w:r>
      <w:r>
        <w:rPr>
          <w:sz w:val="24"/>
        </w:rPr>
        <w:t xml:space="preserve">Постановление</w:t>
      </w:r>
      <w:r>
        <w:rPr>
          <w:sz w:val="24"/>
        </w:rPr>
        <w:t xml:space="preserve"> Правительства Российской Федерации от 30 ноября 2016 г. N 1268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r/>
    </w:p>
    <w:p>
      <w:pPr>
        <w:pStyle w:val="1231"/>
        <w:ind w:firstLine="540"/>
        <w:jc w:val="both"/>
        <w:spacing w:before="240"/>
      </w:pPr>
      <w:r>
        <w:rPr>
          <w:sz w:val="24"/>
        </w:rPr>
        <w:t xml:space="preserve">9. </w:t>
      </w:r>
      <w:r>
        <w:rPr>
          <w:sz w:val="24"/>
        </w:rPr>
        <w:t xml:space="preserve">Пункты 8</w:t>
      </w:r>
      <w:r>
        <w:rPr>
          <w:sz w:val="24"/>
        </w:rPr>
        <w:t xml:space="preserve"> и </w:t>
      </w:r>
      <w:r>
        <w:rPr>
          <w:sz w:val="24"/>
        </w:rPr>
        <w:t xml:space="preserve">11</w:t>
      </w:r>
      <w:r>
        <w:rPr>
          <w:sz w:val="24"/>
        </w:rPr>
        <w:t xml:space="preserve"> изменений, которые вносятся в акты Правительства Российской Федерации, утвер</w:t>
      </w:r>
      <w:r>
        <w:rPr>
          <w:sz w:val="24"/>
        </w:rPr>
        <w:t xml:space="preserve">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r/>
    </w:p>
    <w:p>
      <w:pPr>
        <w:pStyle w:val="1231"/>
        <w:ind w:firstLine="540"/>
        <w:jc w:val="both"/>
        <w:spacing w:before="240"/>
      </w:pPr>
      <w:r>
        <w:rPr>
          <w:sz w:val="24"/>
        </w:rPr>
        <w:t xml:space="preserve">10. </w:t>
      </w:r>
      <w:r>
        <w:rPr>
          <w:sz w:val="24"/>
        </w:rPr>
        <w:t xml:space="preserve">Постановление</w:t>
      </w:r>
      <w:r>
        <w:rPr>
          <w:sz w:val="24"/>
        </w:rP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r/>
    </w:p>
    <w:p>
      <w:pPr>
        <w:pStyle w:val="1231"/>
        <w:ind w:firstLine="540"/>
        <w:jc w:val="both"/>
        <w:spacing w:before="240"/>
      </w:pPr>
      <w:r>
        <w:rPr>
          <w:sz w:val="24"/>
        </w:rPr>
        <w:t xml:space="preserve">11. </w:t>
      </w:r>
      <w:r>
        <w:rPr>
          <w:sz w:val="24"/>
        </w:rPr>
        <w:t xml:space="preserve">Постановление</w:t>
      </w:r>
      <w:r>
        <w:rPr>
          <w:sz w:val="24"/>
        </w:rPr>
        <w:t xml:space="preserve"> Правительства Российской Федерации от 10 ноября 2017 г. N 1352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r/>
    </w:p>
    <w:p>
      <w:pPr>
        <w:pStyle w:val="1231"/>
        <w:ind w:firstLine="540"/>
        <w:jc w:val="both"/>
        <w:spacing w:before="240"/>
      </w:pPr>
      <w:r>
        <w:rPr>
          <w:sz w:val="24"/>
        </w:rPr>
        <w:t xml:space="preserve">12. </w:t>
      </w:r>
      <w:r>
        <w:rPr>
          <w:sz w:val="24"/>
        </w:rPr>
        <w:t xml:space="preserve">Подпункт 2 пункта 1</w:t>
      </w:r>
      <w:r>
        <w:rPr>
          <w:sz w:val="24"/>
        </w:rPr>
        <w:t xml:space="preserve">, </w:t>
      </w:r>
      <w:r>
        <w:rPr>
          <w:sz w:val="24"/>
        </w:rPr>
        <w:t xml:space="preserve">пункт 2</w:t>
      </w:r>
      <w:r>
        <w:rPr>
          <w:sz w:val="24"/>
        </w:rPr>
        <w:t xml:space="preserve">, </w:t>
      </w:r>
      <w:r>
        <w:rPr>
          <w:sz w:val="24"/>
        </w:rPr>
        <w:t xml:space="preserve">абзац первый</w:t>
      </w:r>
      <w:r>
        <w:rPr>
          <w:sz w:val="24"/>
        </w:rPr>
        <w:t xml:space="preserve"> (в части </w:t>
      </w:r>
      <w:r>
        <w:rPr>
          <w:sz w:val="24"/>
        </w:rPr>
        <w:t xml:space="preserve">пунктов 2(1)</w:t>
      </w:r>
      <w:r>
        <w:rPr>
          <w:sz w:val="24"/>
        </w:rPr>
        <w:t xml:space="preserve"> и </w:t>
      </w:r>
      <w:r>
        <w:rPr>
          <w:sz w:val="24"/>
        </w:rPr>
        <w:t xml:space="preserve">2(2))</w:t>
      </w:r>
      <w:r>
        <w:rPr>
          <w:sz w:val="24"/>
        </w:rPr>
        <w:t xml:space="preserve"> и </w:t>
      </w:r>
      <w:r>
        <w:rPr>
          <w:sz w:val="24"/>
        </w:rPr>
        <w:t xml:space="preserve">абзацы второй</w:t>
      </w:r>
      <w:r>
        <w:rPr>
          <w:sz w:val="24"/>
        </w:rPr>
        <w:t xml:space="preserve"> - </w:t>
      </w:r>
      <w:r>
        <w:rPr>
          <w:sz w:val="24"/>
        </w:rPr>
        <w:t xml:space="preserve">девятый пункта 3</w:t>
      </w:r>
      <w:r>
        <w:rPr>
          <w:sz w:val="24"/>
        </w:rPr>
        <w:t xml:space="preserve">, </w:t>
      </w:r>
      <w:r>
        <w:rPr>
          <w:sz w:val="24"/>
        </w:rPr>
        <w:t xml:space="preserve">пункт 4</w:t>
      </w:r>
      <w:r>
        <w:rPr>
          <w:sz w:val="24"/>
        </w:rPr>
        <w:t xml:space="preserve"> и </w:t>
      </w:r>
      <w:r>
        <w:rPr>
          <w:sz w:val="24"/>
        </w:rPr>
        <w:t xml:space="preserve">пункт 9</w:t>
      </w:r>
      <w:r>
        <w:rPr>
          <w:sz w:val="24"/>
        </w:rPr>
        <w:t xml:space="preserve"> изменений, которые вносятся в постановление Правительства Российской Федерации от 16 ноября 2015 г. N 1236, утвержден</w:t>
      </w:r>
      <w:r>
        <w:rPr>
          <w:sz w:val="24"/>
        </w:rPr>
        <w:t xml:space="preserve">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r/>
    </w:p>
    <w:p>
      <w:pPr>
        <w:pStyle w:val="1231"/>
        <w:jc w:val="both"/>
      </w:pPr>
      <w:r>
        <w:rPr>
          <w:sz w:val="24"/>
        </w:rPr>
        <w:t xml:space="preserve">(в ред. </w:t>
      </w:r>
      <w:r>
        <w:rPr>
          <w:sz w:val="24"/>
        </w:rPr>
        <w:t xml:space="preserve">Постановления</w:t>
      </w:r>
      <w:r>
        <w:rPr>
          <w:sz w:val="24"/>
        </w:rPr>
        <w:t xml:space="preserve"> Правительства РФ от 18.02.2025 N 174)</w:t>
      </w:r>
      <w:r/>
    </w:p>
    <w:p>
      <w:pPr>
        <w:pStyle w:val="1231"/>
        <w:ind w:firstLine="540"/>
        <w:jc w:val="both"/>
        <w:spacing w:before="240"/>
      </w:pPr>
      <w:r>
        <w:rPr>
          <w:sz w:val="24"/>
        </w:rPr>
        <w:t xml:space="preserve">13. </w:t>
      </w:r>
      <w:r>
        <w:rPr>
          <w:sz w:val="24"/>
        </w:rPr>
        <w:t xml:space="preserve">Постановление</w:t>
      </w:r>
      <w:r>
        <w:rPr>
          <w:sz w:val="24"/>
        </w:rP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r/>
    </w:p>
    <w:p>
      <w:pPr>
        <w:pStyle w:val="1231"/>
        <w:ind w:firstLine="540"/>
        <w:jc w:val="both"/>
        <w:spacing w:before="240"/>
      </w:pPr>
      <w:r>
        <w:rPr>
          <w:sz w:val="24"/>
        </w:rPr>
        <w:t xml:space="preserve">14. </w:t>
      </w:r>
      <w:r>
        <w:rPr>
          <w:sz w:val="24"/>
        </w:rPr>
        <w:t xml:space="preserve">Постановление</w:t>
      </w:r>
      <w:r>
        <w:rPr>
          <w:sz w:val="24"/>
        </w:rP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r/>
    </w:p>
    <w:p>
      <w:pPr>
        <w:pStyle w:val="1231"/>
        <w:ind w:firstLine="540"/>
        <w:jc w:val="both"/>
        <w:spacing w:before="240"/>
      </w:pPr>
      <w:r>
        <w:rPr>
          <w:sz w:val="24"/>
        </w:rPr>
        <w:t xml:space="preserve">15. </w:t>
      </w:r>
      <w:r>
        <w:rPr>
          <w:sz w:val="24"/>
        </w:rPr>
        <w:t xml:space="preserve">Постановление</w:t>
      </w:r>
      <w:r>
        <w:rPr>
          <w:sz w:val="24"/>
        </w:rP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r/>
    </w:p>
    <w:p>
      <w:pPr>
        <w:pStyle w:val="1231"/>
        <w:ind w:firstLine="540"/>
        <w:jc w:val="both"/>
        <w:spacing w:before="240"/>
      </w:pPr>
      <w:r>
        <w:rPr>
          <w:sz w:val="24"/>
        </w:rPr>
        <w:t xml:space="preserve">16. </w:t>
      </w:r>
      <w:r>
        <w:rPr>
          <w:sz w:val="24"/>
        </w:rPr>
        <w:t xml:space="preserve">Постановление</w:t>
      </w:r>
      <w:r>
        <w:rPr>
          <w:sz w:val="24"/>
        </w:rPr>
        <w:t xml:space="preserve"> Правительства Российской Федерации от 25 мая 2019 г. N 660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r/>
    </w:p>
    <w:p>
      <w:pPr>
        <w:pStyle w:val="1231"/>
        <w:ind w:firstLine="540"/>
        <w:jc w:val="both"/>
        <w:spacing w:before="240"/>
      </w:pPr>
      <w:r>
        <w:rPr>
          <w:sz w:val="24"/>
        </w:rPr>
        <w:t xml:space="preserve">17. </w:t>
      </w:r>
      <w:r>
        <w:rPr>
          <w:sz w:val="24"/>
        </w:rPr>
        <w:t xml:space="preserve">Постановление</w:t>
      </w:r>
      <w:r>
        <w:rPr>
          <w:sz w:val="24"/>
        </w:rPr>
        <w:t xml:space="preserve"> Правительства Российской Федерации от 26 июня 2019 г. N 813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r/>
    </w:p>
    <w:p>
      <w:pPr>
        <w:pStyle w:val="1231"/>
        <w:ind w:firstLine="540"/>
        <w:jc w:val="both"/>
        <w:spacing w:before="240"/>
      </w:pPr>
      <w:r>
        <w:rPr>
          <w:sz w:val="24"/>
        </w:rPr>
        <w:t xml:space="preserve">18. </w:t>
      </w:r>
      <w:r>
        <w:rPr>
          <w:sz w:val="24"/>
        </w:rPr>
        <w:t xml:space="preserve">Абзацы четвертый</w:t>
      </w:r>
      <w:r>
        <w:rPr>
          <w:sz w:val="24"/>
        </w:rPr>
        <w:t xml:space="preserve"> и </w:t>
      </w:r>
      <w:r>
        <w:rPr>
          <w:sz w:val="24"/>
        </w:rPr>
        <w:t xml:space="preserve">пятый пункта 2</w:t>
      </w:r>
      <w:r>
        <w:rPr>
          <w:sz w:val="24"/>
        </w:rPr>
        <w:t xml:space="preserve">, </w:t>
      </w:r>
      <w:r>
        <w:rPr>
          <w:sz w:val="24"/>
        </w:rPr>
        <w:t xml:space="preserve">пункты 3</w:t>
      </w:r>
      <w:r>
        <w:rPr>
          <w:sz w:val="24"/>
        </w:rPr>
        <w:t xml:space="preserve"> - </w:t>
      </w:r>
      <w:r>
        <w:rPr>
          <w:sz w:val="24"/>
        </w:rPr>
        <w:t xml:space="preserve">3(3)</w:t>
      </w:r>
      <w:r>
        <w:rPr>
          <w:sz w:val="24"/>
        </w:rPr>
        <w:t xml:space="preserve">, </w:t>
      </w:r>
      <w:r>
        <w:rPr>
          <w:sz w:val="24"/>
        </w:rPr>
        <w:t xml:space="preserve">6</w:t>
      </w:r>
      <w:r>
        <w:rPr>
          <w:sz w:val="24"/>
        </w:rPr>
        <w:t xml:space="preserve"> - </w:t>
      </w:r>
      <w:r>
        <w:rPr>
          <w:sz w:val="24"/>
        </w:rPr>
        <w:t xml:space="preserve">8</w:t>
      </w:r>
      <w:r>
        <w:rPr>
          <w:sz w:val="24"/>
        </w:rPr>
        <w:t xml:space="preserve"> и </w:t>
      </w:r>
      <w:r>
        <w:rPr>
          <w:sz w:val="24"/>
        </w:rPr>
        <w:t xml:space="preserve">10</w:t>
      </w:r>
      <w:r>
        <w:rPr>
          <w:sz w:val="24"/>
        </w:rPr>
        <w:t xml:space="preserve"> постановления Правительства Российской Федерации от 10 июля 2</w:t>
      </w:r>
      <w:r>
        <w:rPr>
          <w:sz w:val="24"/>
        </w:rPr>
        <w:t xml:space="preserve">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w:t>
      </w:r>
      <w:r>
        <w:rPr>
          <w:sz w:val="24"/>
        </w:rPr>
        <w:t xml:space="preserve">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r>
        <w:rPr>
          <w:sz w:val="24"/>
        </w:rPr>
        <w:t xml:space="preserve">перечень</w:t>
      </w:r>
      <w:r>
        <w:rPr>
          <w:sz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r>
        <w:rPr>
          <w:sz w:val="24"/>
        </w:rPr>
        <w:t xml:space="preserve">изменения</w:t>
      </w:r>
      <w:r>
        <w:rPr>
          <w:sz w:val="24"/>
        </w:rPr>
        <w:t xml:space="preserve">, которые вносятся в постановление Правительства Российской Федерации от 16 сентября 2016 г. N 925, утвержденные указанным постановлением.</w:t>
      </w:r>
      <w:r/>
    </w:p>
    <w:p>
      <w:pPr>
        <w:pStyle w:val="1231"/>
        <w:ind w:firstLine="540"/>
        <w:jc w:val="both"/>
        <w:spacing w:before="240"/>
      </w:pPr>
      <w:r>
        <w:rPr>
          <w:sz w:val="24"/>
        </w:rPr>
        <w:t xml:space="preserve">19. </w:t>
      </w:r>
      <w:r>
        <w:rPr>
          <w:sz w:val="24"/>
        </w:rPr>
        <w:t xml:space="preserve">Постановление</w:t>
      </w:r>
      <w:r>
        <w:rPr>
          <w:sz w:val="24"/>
        </w:rPr>
        <w:t xml:space="preserve"> Правительства Российской Федерации от 3 апреля 2020 г. N 445 "О внесении изменений в перечень отдельных видов пищевых продукто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r/>
    </w:p>
    <w:p>
      <w:pPr>
        <w:pStyle w:val="1231"/>
        <w:ind w:firstLine="540"/>
        <w:jc w:val="both"/>
        <w:spacing w:before="240"/>
      </w:pPr>
      <w:r>
        <w:rPr>
          <w:sz w:val="24"/>
        </w:rPr>
        <w:t xml:space="preserve">20. </w:t>
      </w:r>
      <w:r>
        <w:rPr>
          <w:sz w:val="24"/>
        </w:rPr>
        <w:t xml:space="preserve">Постановление</w:t>
      </w:r>
      <w:r>
        <w:rPr>
          <w:sz w:val="24"/>
        </w:rPr>
        <w:t xml:space="preserve"> Правител</w:t>
      </w:r>
      <w:r>
        <w:rPr>
          <w:sz w:val="24"/>
        </w:rPr>
        <w:t xml:space="preserve">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w:t>
      </w:r>
      <w:r>
        <w:rPr>
          <w:sz w:val="24"/>
        </w:rPr>
        <w:t xml:space="preserve">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r/>
    </w:p>
    <w:p>
      <w:pPr>
        <w:pStyle w:val="1231"/>
        <w:ind w:firstLine="540"/>
        <w:jc w:val="both"/>
        <w:spacing w:before="240"/>
      </w:pPr>
      <w:r>
        <w:rPr>
          <w:sz w:val="24"/>
        </w:rPr>
        <w:t xml:space="preserve">21. </w:t>
      </w:r>
      <w:r>
        <w:rPr>
          <w:sz w:val="24"/>
        </w:rPr>
        <w:t xml:space="preserve">Постановление</w:t>
      </w:r>
      <w:r>
        <w:rPr>
          <w:sz w:val="24"/>
        </w:rPr>
        <w:t xml:space="preserve"> Правительства Российской Федерации от 30 апреля 2020 г. N 617 "Об </w:t>
      </w:r>
      <w:r>
        <w:rPr>
          <w:sz w:val="24"/>
        </w:rPr>
        <w:t xml:space="preserve">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r/>
    </w:p>
    <w:p>
      <w:pPr>
        <w:pStyle w:val="1231"/>
        <w:ind w:firstLine="540"/>
        <w:jc w:val="both"/>
        <w:spacing w:before="240"/>
      </w:pPr>
      <w:r>
        <w:rPr>
          <w:sz w:val="24"/>
        </w:rPr>
        <w:t xml:space="preserve">22. </w:t>
      </w:r>
      <w:r>
        <w:rPr>
          <w:sz w:val="24"/>
        </w:rPr>
        <w:t xml:space="preserve">Постановление</w:t>
      </w:r>
      <w:r>
        <w:rPr>
          <w:sz w:val="24"/>
        </w:rPr>
        <w:t xml:space="preserve"> Правительства Российской Федерации от 30 июня 2020 г. N 962 "О внесении изменения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r/>
    </w:p>
    <w:p>
      <w:pPr>
        <w:pStyle w:val="1231"/>
        <w:ind w:firstLine="540"/>
        <w:jc w:val="both"/>
        <w:spacing w:before="240"/>
      </w:pPr>
      <w:r>
        <w:rPr>
          <w:sz w:val="24"/>
        </w:rPr>
        <w:t xml:space="preserve">23. </w:t>
      </w:r>
      <w:r>
        <w:rPr>
          <w:sz w:val="24"/>
        </w:rPr>
        <w:t xml:space="preserve">Постановление</w:t>
      </w:r>
      <w:r>
        <w:rPr>
          <w:sz w:val="24"/>
        </w:rP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r/>
    </w:p>
    <w:p>
      <w:pPr>
        <w:pStyle w:val="1231"/>
        <w:ind w:firstLine="540"/>
        <w:jc w:val="both"/>
        <w:spacing w:before="240"/>
      </w:pPr>
      <w:r>
        <w:rPr>
          <w:sz w:val="24"/>
        </w:rPr>
        <w:t xml:space="preserve">24. </w:t>
      </w:r>
      <w:r>
        <w:rPr>
          <w:sz w:val="24"/>
        </w:rPr>
        <w:t xml:space="preserve">Постановление</w:t>
      </w:r>
      <w:r>
        <w:rPr>
          <w:sz w:val="24"/>
        </w:rP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r/>
    </w:p>
    <w:p>
      <w:pPr>
        <w:pStyle w:val="1231"/>
        <w:ind w:firstLine="540"/>
        <w:jc w:val="both"/>
        <w:spacing w:before="240"/>
      </w:pPr>
      <w:r>
        <w:rPr>
          <w:sz w:val="24"/>
        </w:rPr>
        <w:t xml:space="preserve">25. </w:t>
      </w:r>
      <w:r>
        <w:rPr>
          <w:sz w:val="24"/>
        </w:rPr>
        <w:t xml:space="preserve">Постановление</w:t>
      </w:r>
      <w:r>
        <w:rPr>
          <w:sz w:val="24"/>
        </w:rP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r/>
    </w:p>
    <w:p>
      <w:pPr>
        <w:pStyle w:val="1231"/>
        <w:ind w:firstLine="540"/>
        <w:jc w:val="both"/>
        <w:spacing w:before="240"/>
      </w:pPr>
      <w:r>
        <w:rPr>
          <w:sz w:val="24"/>
        </w:rPr>
        <w:t xml:space="preserve">26. </w:t>
      </w:r>
      <w:r>
        <w:rPr>
          <w:sz w:val="24"/>
        </w:rPr>
        <w:t xml:space="preserve">Постановление</w:t>
      </w:r>
      <w:r>
        <w:rPr>
          <w:sz w:val="24"/>
        </w:rP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r/>
    </w:p>
    <w:p>
      <w:pPr>
        <w:pStyle w:val="1231"/>
        <w:ind w:firstLine="540"/>
        <w:jc w:val="both"/>
        <w:spacing w:before="240"/>
      </w:pPr>
      <w:r>
        <w:rPr>
          <w:sz w:val="24"/>
        </w:rPr>
        <w:t xml:space="preserve">27. </w:t>
      </w:r>
      <w:r>
        <w:rPr>
          <w:sz w:val="24"/>
        </w:rPr>
        <w:t xml:space="preserve">Постановление</w:t>
      </w:r>
      <w:r>
        <w:rPr>
          <w:sz w:val="24"/>
        </w:rP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w:t>
      </w:r>
      <w:r>
        <w:rPr>
          <w:sz w:val="24"/>
        </w:rPr>
        <w:t xml:space="preserve">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r/>
    </w:p>
    <w:p>
      <w:pPr>
        <w:pStyle w:val="1231"/>
        <w:ind w:firstLine="540"/>
        <w:jc w:val="both"/>
        <w:spacing w:before="240"/>
      </w:pPr>
      <w:r>
        <w:rPr>
          <w:sz w:val="24"/>
        </w:rPr>
        <w:t xml:space="preserve">28. </w:t>
      </w:r>
      <w:r>
        <w:rPr>
          <w:sz w:val="24"/>
        </w:rPr>
        <w:t xml:space="preserve">Постановление</w:t>
      </w:r>
      <w:r>
        <w:rPr>
          <w:sz w:val="24"/>
        </w:rP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r/>
    </w:p>
    <w:p>
      <w:pPr>
        <w:pStyle w:val="1231"/>
        <w:ind w:firstLine="540"/>
        <w:jc w:val="both"/>
        <w:spacing w:before="240"/>
      </w:pPr>
      <w:r>
        <w:rPr>
          <w:sz w:val="24"/>
        </w:rPr>
        <w:t xml:space="preserve">29. </w:t>
      </w:r>
      <w:r>
        <w:rPr>
          <w:sz w:val="24"/>
        </w:rPr>
        <w:t xml:space="preserve">Постановление</w:t>
      </w:r>
      <w:r>
        <w:rPr>
          <w:sz w:val="24"/>
        </w:rP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r/>
    </w:p>
    <w:p>
      <w:pPr>
        <w:pStyle w:val="1231"/>
        <w:ind w:firstLine="540"/>
        <w:jc w:val="both"/>
        <w:spacing w:before="240"/>
      </w:pPr>
      <w:r>
        <w:rPr>
          <w:sz w:val="24"/>
        </w:rPr>
        <w:t xml:space="preserve">30. </w:t>
      </w:r>
      <w:r>
        <w:rPr>
          <w:sz w:val="24"/>
        </w:rPr>
        <w:t xml:space="preserve">Постановление</w:t>
      </w:r>
      <w:r>
        <w:rPr>
          <w:sz w:val="24"/>
        </w:rPr>
        <w:t xml:space="preserve"> Правительства Российской Федерации от 28 января 2021 г.</w:t>
      </w:r>
      <w:r>
        <w:rPr>
          <w:sz w:val="24"/>
        </w:rPr>
        <w:t xml:space="preserve">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r/>
    </w:p>
    <w:p>
      <w:pPr>
        <w:pStyle w:val="1231"/>
        <w:ind w:firstLine="540"/>
        <w:jc w:val="both"/>
        <w:spacing w:before="240"/>
      </w:pPr>
      <w:r>
        <w:rPr>
          <w:sz w:val="24"/>
        </w:rPr>
        <w:t xml:space="preserve">31. </w:t>
      </w:r>
      <w:r>
        <w:rPr>
          <w:sz w:val="24"/>
        </w:rPr>
        <w:t xml:space="preserve">Постановление</w:t>
      </w:r>
      <w:r>
        <w:rPr>
          <w:sz w:val="24"/>
        </w:rP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r/>
    </w:p>
    <w:p>
      <w:pPr>
        <w:pStyle w:val="1231"/>
        <w:ind w:firstLine="540"/>
        <w:jc w:val="both"/>
        <w:spacing w:before="240"/>
      </w:pPr>
      <w:r>
        <w:rPr>
          <w:sz w:val="24"/>
        </w:rPr>
        <w:t xml:space="preserve">32. </w:t>
      </w:r>
      <w:r>
        <w:rPr>
          <w:sz w:val="24"/>
        </w:rPr>
        <w:t xml:space="preserve">Постановление</w:t>
      </w:r>
      <w:r>
        <w:rPr>
          <w:sz w:val="24"/>
        </w:rPr>
        <w:t xml:space="preserve"> Правительства Российской Федерации от 6 марта 2021 г. N 336 "О внесении изменений в перечень отдельных видов медицинских издели</w:t>
      </w:r>
      <w:r>
        <w:rPr>
          <w:sz w:val="24"/>
        </w:rPr>
        <w:t xml:space="preserve">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r/>
    </w:p>
    <w:p>
      <w:pPr>
        <w:pStyle w:val="1231"/>
        <w:ind w:firstLine="540"/>
        <w:jc w:val="both"/>
        <w:spacing w:before="240"/>
      </w:pPr>
      <w:r>
        <w:rPr>
          <w:sz w:val="24"/>
        </w:rPr>
        <w:t xml:space="preserve">33. </w:t>
      </w:r>
      <w:r>
        <w:rPr>
          <w:sz w:val="24"/>
        </w:rPr>
        <w:t xml:space="preserve">Абзац первый</w:t>
      </w:r>
      <w:r>
        <w:rPr>
          <w:sz w:val="24"/>
        </w:rPr>
        <w:t xml:space="preserve"> (в части </w:t>
      </w:r>
      <w:r>
        <w:rPr>
          <w:sz w:val="24"/>
        </w:rPr>
        <w:t xml:space="preserve">пунктов 45(7)</w:t>
      </w:r>
      <w:r>
        <w:rPr>
          <w:sz w:val="24"/>
        </w:rPr>
        <w:t xml:space="preserve"> и </w:t>
      </w:r>
      <w:r>
        <w:rPr>
          <w:sz w:val="24"/>
        </w:rPr>
        <w:t xml:space="preserve">45(8))</w:t>
      </w:r>
      <w:r>
        <w:rPr>
          <w:sz w:val="24"/>
        </w:rPr>
        <w:t xml:space="preserve">, </w:t>
      </w:r>
      <w:r>
        <w:rPr>
          <w:sz w:val="24"/>
        </w:rPr>
        <w:t xml:space="preserve">абзацы пятьдесят второй</w:t>
      </w:r>
      <w:r>
        <w:rPr>
          <w:sz w:val="24"/>
        </w:rPr>
        <w:t xml:space="preserve"> - </w:t>
      </w:r>
      <w:r>
        <w:rPr>
          <w:sz w:val="24"/>
        </w:rPr>
        <w:t xml:space="preserve">семидесятый подпункта "в"</w:t>
      </w:r>
      <w:r>
        <w:rPr>
          <w:sz w:val="24"/>
        </w:rPr>
        <w:t xml:space="preserve"> и </w:t>
      </w:r>
      <w:r>
        <w:rPr>
          <w:sz w:val="24"/>
        </w:rPr>
        <w:t xml:space="preserve">подпункт "е"</w:t>
      </w:r>
      <w:r>
        <w:rPr>
          <w:sz w:val="24"/>
        </w:rPr>
        <w:t xml:space="preserve"> (в части </w:t>
      </w:r>
      <w:r>
        <w:rPr>
          <w:sz w:val="24"/>
        </w:rPr>
        <w:t xml:space="preserve">разделов 3</w:t>
      </w:r>
      <w:r>
        <w:rPr>
          <w:sz w:val="24"/>
        </w:rPr>
        <w:t xml:space="preserve">, </w:t>
      </w:r>
      <w:r>
        <w:rPr>
          <w:sz w:val="24"/>
        </w:rPr>
        <w:t xml:space="preserve">4</w:t>
      </w:r>
      <w:r>
        <w:rPr>
          <w:sz w:val="24"/>
        </w:rPr>
        <w:t xml:space="preserve"> и </w:t>
      </w:r>
      <w:r>
        <w:rPr>
          <w:sz w:val="24"/>
        </w:rPr>
        <w:t xml:space="preserve">сноски 2</w:t>
      </w:r>
      <w:r>
        <w:rPr>
          <w:sz w:val="24"/>
        </w:rPr>
        <w:t xml:space="preserve">) пункта 1 изменений, которые вносятся в акты Правительства Российской Федерации, утвержденных постановлением Правительства Российской Федерации от 27 м</w:t>
      </w:r>
      <w:r>
        <w:rPr>
          <w:sz w:val="24"/>
        </w:rPr>
        <w:t xml:space="preserve">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w:t>
      </w:r>
      <w:r>
        <w:rPr>
          <w:sz w:val="24"/>
        </w:rPr>
        <w:t xml:space="preserve">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w:t>
      </w:r>
      <w:r>
        <w:rPr>
          <w:sz w:val="24"/>
        </w:rPr>
        <w:t xml:space="preserve">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r/>
    </w:p>
    <w:p>
      <w:pPr>
        <w:pStyle w:val="1231"/>
        <w:ind w:firstLine="540"/>
        <w:jc w:val="both"/>
        <w:spacing w:before="240"/>
      </w:pPr>
      <w:r>
        <w:rPr>
          <w:sz w:val="24"/>
        </w:rPr>
        <w:t xml:space="preserve">34. </w:t>
      </w:r>
      <w:r>
        <w:rPr>
          <w:sz w:val="24"/>
        </w:rPr>
        <w:t xml:space="preserve">Постановление</w:t>
      </w:r>
      <w:r>
        <w:rPr>
          <w:sz w:val="24"/>
        </w:rP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r/>
    </w:p>
    <w:p>
      <w:pPr>
        <w:pStyle w:val="1231"/>
        <w:ind w:firstLine="540"/>
        <w:jc w:val="both"/>
        <w:spacing w:before="240"/>
      </w:pPr>
      <w:r>
        <w:rPr>
          <w:sz w:val="24"/>
        </w:rPr>
        <w:t xml:space="preserve">35. </w:t>
      </w:r>
      <w:r>
        <w:rPr>
          <w:sz w:val="24"/>
        </w:rPr>
        <w:t xml:space="preserve">Пункт 1</w:t>
      </w:r>
      <w:r>
        <w:rPr>
          <w:sz w:val="24"/>
        </w:rPr>
        <w:t xml:space="preserve"> изменений, которые вносятся в постан</w:t>
      </w:r>
      <w:r>
        <w:rPr>
          <w:sz w:val="24"/>
        </w:rPr>
        <w:t xml:space="preserve">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w:t>
      </w:r>
      <w:r>
        <w:rPr>
          <w:sz w:val="24"/>
        </w:rPr>
        <w:t xml:space="preserve">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r/>
    </w:p>
    <w:p>
      <w:pPr>
        <w:pStyle w:val="1231"/>
        <w:ind w:firstLine="540"/>
        <w:jc w:val="both"/>
        <w:spacing w:before="240"/>
      </w:pPr>
      <w:r>
        <w:rPr>
          <w:sz w:val="24"/>
        </w:rPr>
        <w:t xml:space="preserve">36. </w:t>
      </w:r>
      <w:r>
        <w:rPr>
          <w:sz w:val="24"/>
        </w:rPr>
        <w:t xml:space="preserve">Постановление</w:t>
      </w:r>
      <w:r>
        <w:rPr>
          <w:sz w:val="24"/>
        </w:rP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r/>
    </w:p>
    <w:p>
      <w:pPr>
        <w:pStyle w:val="1231"/>
        <w:ind w:firstLine="540"/>
        <w:jc w:val="both"/>
        <w:spacing w:before="240"/>
      </w:pPr>
      <w:r>
        <w:rPr>
          <w:sz w:val="24"/>
        </w:rPr>
        <w:t xml:space="preserve">37. </w:t>
      </w:r>
      <w:r>
        <w:rPr>
          <w:sz w:val="24"/>
        </w:rPr>
        <w:t xml:space="preserve">Пункт 1</w:t>
      </w:r>
      <w:r>
        <w:rPr>
          <w:sz w:val="24"/>
        </w:rPr>
        <w:t xml:space="preserve">, </w:t>
      </w:r>
      <w:r>
        <w:rPr>
          <w:sz w:val="24"/>
        </w:rPr>
        <w:t xml:space="preserve">подпункты "а"</w:t>
      </w:r>
      <w:r>
        <w:rPr>
          <w:sz w:val="24"/>
        </w:rPr>
        <w:t xml:space="preserve">, </w:t>
      </w:r>
      <w:r>
        <w:rPr>
          <w:sz w:val="24"/>
        </w:rPr>
        <w:t xml:space="preserve">"в"</w:t>
      </w:r>
      <w:r>
        <w:rPr>
          <w:sz w:val="24"/>
        </w:rPr>
        <w:t xml:space="preserve"> - </w:t>
      </w:r>
      <w:r>
        <w:rPr>
          <w:sz w:val="24"/>
        </w:rPr>
        <w:t xml:space="preserve">"д"</w:t>
      </w:r>
      <w:r>
        <w:rPr>
          <w:sz w:val="24"/>
        </w:rPr>
        <w:t xml:space="preserve"> и </w:t>
      </w:r>
      <w:r>
        <w:rPr>
          <w:sz w:val="24"/>
        </w:rPr>
        <w:t xml:space="preserve">"з" пункта 3</w:t>
      </w:r>
      <w:r>
        <w:rPr>
          <w:sz w:val="24"/>
        </w:rPr>
        <w:t xml:space="preserve"> и </w:t>
      </w:r>
      <w:r>
        <w:rPr>
          <w:sz w:val="24"/>
        </w:rPr>
        <w:t xml:space="preserve">пункт 4</w:t>
      </w:r>
      <w:r>
        <w:rPr>
          <w:sz w:val="24"/>
        </w:rPr>
        <w:t xml:space="preserve"> изменений, которые вносятся в акты Правительства Росс</w:t>
      </w:r>
      <w:r>
        <w:rPr>
          <w:sz w:val="24"/>
        </w:rPr>
        <w:t xml:space="preserve">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r/>
    </w:p>
    <w:p>
      <w:pPr>
        <w:pStyle w:val="1231"/>
        <w:ind w:firstLine="540"/>
        <w:jc w:val="both"/>
        <w:spacing w:before="240"/>
      </w:pPr>
      <w:r>
        <w:rPr>
          <w:sz w:val="24"/>
        </w:rPr>
        <w:t xml:space="preserve">38. </w:t>
      </w:r>
      <w:r>
        <w:rPr>
          <w:sz w:val="24"/>
        </w:rPr>
        <w:t xml:space="preserve">Постановление</w:t>
      </w:r>
      <w:r>
        <w:rPr>
          <w:sz w:val="24"/>
        </w:rPr>
        <w:t xml:space="preserve"> Правительства Российской Федерации от 20 ноября 2021 г. N 1989 "О внесении изме</w:t>
      </w:r>
      <w:r>
        <w:rPr>
          <w:sz w:val="24"/>
        </w:rPr>
        <w:t xml:space="preserve">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r/>
    </w:p>
    <w:p>
      <w:pPr>
        <w:pStyle w:val="1231"/>
        <w:ind w:firstLine="540"/>
        <w:jc w:val="both"/>
        <w:spacing w:before="240"/>
      </w:pPr>
      <w:r>
        <w:rPr>
          <w:sz w:val="24"/>
        </w:rPr>
        <w:t xml:space="preserve">39. </w:t>
      </w:r>
      <w:r>
        <w:rPr>
          <w:sz w:val="24"/>
        </w:rPr>
        <w:t xml:space="preserve">Постановление</w:t>
      </w:r>
      <w:r>
        <w:rPr>
          <w:sz w:val="24"/>
        </w:rP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r/>
    </w:p>
    <w:p>
      <w:pPr>
        <w:pStyle w:val="1231"/>
        <w:ind w:firstLine="540"/>
        <w:jc w:val="both"/>
        <w:spacing w:before="240"/>
      </w:pPr>
      <w:r>
        <w:rPr>
          <w:sz w:val="24"/>
        </w:rPr>
        <w:t xml:space="preserve">40. </w:t>
      </w:r>
      <w:r>
        <w:rPr>
          <w:sz w:val="24"/>
        </w:rPr>
        <w:t xml:space="preserve">Постановление</w:t>
      </w:r>
      <w:r>
        <w:rPr>
          <w:sz w:val="24"/>
        </w:rP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r/>
    </w:p>
    <w:p>
      <w:pPr>
        <w:pStyle w:val="1231"/>
        <w:ind w:firstLine="540"/>
        <w:jc w:val="both"/>
        <w:spacing w:before="240"/>
      </w:pPr>
      <w:r>
        <w:rPr>
          <w:sz w:val="24"/>
        </w:rPr>
        <w:t xml:space="preserve">41. </w:t>
      </w:r>
      <w:r>
        <w:rPr>
          <w:sz w:val="24"/>
        </w:rPr>
        <w:t xml:space="preserve">Подпункты "б"</w:t>
      </w:r>
      <w:r>
        <w:rPr>
          <w:sz w:val="24"/>
        </w:rPr>
        <w:t xml:space="preserve">, </w:t>
      </w:r>
      <w:r>
        <w:rPr>
          <w:sz w:val="24"/>
        </w:rPr>
        <w:t xml:space="preserve">"в"</w:t>
      </w:r>
      <w:r>
        <w:rPr>
          <w:sz w:val="24"/>
        </w:rPr>
        <w:t xml:space="preserve">, </w:t>
      </w:r>
      <w:r>
        <w:rPr>
          <w:sz w:val="24"/>
        </w:rPr>
        <w:t xml:space="preserve">"д"</w:t>
      </w:r>
      <w:r>
        <w:rPr>
          <w:sz w:val="24"/>
        </w:rPr>
        <w:t xml:space="preserve"> - </w:t>
      </w:r>
      <w:r>
        <w:rPr>
          <w:sz w:val="24"/>
        </w:rPr>
        <w:t xml:space="preserve">"ж"</w:t>
      </w:r>
      <w:r>
        <w:rPr>
          <w:sz w:val="24"/>
        </w:rPr>
        <w:t xml:space="preserve"> и </w:t>
      </w:r>
      <w:r>
        <w:rPr>
          <w:sz w:val="24"/>
        </w:rPr>
        <w:t xml:space="preserve">"и" пункта 1</w:t>
      </w:r>
      <w:r>
        <w:rPr>
          <w:sz w:val="24"/>
        </w:rPr>
        <w:t xml:space="preserve"> и </w:t>
      </w:r>
      <w:r>
        <w:rPr>
          <w:sz w:val="24"/>
        </w:rPr>
        <w:t xml:space="preserve">пункт 2</w:t>
      </w:r>
      <w:r>
        <w:rPr>
          <w:sz w:val="24"/>
        </w:rPr>
        <w:t xml:space="preserve"> изменений, которые вносятся в акты Правительства Рос</w:t>
      </w:r>
      <w:r>
        <w:rPr>
          <w:sz w:val="24"/>
        </w:rPr>
        <w:t xml:space="preserve">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r/>
    </w:p>
    <w:p>
      <w:pPr>
        <w:pStyle w:val="1231"/>
        <w:ind w:firstLine="540"/>
        <w:jc w:val="both"/>
        <w:spacing w:before="240"/>
      </w:pPr>
      <w:r>
        <w:rPr>
          <w:sz w:val="24"/>
        </w:rPr>
        <w:t xml:space="preserve">42. </w:t>
      </w:r>
      <w:r>
        <w:rPr>
          <w:sz w:val="24"/>
        </w:rPr>
        <w:t xml:space="preserve">Постановление</w:t>
      </w:r>
      <w:r>
        <w:rPr>
          <w:sz w:val="24"/>
        </w:rP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r/>
    </w:p>
    <w:p>
      <w:pPr>
        <w:pStyle w:val="1231"/>
        <w:ind w:firstLine="540"/>
        <w:jc w:val="both"/>
        <w:spacing w:before="240"/>
      </w:pPr>
      <w:r>
        <w:rPr>
          <w:sz w:val="24"/>
        </w:rPr>
        <w:t xml:space="preserve">43. </w:t>
      </w:r>
      <w:r>
        <w:rPr>
          <w:sz w:val="24"/>
        </w:rPr>
        <w:t xml:space="preserve">Постановление</w:t>
      </w:r>
      <w:r>
        <w:rPr>
          <w:sz w:val="24"/>
        </w:rP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r/>
    </w:p>
    <w:p>
      <w:pPr>
        <w:pStyle w:val="1231"/>
        <w:ind w:firstLine="540"/>
        <w:jc w:val="both"/>
        <w:spacing w:before="240"/>
      </w:pPr>
      <w:r>
        <w:rPr>
          <w:sz w:val="24"/>
        </w:rPr>
        <w:t xml:space="preserve">44. </w:t>
      </w:r>
      <w:r>
        <w:rPr>
          <w:sz w:val="24"/>
        </w:rPr>
        <w:t xml:space="preserve">Подпункт "б" пункта 1</w:t>
      </w:r>
      <w:r>
        <w:rPr>
          <w:sz w:val="24"/>
        </w:rPr>
        <w:t xml:space="preserve"> изменений, которые вносятся в акты Правительства Российской Федерации, утвержден</w:t>
      </w:r>
      <w:r>
        <w:rPr>
          <w:sz w:val="24"/>
        </w:rPr>
        <w:t xml:space="preserve">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w:t>
      </w:r>
      <w:r>
        <w:rPr>
          <w:sz w:val="24"/>
        </w:rPr>
        <w:t xml:space="preserve">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r/>
    </w:p>
    <w:p>
      <w:pPr>
        <w:pStyle w:val="1231"/>
        <w:ind w:firstLine="540"/>
        <w:jc w:val="both"/>
        <w:spacing w:before="240"/>
      </w:pPr>
      <w:r>
        <w:rPr>
          <w:sz w:val="24"/>
        </w:rPr>
        <w:t xml:space="preserve">45. </w:t>
      </w:r>
      <w:r>
        <w:rPr>
          <w:sz w:val="24"/>
        </w:rPr>
        <w:t xml:space="preserve">Постановление</w:t>
      </w:r>
      <w:r>
        <w:rPr>
          <w:sz w:val="24"/>
        </w:rP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r/>
    </w:p>
    <w:p>
      <w:pPr>
        <w:pStyle w:val="1231"/>
        <w:ind w:firstLine="540"/>
        <w:jc w:val="both"/>
        <w:spacing w:before="240"/>
      </w:pPr>
      <w:r>
        <w:rPr>
          <w:sz w:val="24"/>
        </w:rPr>
        <w:t xml:space="preserve">46. </w:t>
      </w:r>
      <w:r>
        <w:rPr>
          <w:sz w:val="24"/>
        </w:rPr>
        <w:t xml:space="preserve">Абзац второй пункта 1</w:t>
      </w:r>
      <w:r>
        <w:rPr>
          <w:sz w:val="24"/>
        </w:rP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r>
        <w:rPr>
          <w:sz w:val="24"/>
        </w:rPr>
        <w:t xml:space="preserve">изменения</w:t>
      </w:r>
      <w:r>
        <w:rPr>
          <w:sz w:val="24"/>
        </w:rPr>
        <w:t xml:space="preserve">, которые вносятся в акты Правительства Российской Федерации, утвержденные указанным постановлением.</w:t>
      </w:r>
      <w:r/>
    </w:p>
    <w:p>
      <w:pPr>
        <w:pStyle w:val="1231"/>
        <w:ind w:firstLine="540"/>
        <w:jc w:val="both"/>
        <w:spacing w:before="240"/>
      </w:pPr>
      <w:r>
        <w:rPr>
          <w:sz w:val="24"/>
        </w:rPr>
        <w:t xml:space="preserve">47. </w:t>
      </w:r>
      <w:r>
        <w:rPr>
          <w:sz w:val="24"/>
        </w:rPr>
        <w:t xml:space="preserve">Постановление</w:t>
      </w:r>
      <w:r>
        <w:rPr>
          <w:sz w:val="24"/>
        </w:rP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w:t>
      </w:r>
      <w:r>
        <w:rPr>
          <w:sz w:val="24"/>
        </w:rPr>
        <w:t xml:space="preserve">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r/>
    </w:p>
    <w:p>
      <w:pPr>
        <w:pStyle w:val="1231"/>
        <w:ind w:firstLine="540"/>
        <w:jc w:val="both"/>
        <w:spacing w:before="240"/>
      </w:pPr>
      <w:r>
        <w:rPr>
          <w:sz w:val="24"/>
        </w:rPr>
        <w:t xml:space="preserve">48. </w:t>
      </w:r>
      <w:r>
        <w:rPr>
          <w:sz w:val="24"/>
        </w:rPr>
        <w:t xml:space="preserve">Пункты 1</w:t>
      </w:r>
      <w:r>
        <w:rPr>
          <w:sz w:val="24"/>
        </w:rPr>
        <w:t xml:space="preserve"> - </w:t>
      </w:r>
      <w:r>
        <w:rPr>
          <w:sz w:val="24"/>
        </w:rPr>
        <w:t xml:space="preserve">5</w:t>
      </w:r>
      <w:r>
        <w:rPr>
          <w:sz w:val="24"/>
        </w:rPr>
        <w:t xml:space="preserve">, </w:t>
      </w:r>
      <w:r>
        <w:rPr>
          <w:sz w:val="24"/>
        </w:rPr>
        <w:t xml:space="preserve">7</w:t>
      </w:r>
      <w:r>
        <w:rPr>
          <w:sz w:val="24"/>
        </w:rPr>
        <w:t xml:space="preserve"> и </w:t>
      </w:r>
      <w:r>
        <w:rPr>
          <w:sz w:val="24"/>
        </w:rPr>
        <w:t xml:space="preserve">8</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w:t>
      </w:r>
      <w:r>
        <w:rPr>
          <w:sz w:val="24"/>
        </w:rPr>
        <w:t xml:space="preserve">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r/>
    </w:p>
    <w:p>
      <w:pPr>
        <w:pStyle w:val="1231"/>
        <w:ind w:firstLine="540"/>
        <w:jc w:val="both"/>
        <w:spacing w:before="240"/>
      </w:pPr>
      <w:r>
        <w:rPr>
          <w:sz w:val="24"/>
        </w:rPr>
        <w:t xml:space="preserve">49. </w:t>
      </w:r>
      <w:r>
        <w:rPr>
          <w:sz w:val="24"/>
        </w:rPr>
        <w:t xml:space="preserve">Пункт 6</w:t>
      </w:r>
      <w:r>
        <w:rPr>
          <w:sz w:val="24"/>
        </w:rPr>
        <w:t xml:space="preserve"> постановления Правительства Ро</w:t>
      </w:r>
      <w:r>
        <w:rPr>
          <w:sz w:val="24"/>
        </w:rPr>
        <w:t xml:space="preserve">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r/>
    </w:p>
    <w:p>
      <w:pPr>
        <w:pStyle w:val="1231"/>
        <w:ind w:firstLine="540"/>
        <w:jc w:val="both"/>
        <w:spacing w:before="240"/>
      </w:pPr>
      <w:r>
        <w:rPr>
          <w:sz w:val="24"/>
        </w:rPr>
        <w:t xml:space="preserve">50. </w:t>
      </w:r>
      <w:r>
        <w:rPr>
          <w:sz w:val="24"/>
        </w:rPr>
        <w:t xml:space="preserve">Пункт 16</w:t>
      </w:r>
      <w:r>
        <w:rPr>
          <w:sz w:val="24"/>
        </w:rPr>
        <w:t xml:space="preserve"> изменений, которые вносятся в акты Правительства Российской Федерации п</w:t>
      </w:r>
      <w:r>
        <w:rPr>
          <w:sz w:val="24"/>
        </w:rPr>
        <w:t xml:space="preserve">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w:t>
      </w:r>
      <w:r>
        <w:rPr>
          <w:sz w:val="24"/>
        </w:rPr>
        <w:t xml:space="preserve">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w:t>
      </w:r>
      <w:r>
        <w:rPr>
          <w:sz w:val="24"/>
        </w:rPr>
        <w:t xml:space="preserve">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r/>
    </w:p>
    <w:p>
      <w:pPr>
        <w:pStyle w:val="1231"/>
        <w:ind w:firstLine="540"/>
        <w:jc w:val="both"/>
        <w:spacing w:before="240"/>
      </w:pPr>
      <w:r>
        <w:rPr>
          <w:sz w:val="24"/>
        </w:rPr>
        <w:t xml:space="preserve">51. </w:t>
      </w:r>
      <w:r>
        <w:rPr>
          <w:sz w:val="24"/>
        </w:rPr>
        <w:t xml:space="preserve">Пункт 1</w:t>
      </w:r>
      <w:r>
        <w:rPr>
          <w:sz w:val="24"/>
        </w:rP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w:t>
      </w:r>
      <w:r>
        <w:rPr>
          <w:sz w:val="24"/>
        </w:rPr>
        <w:t xml:space="preserve">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r/>
    </w:p>
    <w:p>
      <w:pPr>
        <w:pStyle w:val="1231"/>
        <w:ind w:firstLine="540"/>
        <w:jc w:val="both"/>
        <w:spacing w:before="240"/>
      </w:pPr>
      <w:r>
        <w:rPr>
          <w:sz w:val="24"/>
        </w:rPr>
        <w:t xml:space="preserve">52. </w:t>
      </w:r>
      <w:r>
        <w:rPr>
          <w:sz w:val="24"/>
        </w:rPr>
        <w:t xml:space="preserve">Пункт "б"</w:t>
      </w:r>
      <w:r>
        <w:rPr>
          <w:sz w:val="24"/>
        </w:rPr>
        <w:t xml:space="preserve"> постановления Пр</w:t>
      </w:r>
      <w:r>
        <w:rPr>
          <w:sz w:val="24"/>
        </w:rPr>
        <w:t xml:space="preserve">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r/>
    </w:p>
    <w:p>
      <w:pPr>
        <w:pStyle w:val="1231"/>
        <w:ind w:firstLine="540"/>
        <w:jc w:val="both"/>
        <w:spacing w:before="240"/>
      </w:pPr>
      <w:r>
        <w:rPr>
          <w:sz w:val="24"/>
        </w:rPr>
        <w:t xml:space="preserve">53. </w:t>
      </w:r>
      <w:r>
        <w:rPr>
          <w:sz w:val="24"/>
        </w:rPr>
        <w:t xml:space="preserve">Пункт 2</w:t>
      </w:r>
      <w:r>
        <w:rPr>
          <w:sz w:val="24"/>
        </w:rP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w:t>
      </w:r>
      <w:r>
        <w:rPr>
          <w:sz w:val="24"/>
        </w:rPr>
        <w:t xml:space="preserve">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w:t>
      </w:r>
      <w:r>
        <w:rPr>
          <w:sz w:val="24"/>
        </w:rPr>
        <w:t xml:space="preserve">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r/>
    </w:p>
    <w:p>
      <w:pPr>
        <w:pStyle w:val="1231"/>
        <w:ind w:firstLine="540"/>
        <w:jc w:val="both"/>
        <w:spacing w:before="240"/>
      </w:pPr>
      <w:r>
        <w:rPr>
          <w:sz w:val="24"/>
        </w:rPr>
        <w:t xml:space="preserve">54. </w:t>
      </w:r>
      <w:r>
        <w:rPr>
          <w:sz w:val="24"/>
        </w:rPr>
        <w:t xml:space="preserve">Пункт 4</w:t>
      </w:r>
      <w:r>
        <w:rPr>
          <w:sz w:val="24"/>
        </w:rP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w:t>
      </w:r>
      <w:r>
        <w:rPr>
          <w:sz w:val="24"/>
        </w:rPr>
        <w:t xml:space="preserve">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w:t>
      </w:r>
      <w:r>
        <w:rPr>
          <w:sz w:val="24"/>
        </w:rPr>
        <w:t xml:space="preserve">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r>
        <w:rPr>
          <w:sz w:val="24"/>
        </w:rPr>
        <w:t xml:space="preserve">изменения</w:t>
      </w:r>
      <w:r>
        <w:rPr>
          <w:sz w:val="24"/>
        </w:rPr>
        <w:t xml:space="preserve">, которые вносятся в перечень о</w:t>
      </w:r>
      <w:r>
        <w:rPr>
          <w:sz w:val="24"/>
        </w:rPr>
        <w:t xml:space="preserve">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r/>
    </w:p>
    <w:p>
      <w:pPr>
        <w:pStyle w:val="1231"/>
        <w:ind w:firstLine="540"/>
        <w:jc w:val="both"/>
        <w:spacing w:before="240"/>
      </w:pPr>
      <w:r>
        <w:rPr>
          <w:sz w:val="24"/>
        </w:rPr>
        <w:t xml:space="preserve">55. </w:t>
      </w:r>
      <w:r>
        <w:rPr>
          <w:sz w:val="24"/>
        </w:rPr>
        <w:t xml:space="preserve">Постановление</w:t>
      </w:r>
      <w:r>
        <w:rPr>
          <w:sz w:val="24"/>
        </w:rP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r/>
    </w:p>
    <w:p>
      <w:pPr>
        <w:pStyle w:val="1231"/>
        <w:ind w:firstLine="540"/>
        <w:jc w:val="both"/>
        <w:spacing w:before="240"/>
      </w:pPr>
      <w:r>
        <w:rPr>
          <w:sz w:val="24"/>
        </w:rPr>
        <w:t xml:space="preserve">56. </w:t>
      </w:r>
      <w:r>
        <w:rPr>
          <w:sz w:val="24"/>
        </w:rPr>
        <w:t xml:space="preserve">Пункт 1</w:t>
      </w:r>
      <w:r>
        <w:rPr>
          <w:sz w:val="24"/>
        </w:rPr>
        <w:t xml:space="preserve">, </w:t>
      </w:r>
      <w:r>
        <w:rPr>
          <w:sz w:val="24"/>
        </w:rPr>
        <w:t xml:space="preserve">подпункты "а"</w:t>
      </w:r>
      <w:r>
        <w:rPr>
          <w:sz w:val="24"/>
        </w:rPr>
        <w:t xml:space="preserve"> - </w:t>
      </w:r>
      <w:r>
        <w:rPr>
          <w:sz w:val="24"/>
        </w:rPr>
        <w:t xml:space="preserve">"г"</w:t>
      </w:r>
      <w:r>
        <w:rPr>
          <w:sz w:val="24"/>
        </w:rPr>
        <w:t xml:space="preserve"> и </w:t>
      </w:r>
      <w:r>
        <w:rPr>
          <w:sz w:val="24"/>
        </w:rPr>
        <w:t xml:space="preserve">"ж" пункта 4</w:t>
      </w:r>
      <w:r>
        <w:rPr>
          <w:sz w:val="24"/>
        </w:rPr>
        <w:t xml:space="preserve">, </w:t>
      </w:r>
      <w:r>
        <w:rPr>
          <w:sz w:val="24"/>
        </w:rPr>
        <w:t xml:space="preserve">пункты 5</w:t>
      </w:r>
      <w:r>
        <w:rPr>
          <w:sz w:val="24"/>
        </w:rPr>
        <w:t xml:space="preserve"> и </w:t>
      </w:r>
      <w:r>
        <w:rPr>
          <w:sz w:val="24"/>
        </w:rPr>
        <w:t xml:space="preserve">6</w:t>
      </w:r>
      <w:r>
        <w:rPr>
          <w:sz w:val="24"/>
        </w:rPr>
        <w:t xml:space="preserve"> изменений, которые вносятся в акты Правительства Р</w:t>
      </w:r>
      <w:r>
        <w:rPr>
          <w:sz w:val="24"/>
        </w:rPr>
        <w:t xml:space="preserve">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r/>
    </w:p>
    <w:p>
      <w:pPr>
        <w:pStyle w:val="1231"/>
        <w:ind w:firstLine="540"/>
        <w:jc w:val="both"/>
        <w:spacing w:before="240"/>
      </w:pPr>
      <w:r>
        <w:rPr>
          <w:sz w:val="24"/>
        </w:rPr>
        <w:t xml:space="preserve">57. </w:t>
      </w:r>
      <w:r>
        <w:rPr>
          <w:sz w:val="24"/>
        </w:rPr>
        <w:t xml:space="preserve">Постановление</w:t>
      </w:r>
      <w:r>
        <w:rPr>
          <w:sz w:val="24"/>
        </w:rPr>
        <w:t xml:space="preserve"> Правительства Российской Федерации от 2 сентября 2023 </w:t>
      </w:r>
      <w:r>
        <w:rPr>
          <w:sz w:val="24"/>
        </w:rPr>
        <w:t xml:space="preserve">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r/>
    </w:p>
    <w:p>
      <w:pPr>
        <w:pStyle w:val="1231"/>
        <w:ind w:firstLine="540"/>
        <w:jc w:val="both"/>
        <w:spacing w:before="240"/>
      </w:pPr>
      <w:r>
        <w:rPr>
          <w:sz w:val="24"/>
        </w:rPr>
        <w:t xml:space="preserve">58. </w:t>
      </w:r>
      <w:r>
        <w:rPr>
          <w:sz w:val="24"/>
        </w:rPr>
        <w:t xml:space="preserve">Постановление</w:t>
      </w:r>
      <w:r>
        <w:rPr>
          <w:sz w:val="24"/>
        </w:rP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r/>
    </w:p>
    <w:p>
      <w:pPr>
        <w:pStyle w:val="1231"/>
        <w:ind w:firstLine="540"/>
        <w:jc w:val="both"/>
        <w:spacing w:before="240"/>
      </w:pPr>
      <w:r>
        <w:rPr>
          <w:sz w:val="24"/>
        </w:rPr>
        <w:t xml:space="preserve">59. </w:t>
      </w:r>
      <w:r>
        <w:rPr>
          <w:sz w:val="24"/>
        </w:rPr>
        <w:t xml:space="preserve">Постановление</w:t>
      </w:r>
      <w:r>
        <w:rPr>
          <w:sz w:val="24"/>
        </w:rP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r/>
    </w:p>
    <w:p>
      <w:pPr>
        <w:pStyle w:val="1231"/>
        <w:ind w:firstLine="540"/>
        <w:jc w:val="both"/>
        <w:spacing w:before="240"/>
      </w:pPr>
      <w:r>
        <w:rPr>
          <w:sz w:val="24"/>
        </w:rPr>
        <w:t xml:space="preserve">60. </w:t>
      </w:r>
      <w:r>
        <w:rPr>
          <w:sz w:val="24"/>
        </w:rPr>
        <w:t xml:space="preserve">Постановление</w:t>
      </w:r>
      <w:r>
        <w:rPr>
          <w:sz w:val="24"/>
        </w:rP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r/>
    </w:p>
    <w:p>
      <w:pPr>
        <w:pStyle w:val="1231"/>
        <w:ind w:firstLine="540"/>
        <w:jc w:val="both"/>
        <w:spacing w:before="240"/>
      </w:pPr>
      <w:r>
        <w:rPr>
          <w:sz w:val="24"/>
        </w:rPr>
        <w:t xml:space="preserve">61. </w:t>
      </w:r>
      <w:r>
        <w:rPr>
          <w:sz w:val="24"/>
        </w:rPr>
        <w:t xml:space="preserve">Постановление</w:t>
      </w:r>
      <w:r>
        <w:rPr>
          <w:sz w:val="24"/>
        </w:rP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r/>
    </w:p>
    <w:p>
      <w:pPr>
        <w:pStyle w:val="1231"/>
        <w:ind w:firstLine="540"/>
        <w:jc w:val="both"/>
        <w:spacing w:before="240"/>
      </w:pPr>
      <w:r>
        <w:rPr>
          <w:sz w:val="24"/>
        </w:rPr>
        <w:t xml:space="preserve">62. </w:t>
      </w:r>
      <w:r>
        <w:rPr>
          <w:sz w:val="24"/>
        </w:rPr>
        <w:t xml:space="preserve">Постановление</w:t>
      </w:r>
      <w:r>
        <w:rPr>
          <w:sz w:val="24"/>
        </w:rP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r/>
    </w:p>
    <w:p>
      <w:pPr>
        <w:pStyle w:val="1231"/>
        <w:ind w:firstLine="540"/>
        <w:jc w:val="both"/>
        <w:spacing w:before="240"/>
      </w:pPr>
      <w:r>
        <w:rPr>
          <w:sz w:val="24"/>
        </w:rPr>
        <w:t xml:space="preserve">63. </w:t>
      </w:r>
      <w:r>
        <w:rPr>
          <w:sz w:val="24"/>
        </w:rPr>
        <w:t xml:space="preserve">Пункт 3</w:t>
      </w:r>
      <w:r>
        <w:rPr>
          <w:sz w:val="24"/>
        </w:rPr>
        <w:t xml:space="preserve"> изменений, которые вносятся в акты Правительства </w:t>
      </w:r>
      <w:r>
        <w:rPr>
          <w:sz w:val="24"/>
        </w:rPr>
        <w:t xml:space="preserve">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r/>
    </w:p>
    <w:p>
      <w:pPr>
        <w:pStyle w:val="1231"/>
        <w:ind w:firstLine="540"/>
        <w:jc w:val="both"/>
        <w:spacing w:before="240"/>
      </w:pPr>
      <w:r>
        <w:rPr>
          <w:sz w:val="24"/>
        </w:rPr>
        <w:t xml:space="preserve">64. </w:t>
      </w:r>
      <w:r>
        <w:rPr>
          <w:sz w:val="24"/>
        </w:rPr>
        <w:t xml:space="preserve">Постановление</w:t>
      </w:r>
      <w:r>
        <w:rPr>
          <w:sz w:val="24"/>
        </w:rP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r/>
    </w:p>
    <w:p>
      <w:pPr>
        <w:pStyle w:val="1231"/>
        <w:jc w:val="both"/>
      </w:pPr>
      <w:r>
        <w:rPr>
          <w:sz w:val="24"/>
        </w:rPr>
      </w:r>
      <w:r/>
    </w:p>
    <w:p>
      <w:pPr>
        <w:pStyle w:val="1231"/>
        <w:jc w:val="both"/>
      </w:pPr>
      <w:r>
        <w:rPr>
          <w:sz w:val="24"/>
        </w:rPr>
      </w:r>
      <w:r/>
    </w:p>
    <w:p>
      <w:pPr>
        <w:pStyle w:val="1231"/>
        <w:jc w:val="both"/>
        <w:spacing w:before="100" w:after="100"/>
        <w:rPr>
          <w:sz w:val="2"/>
          <w:szCs w:val="2"/>
        </w:rPr>
        <w:pBdr>
          <w:bottom w:val="single" w:color="000000" w:sz="6" w:space="0"/>
        </w:pBdr>
      </w:pPr>
      <w:r>
        <w:rPr>
          <w:sz w:val="2"/>
          <w:szCs w:val="2"/>
        </w:rPr>
      </w:r>
      <w:r>
        <w:rPr>
          <w:sz w:val="2"/>
          <w:szCs w:val="2"/>
        </w:rPr>
      </w:r>
    </w:p>
    <w:sectPr>
      <w:headerReference w:type="default" r:id="rId12"/>
      <w:headerReference w:type="first" r:id="rId13"/>
      <w:footerReference w:type="default" r:id="rId18"/>
      <w:footerReference w:type="first" r:id="rId19"/>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170"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190"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Постановление Правительства РФ от 23.12.2024 N 1875</w:t>
            <w:br/>
            <w:t xml:space="preserve">(ред. от 29.08.2025)</w:t>
            <w:br/>
            <w:t xml:space="preserve">"О мерах по предоставлению национального режима...</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30.09.2025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1231" w:default="1" w:customStyle="1">
    <w:name w:val="ConsPlusNormal"/>
    <w:pPr>
      <w:widowControl w:val="off"/>
    </w:pPr>
    <w:rPr>
      <w:rFonts w:ascii="Times New Roman" w:hAnsi="Times New Roman" w:cs="Times New Roman"/>
      <w:sz w:val="24"/>
    </w:rPr>
  </w:style>
  <w:style w:type="paragraph" w:styleId="1232" w:customStyle="1">
    <w:name w:val="ConsPlusNonformat"/>
    <w:pPr>
      <w:widowControl w:val="off"/>
    </w:pPr>
    <w:rPr>
      <w:rFonts w:ascii="Courier New" w:hAnsi="Courier New" w:cs="Courier New"/>
      <w:sz w:val="20"/>
    </w:rPr>
  </w:style>
  <w:style w:type="paragraph" w:styleId="1233" w:customStyle="1">
    <w:name w:val="ConsPlusTitle"/>
    <w:pPr>
      <w:widowControl w:val="off"/>
    </w:pPr>
    <w:rPr>
      <w:rFonts w:ascii="Arial" w:hAnsi="Arial" w:cs="Arial"/>
      <w:b/>
      <w:sz w:val="24"/>
    </w:rPr>
  </w:style>
  <w:style w:type="paragraph" w:styleId="1234" w:customStyle="1">
    <w:name w:val="ConsPlusCell"/>
    <w:pPr>
      <w:widowControl w:val="off"/>
    </w:pPr>
    <w:rPr>
      <w:rFonts w:ascii="Courier New" w:hAnsi="Courier New" w:cs="Courier New"/>
      <w:sz w:val="20"/>
    </w:rPr>
  </w:style>
  <w:style w:type="paragraph" w:styleId="1235" w:customStyle="1">
    <w:name w:val="ConsPlusDocList"/>
    <w:pPr>
      <w:widowControl w:val="off"/>
    </w:pPr>
    <w:rPr>
      <w:rFonts w:ascii="Tahoma" w:hAnsi="Tahoma" w:cs="Tahoma"/>
      <w:sz w:val="18"/>
    </w:rPr>
  </w:style>
  <w:style w:type="paragraph" w:styleId="1236" w:customStyle="1">
    <w:name w:val="ConsPlusTitlePage"/>
    <w:pPr>
      <w:widowControl w:val="off"/>
    </w:pPr>
    <w:rPr>
      <w:rFonts w:ascii="Tahoma" w:hAnsi="Tahoma" w:cs="Tahoma"/>
      <w:sz w:val="20"/>
    </w:rPr>
  </w:style>
  <w:style w:type="paragraph" w:styleId="1237" w:customStyle="1">
    <w:name w:val="ConsPlusJurTerm"/>
    <w:pPr>
      <w:widowControl w:val="off"/>
    </w:pPr>
    <w:rPr>
      <w:rFonts w:ascii="Tahoma" w:hAnsi="Tahoma" w:cs="Tahoma"/>
      <w:sz w:val="26"/>
    </w:rPr>
  </w:style>
  <w:style w:type="paragraph" w:styleId="1238" w:customStyle="1">
    <w:name w:val="ConsPlusTextList"/>
    <w:pPr>
      <w:widowControl w:val="off"/>
    </w:pPr>
    <w:rPr>
      <w:rFonts w:ascii="Times New Roman" w:hAnsi="Times New Roman" w:cs="Times New Roman"/>
      <w:sz w:val="24"/>
    </w:rPr>
  </w:style>
  <w:style w:type="paragraph" w:styleId="1239" w:customStyle="1">
    <w:name w:val="ConsPlusTextList"/>
    <w:pPr>
      <w:widowControl w:val="off"/>
    </w:pPr>
    <w:rPr>
      <w:rFonts w:ascii="Times New Roman" w:hAnsi="Times New Roman" w:cs="Times New Roman"/>
      <w:sz w:val="24"/>
    </w:rPr>
  </w:style>
  <w:style w:type="character" w:styleId="44474" w:default="1">
    <w:name w:val="Default Paragraph Font"/>
    <w:uiPriority w:val="1"/>
    <w:semiHidden/>
    <w:unhideWhenUsed/>
  </w:style>
  <w:style w:type="numbering" w:styleId="44475" w:default="1">
    <w:name w:val="No List"/>
    <w:uiPriority w:val="99"/>
    <w:semiHidden/>
    <w:unhideWhenUsed/>
  </w:style>
  <w:style w:type="table" w:styleId="4447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image" Target="media/image1.png"/><Relationship Id="rId21" Type="http://schemas.openxmlformats.org/officeDocument/2006/relationships/hyperlink" Target="https://www.consultant.ru" TargetMode="External"/><Relationship Id="rId22" Type="http://schemas.openxmlformats.org/officeDocument/2006/relationships/hyperlink" Target="https://www.consultant.ru" TargetMode="External"/><Relationship Id="rId23" Type="http://schemas.openxmlformats.org/officeDocument/2006/relationships/image" Target="media/image2.wmf"/><Relationship Id="rId24" Type="http://schemas.openxmlformats.org/officeDocument/2006/relationships/image" Target="media/image3.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23.12.2024 N 1875
(ред. от 29.08.2025)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dc:title>
  <cp:revision>1</cp:revision>
  <dcterms:created xsi:type="dcterms:W3CDTF">2025-09-30T09:49:27Z</dcterms:created>
  <dcterms:modified xsi:type="dcterms:W3CDTF">2025-09-30T09:51:02Z</dcterms:modified>
</cp:coreProperties>
</file>