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12.07.2018 N 1447-р</w:t>
              <w:br/>
              <w:t xml:space="preserve">(ред. от 23.11.2022)</w:t>
              <w:br/>
              <w:t xml:space="preserve">&lt;Об утверждении перечней операторов электронных площадок и специализированных электронных площадок, предусмотренных Федеральными законами от 05.04.2013 N 44-ФЗ, от 18.07.2011 N 223-ФЗ&gt;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июля 2018 г. N 1447-р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28.07.2018 </w:t>
            </w:r>
            <w:r>
              <w:rPr>
                <w:color w:val="392c69"/>
                <w:sz w:val="24"/>
              </w:rPr>
              <w:t xml:space="preserve">N 1572-р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23.11.2022 </w:t>
            </w:r>
            <w:r>
              <w:rPr>
                <w:color w:val="392c69"/>
                <w:sz w:val="24"/>
              </w:rPr>
              <w:t xml:space="preserve">N 3574-р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закупках товаров, работ, услуг отдельными видами юридических лиц" утвердить: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перечень операторов электронных площадок, предусмотренный </w:t>
      </w:r>
      <w:r>
        <w:rPr>
          <w:sz w:val="24"/>
        </w:rPr>
        <w:t xml:space="preserve">частью 3 статьи 24.1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r>
        <w:rPr>
          <w:sz w:val="24"/>
        </w:rPr>
        <w:t xml:space="preserve">частью 11 статьи 3.4</w:t>
      </w:r>
      <w:r>
        <w:rPr>
          <w:sz w:val="24"/>
        </w:rPr>
        <w:t xml:space="preserve"> Федерального закона "О закупках товаров, работ, услуг отдельными видами юридических лиц", согласно </w:t>
      </w:r>
      <w:hyperlink w:tooltip="ПЕРЕЧЕНЬ" w:anchor="P26" w:history="0">
        <w:r>
          <w:rPr>
            <w:color w:val="0000ff"/>
            <w:sz w:val="24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перечень операторов специализированных электронных площадок, предусмотренный </w:t>
      </w:r>
      <w:r>
        <w:rPr>
          <w:sz w:val="24"/>
        </w:rPr>
        <w:t xml:space="preserve">частью 3 статьи 24.1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операторов электронных площадок для осуществления закрытых конкурентных закупок, предусмотренный </w:t>
      </w:r>
      <w:r>
        <w:rPr>
          <w:sz w:val="24"/>
        </w:rPr>
        <w:t xml:space="preserve">частью 4 статьи 3.5</w:t>
      </w:r>
      <w:r>
        <w:rPr>
          <w:sz w:val="24"/>
        </w:rPr>
        <w:t xml:space="preserve"> Федерального закона "О закупках товаров, работ, услуг отдельными видами юридических лиц", согласно </w:t>
      </w:r>
      <w:hyperlink w:tooltip="ПЕРЕЧЕНЬ" w:anchor="P52" w:history="0">
        <w:r>
          <w:rPr>
            <w:color w:val="0000ff"/>
            <w:sz w:val="24"/>
          </w:rPr>
          <w:t xml:space="preserve">приложению N 2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июля 2018 г. N 1447-р</w:t>
      </w:r>
    </w:p>
    <w:p>
      <w:pPr>
        <w:pStyle w:val="0"/>
        <w:jc w:val="right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ОПЕРАТОРОВ ЭЛЕКТРОННЫХ ПЛОЩАДОК, ПРЕДУСМОТРЕННЫЙ ЧАСТЬЮ 3</w:t>
      </w:r>
    </w:p>
    <w:p>
      <w:pPr>
        <w:pStyle w:val="2"/>
        <w:jc w:val="center"/>
      </w:pPr>
      <w:r>
        <w:rPr>
          <w:sz w:val="24"/>
        </w:rPr>
        <w:t xml:space="preserve">СТАТЬИ 24.1 ФЕДЕРАЛЬНОГО ЗАКОНА "О КОНТРАКТНОЙ СИСТЕМЕ</w:t>
      </w:r>
    </w:p>
    <w:p>
      <w:pPr>
        <w:pStyle w:val="2"/>
        <w:jc w:val="center"/>
      </w:pPr>
      <w:r>
        <w:rPr>
          <w:sz w:val="24"/>
        </w:rPr>
        <w:t xml:space="preserve">В СФЕРЕ ЗАКУПОК ТОВАРОВ, РАБОТ, УСЛУГ ДЛЯ ОБЕСПЕЧЕНИЯ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НУЖД", ЧАСТЬЮ 11</w:t>
      </w:r>
    </w:p>
    <w:p>
      <w:pPr>
        <w:pStyle w:val="2"/>
        <w:jc w:val="center"/>
      </w:pPr>
      <w:r>
        <w:rPr>
          <w:sz w:val="24"/>
        </w:rPr>
        <w:t xml:space="preserve">СТАТЬИ 3.4 ФЕДЕРАЛЬНОГО ЗАКОНА "О ЗАКУПКАХ ТОВАРОВ,</w:t>
      </w:r>
    </w:p>
    <w:p>
      <w:pPr>
        <w:pStyle w:val="2"/>
        <w:jc w:val="center"/>
      </w:pPr>
      <w:r>
        <w:rPr>
          <w:sz w:val="24"/>
        </w:rPr>
        <w:t xml:space="preserve">РАБОТ, УСЛУГ ОТДЕЛЬНЫМИ ВИДАМИ ЮРИДИЧЕСКИХ ЛИЦ"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Акционерное общество "Агентство по государственному заказу Республики Татарстан"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Акционерное общество "Единая электронная торговая площадка"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Акционерное общество "Российский аукционный дом"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Акционерное общество "ТЭК - Торг"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Акционерное общество "Электронные торговые системы"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Закрытое акционерное общество "Сбербанк - Автоматизированная система торгов"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Общество с ограниченной ответственностью "РТС - тендер"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Общество с ограниченной ответственностью "Электронная торговая площадка ГПБ"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июля 2018 г. N 1447-р</w:t>
      </w:r>
    </w:p>
    <w:p>
      <w:pPr>
        <w:pStyle w:val="0"/>
        <w:jc w:val="right"/>
      </w:pPr>
      <w:r>
        <w:rPr>
          <w:sz w:val="24"/>
        </w:rPr>
      </w:r>
    </w:p>
    <w:bookmarkStart w:id="52" w:name="P52"/>
    <w:bookmarkEnd w:id="5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ОПЕРАТОРОВ СПЕЦИАЛИЗИРОВАННЫХ ЭЛЕКТРОННЫХ ПЛОЩАДОК,</w:t>
      </w:r>
    </w:p>
    <w:p>
      <w:pPr>
        <w:pStyle w:val="2"/>
        <w:jc w:val="center"/>
      </w:pPr>
      <w:r>
        <w:rPr>
          <w:sz w:val="24"/>
        </w:rPr>
        <w:t xml:space="preserve">ПРЕДУСМОТРЕННЫЙ ЧАСТЬЮ 3 СТАТЬИ 24.1 ФЕДЕРАЛЬНОГО ЗАКОНА</w:t>
      </w:r>
    </w:p>
    <w:p>
      <w:pPr>
        <w:pStyle w:val="2"/>
        <w:jc w:val="center"/>
      </w:pPr>
      <w:r>
        <w:rPr>
          <w:sz w:val="24"/>
        </w:rPr>
        <w:t xml:space="preserve">"О КОНТРАКТНОЙ СИСТЕМЕ В СФЕРЕ ЗАКУПОК ТОВАРОВ, РАБОТ, УСЛУГ</w:t>
      </w:r>
    </w:p>
    <w:p>
      <w:pPr>
        <w:pStyle w:val="2"/>
        <w:jc w:val="center"/>
      </w:pPr>
      <w:r>
        <w:rPr>
          <w:sz w:val="24"/>
        </w:rPr>
        <w:t xml:space="preserve">ДЛЯ ОБЕСПЕЧЕНИЯ ГОСУДАРСТВЕННЫХ И МУНИЦИПАЛЬНЫХ НУЖД",</w:t>
      </w:r>
    </w:p>
    <w:p>
      <w:pPr>
        <w:pStyle w:val="2"/>
        <w:jc w:val="center"/>
      </w:pPr>
      <w:r>
        <w:rPr>
          <w:sz w:val="24"/>
        </w:rPr>
        <w:t xml:space="preserve">ОПЕРАТОРОВ ЭЛЕКТРОННЫХ ПЛОЩАДОК ДЛЯ ОСУЩЕСТВЛЕНИЯ ЗАКРЫТЫХ</w:t>
      </w:r>
    </w:p>
    <w:p>
      <w:pPr>
        <w:pStyle w:val="2"/>
        <w:jc w:val="center"/>
      </w:pPr>
      <w:r>
        <w:rPr>
          <w:sz w:val="24"/>
        </w:rPr>
        <w:t xml:space="preserve">КОНКУРЕНТНЫХ ЗАКУПОК, ПРЕДУСМОТРЕННЫЙ ЧАСТЬЮ 4 СТАТЬИ 3.5</w:t>
      </w:r>
    </w:p>
    <w:p>
      <w:pPr>
        <w:pStyle w:val="2"/>
        <w:jc w:val="center"/>
      </w:pPr>
      <w:r>
        <w:rPr>
          <w:sz w:val="24"/>
        </w:rPr>
        <w:t xml:space="preserve">ФЕДЕРАЛЬНОГО ЗАКОНА "О ЗАКУПКАХ ТОВАРОВ, РАБОТ, УСЛУГ</w:t>
      </w:r>
    </w:p>
    <w:p>
      <w:pPr>
        <w:pStyle w:val="2"/>
        <w:jc w:val="center"/>
      </w:pPr>
      <w:r>
        <w:rPr>
          <w:sz w:val="24"/>
        </w:rPr>
        <w:t xml:space="preserve">ОТДЕЛЬНЫМИ ВИДАМИ ЮРИДИЧЕСКИХ ЛИЦ"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Правительства РФ от 23.11.2022 N 3574-р)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Общество с ограниченной ответственностью "Автоматизированная система торгов государственного оборонного заказа"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Общество с ограниченной ответственностью "Электронная торговая площадка ГПБ"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Общество с ограниченной ответственностью "ЭТП"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12.07.2018 N 1447-р</w:t>
            <w:br/>
            <w:t xml:space="preserve">(ред. от 23.11.2022)</w:t>
            <w:br/>
            <w:t xml:space="preserve">&lt;Об утверждении перечней операторов электронны...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12.07.2018 N 1447-р</w:t>
            <w:br/>
            <w:t xml:space="preserve">(ред. от 23.11.2022)</w:t>
            <w:br/>
            <w:t xml:space="preserve">&lt;Об утверждении перечней операторов электронны...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12.07.2018 N 1447-р
(ред. от 23.11.2022)
&lt;Об утверждении перечней операторов электронных площадок и специализированных электронных площадок, предусмотренных Федеральными законами от 05.04.2013 N 44-ФЗ, от 18.07.2011 N 223-ФЗ&gt;</dc:title>
  <dcterms:created xsi:type="dcterms:W3CDTF">2026-06-26T06:54:23Z</dcterms:created>
</cp:coreProperties>
</file>