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Пермского края от 29.12.2021 N 1110-п</w:t>
              <w:br/>
              <w:t xml:space="preserve">(ред. от 28.04.2026)</w:t>
              <w:br/>
              <w:t xml:space="preserve">"Об утверждении Порядка взаимодействия заказчиков с уполномоченным учреждением на определение поставщиков (подрядчиков, исполнителей) для заказчиков, осуществляющих закупки товаров, работ, услуг для обеспечения нужд Пермского края и муниципальных образований Пермского края"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2021 г. N 1110-п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ВЗАИМОДЕЙСТВИЯ ЗАКАЗЧИКОВ</w:t>
      </w:r>
    </w:p>
    <w:p>
      <w:pPr>
        <w:pStyle w:val="2"/>
        <w:jc w:val="center"/>
      </w:pPr>
      <w:r>
        <w:rPr>
          <w:sz w:val="24"/>
        </w:rPr>
        <w:t xml:space="preserve">С УПОЛНОМОЧЕННЫМ УЧРЕЖДЕНИЕМ НА ОПРЕДЕЛЕНИЕ ПОСТАВЩИКОВ</w:t>
      </w:r>
    </w:p>
    <w:p>
      <w:pPr>
        <w:pStyle w:val="2"/>
        <w:jc w:val="center"/>
      </w:pPr>
      <w:r>
        <w:rPr>
          <w:sz w:val="24"/>
        </w:rPr>
        <w:t xml:space="preserve">(ПОДРЯДЧИКОВ, ИСПОЛНИТЕЛЕЙ) ДЛЯ ЗАКАЗЧИКОВ, ОСУЩЕСТВЛЯЮЩИХ</w:t>
      </w:r>
    </w:p>
    <w:p>
      <w:pPr>
        <w:pStyle w:val="2"/>
        <w:jc w:val="center"/>
      </w:pPr>
      <w:r>
        <w:rPr>
          <w:sz w:val="24"/>
        </w:rPr>
        <w:t xml:space="preserve">ЗАКУПКИ ТОВАРОВ, РАБОТ, УСЛУГ ДЛЯ ОБЕСПЕЧЕНИЯ НУЖД</w:t>
      </w:r>
    </w:p>
    <w:p>
      <w:pPr>
        <w:pStyle w:val="2"/>
        <w:jc w:val="center"/>
      </w:pPr>
      <w:r>
        <w:rPr>
          <w:sz w:val="24"/>
        </w:rPr>
        <w:t xml:space="preserve">ПЕРМСКОГО КРАЯ И МУНИЦИПАЛЬНЫХ ОБРАЗОВАНИЙ ПЕРМСКОГО КРАЯ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Пермского края от 27.03.2024 </w:t>
            </w:r>
            <w:r>
              <w:rPr>
                <w:color w:val="392c69"/>
                <w:sz w:val="24"/>
              </w:rPr>
              <w:t xml:space="preserve">N 175-п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13.11.2024 </w:t>
            </w:r>
            <w:r>
              <w:rPr>
                <w:color w:val="392c69"/>
                <w:sz w:val="24"/>
              </w:rPr>
              <w:t xml:space="preserve">N 912-п</w:t>
            </w:r>
            <w:r>
              <w:rPr>
                <w:color w:val="392c69"/>
                <w:sz w:val="24"/>
              </w:rPr>
              <w:t xml:space="preserve">, от 16.12.2024 </w:t>
            </w:r>
            <w:r>
              <w:rPr>
                <w:color w:val="392c69"/>
                <w:sz w:val="24"/>
              </w:rPr>
              <w:t xml:space="preserve">N 1022-п</w:t>
            </w:r>
            <w:r>
              <w:rPr>
                <w:color w:val="392c69"/>
                <w:sz w:val="24"/>
              </w:rPr>
              <w:t xml:space="preserve">, от 28.04.2026 </w:t>
            </w:r>
            <w:r>
              <w:rPr>
                <w:color w:val="392c69"/>
                <w:sz w:val="24"/>
              </w:rPr>
              <w:t xml:space="preserve">N 266-п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Правительства Пермского края от 30 июня 2021 г. N 164-рп "О создании государственного казенного учреждения Пермского края "Центр организации закупок" путем изменения типа существующего государственного бюджетного учреждения Пермского края "Центр организации закупок", в целях повышения эффективности, результативности осуществления закупок товаров, работ, услуг для обеспечения нужд Пермского края и муниципальных образований Пермского края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ПОРЯДОК" w:anchor="P37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взаимодействия заказчиков с уполномоченным учреждением на определение поставщиков (подрядчиков, исполнителей) для заказчиков, осуществляющих закупки товаров, работ, услуг для обеспечения нужд Пермского края и муниципальных образований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при осуществлении закупок товаров, работ, услуг для обеспечения нужд Пермского края и муниципальных образований Пермского края проводится экспертиза начальных (максимальных) цен контрактов (договоров), начальных цен единиц товара, работы, услуги в соответствии с регламентом проведения экспертизы начальных (максимальных) цен контрактов, начальных цен единиц товара, работы, услуги при осуществлении закупок товаров, работ, услуг, утвержденным приказом Министерства по регулированию контрактной системы в сфере закупок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через 10 дней после дня его официального опубликования.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Контроль за исполнением постановления возложить на первого заместителя председателя Правительства Пермского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Пермского края</w:t>
      </w:r>
    </w:p>
    <w:p>
      <w:pPr>
        <w:pStyle w:val="0"/>
        <w:jc w:val="right"/>
      </w:pPr>
      <w:r>
        <w:rPr>
          <w:sz w:val="24"/>
        </w:rPr>
        <w:t xml:space="preserve">Д.Н.МАХОНИН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Пермского края</w:t>
      </w:r>
    </w:p>
    <w:p>
      <w:pPr>
        <w:pStyle w:val="0"/>
        <w:jc w:val="right"/>
      </w:pPr>
      <w:r>
        <w:rPr>
          <w:sz w:val="24"/>
        </w:rPr>
        <w:t xml:space="preserve">от 29.12.2021 N 1110-п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ВЗАИМОДЕЙСТВИЯ ЗАКАЗЧИКОВ С УПОЛНОМОЧЕННЫМ УЧРЕЖДЕНИЕМ</w:t>
      </w:r>
    </w:p>
    <w:p>
      <w:pPr>
        <w:pStyle w:val="2"/>
        <w:jc w:val="center"/>
      </w:pPr>
      <w:r>
        <w:rPr>
          <w:sz w:val="24"/>
        </w:rPr>
        <w:t xml:space="preserve">НА ОПРЕДЕЛЕНИЕ ПОСТАВЩИКОВ (ПОДРЯДЧИКОВ, ИСПОЛНИТЕЛЕЙ)</w:t>
      </w:r>
    </w:p>
    <w:p>
      <w:pPr>
        <w:pStyle w:val="2"/>
        <w:jc w:val="center"/>
      </w:pPr>
      <w:r>
        <w:rPr>
          <w:sz w:val="24"/>
        </w:rPr>
        <w:t xml:space="preserve">ДЛЯ ЗАКАЗЧИКОВ, ОСУЩЕСТВЛЯЮЩИХ ЗАКУПКИ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НУЖД ПЕРМСКОГО КРАЯ И МУНИЦИПАЛЬНЫХ</w:t>
      </w:r>
    </w:p>
    <w:p>
      <w:pPr>
        <w:pStyle w:val="2"/>
        <w:jc w:val="center"/>
      </w:pPr>
      <w:r>
        <w:rPr>
          <w:sz w:val="24"/>
        </w:rPr>
        <w:t xml:space="preserve">ОБРАЗОВАНИЙ ПЕРМСКОГО КРАЯ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Пермского края от 27.03.2024 </w:t>
            </w:r>
            <w:r>
              <w:rPr>
                <w:color w:val="392c69"/>
                <w:sz w:val="24"/>
              </w:rPr>
              <w:t xml:space="preserve">N 175-п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13.11.2024 </w:t>
            </w:r>
            <w:r>
              <w:rPr>
                <w:color w:val="392c69"/>
                <w:sz w:val="24"/>
              </w:rPr>
              <w:t xml:space="preserve">N 912-п</w:t>
            </w:r>
            <w:r>
              <w:rPr>
                <w:color w:val="392c69"/>
                <w:sz w:val="24"/>
              </w:rPr>
              <w:t xml:space="preserve">, от 16.12.2024 </w:t>
            </w:r>
            <w:r>
              <w:rPr>
                <w:color w:val="392c69"/>
                <w:sz w:val="24"/>
              </w:rPr>
              <w:t xml:space="preserve">N 1022-п</w:t>
            </w:r>
            <w:r>
              <w:rPr>
                <w:color w:val="392c69"/>
                <w:sz w:val="24"/>
              </w:rPr>
              <w:t xml:space="preserve">, от 28.04.2026 </w:t>
            </w:r>
            <w:r>
              <w:rPr>
                <w:color w:val="392c69"/>
                <w:sz w:val="24"/>
              </w:rPr>
              <w:t xml:space="preserve">N 266-п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целях централизации закупок товаров, работ, услуг для обеспечения нужд Пермского края и муниципальных образований Пермского края (далее - закупки) в соответствии с </w:t>
      </w:r>
      <w:r>
        <w:rPr>
          <w:sz w:val="24"/>
        </w:rPr>
        <w:t xml:space="preserve">частями 1</w:t>
      </w:r>
      <w:r>
        <w:rPr>
          <w:sz w:val="24"/>
        </w:rPr>
        <w:t xml:space="preserve">, </w:t>
      </w:r>
      <w:r>
        <w:rPr>
          <w:sz w:val="24"/>
        </w:rPr>
        <w:t xml:space="preserve">4 статьи 26</w:t>
      </w:r>
      <w:r>
        <w:rPr>
          <w:sz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регулирует отношения между заказчиками и государственным казенным учреждением Пермского края, уполномоченным на определение поставщиков (подрядчиков, исполнителей) для заказчиков (далее - уполномоченное учреждение).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В целях реализации настоящего Порядка используются следующие основные термины и понятия: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заказчик - государственный или муниципальный заказчик либо в соответствии со </w:t>
      </w:r>
      <w:r>
        <w:rPr>
          <w:sz w:val="24"/>
        </w:rPr>
        <w:t xml:space="preserve">статьей 15</w:t>
      </w:r>
      <w:r>
        <w:rPr>
          <w:sz w:val="24"/>
        </w:rPr>
        <w:t xml:space="preserve"> Закона о контрактной системе бюджетное или автономное учреждение, государственное или муниципальное унитарное предприятие, осуществляющее закупки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за исключением Законодательного Собрания Пермского края, Контрольно-счетной палаты Пермского края, Избирательной комиссии Пермского края, территориальных избирательных комиссий Пермского края, Территориального фонда обязательного медицинского страхования Пермского края;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16.12.2024 </w:t>
      </w:r>
      <w:r>
        <w:rPr>
          <w:sz w:val="24"/>
        </w:rPr>
        <w:t xml:space="preserve">N 1022-п</w:t>
      </w:r>
      <w:r>
        <w:rPr>
          <w:sz w:val="24"/>
        </w:rPr>
        <w:t xml:space="preserve">, от 28.04.2026 </w:t>
      </w:r>
      <w:r>
        <w:rPr>
          <w:sz w:val="24"/>
        </w:rPr>
        <w:t xml:space="preserve">N 266-п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заявка - совокупность информации и документов, формируемых заказчиком, а также полученных им при планировании и осуществлении закупки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комиссия - комиссия по осуществлению закупок для определения поставщиков (подрядчиков, исполнителей) в соответствии с настоящим Порядком, созданная уполномоченным учреждением.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Иные понятия, используемые в настоящем Порядке, применяются в значении, определенном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Настоящий Порядок применяется для заказчиков при определении поставщиков (подрядчиков, исполнителей) путем проведения в электронной форме конкурса, аукциона, запроса котировок вне зависимости от размера начальной (максимальной) цены контракта, максимального значения цены контракта (далее - начальная цена контракта), а также при проведении совместных конкурсов и аукционов вне зависимости от размера общей суммы начальных (максимальных) цен контрактов, за исключением: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1.3.1-1.3.2. утратили силу с 01.12.2024.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13.11.2024 N 912-п;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Пермского края от 28.04.2026 N 266-п п. 1.3.1 изложен в новой редакции, действие которой </w:t>
            </w:r>
            <w:r>
              <w:rPr>
                <w:color w:val="392c69"/>
                <w:sz w:val="24"/>
              </w:rPr>
              <w:t xml:space="preserve">распространяется</w:t>
            </w:r>
            <w:r>
              <w:rPr>
                <w:color w:val="392c69"/>
                <w:sz w:val="24"/>
              </w:rPr>
              <w:t xml:space="preserve"> на правоотношения, возникшие с 01.04.2026.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62" w:name="P62"/>
    <w:bookmarkEnd w:id="62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1.3.1. Министерства здравоохранения Пермского края, Министерства культуры Пермского края, Министерства образования и науки Пермского края, Министерства труда и социального развития Пермского края, Министерства транспорта Пермского края и подведомственных им организаций при определении поставщиков (подрядчиков, исполнителей) путем проведения в электронной форме конкурса, аукциона, запроса котировок с начальной (максимальной) ценой контракта, максимальным значением цены контракта до 500,0 тыс. рублей включительно.</w:t>
      </w:r>
    </w:p>
    <w:p>
      <w:pPr>
        <w:pStyle w:val="0"/>
        <w:jc w:val="both"/>
      </w:pPr>
      <w:r>
        <w:rPr>
          <w:sz w:val="24"/>
        </w:rPr>
        <w:t xml:space="preserve">(п. 1.3.1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28.04.2026 N 266-п)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Настоящий Порядок не применяется при осуществлении закупок закрытыми конкурентными способами определения поставщиков (подрядчиков, исполнителей), предусмотренными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при осуществлении закупок у единственного поставщика (подрядчика, исполнителя).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Закупки, указанные в настоящем пункте, осуществляются заказчиками самостоятельно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Взаимодействие заказчиков с уполномоченным учреждением при организации совместных конкурсов и аукционов осуществляется в соответствии со </w:t>
      </w:r>
      <w:r>
        <w:rPr>
          <w:sz w:val="24"/>
        </w:rPr>
        <w:t xml:space="preserve">статьей 25</w:t>
      </w:r>
      <w:r>
        <w:rPr>
          <w:sz w:val="24"/>
        </w:rPr>
        <w:t xml:space="preserve"> Закона о контрактной системе и с учетом регламента организации проведения совместных конкурсов и аукционов при осуществлении закупок товаров, работ, услуг и перечня товаров, работ, услуг, рекомендованных для проведения совместных конкурсов и аукционов, утверждаемых приказами Министерства по регулированию контрактной системы в сфере закупок Пермского края.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Взаимодействие заказчиков с уполномоченным учреждением осуществляется в региональной информационной системе в сфере закупок товаров, работ, услуг для обеспечения государственных нужд Пермского края (далее - РИС Закупки ПК).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Настоящий Порядок применяется с учетом особенностей, предусмотренных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Пермского края от 15 марта 2017 г. N 85-п "О создании Межведомственной рабочей группы по проверке обоснованности закупок для нужд Пермского края", а также муниципальными правовыми актами, принятыми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4"/>
        </w:rPr>
        <w:t xml:space="preserve">(п. 1.7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jc w:val="both"/>
      </w:pPr>
      <w:r>
        <w:rPr>
          <w:sz w:val="24"/>
        </w:rPr>
      </w:r>
    </w:p>
    <w:bookmarkStart w:id="71" w:name="P71"/>
    <w:bookmarkEnd w:id="71"/>
    <w:p>
      <w:pPr>
        <w:pStyle w:val="2"/>
        <w:jc w:val="center"/>
        <w:outlineLvl w:val="1"/>
      </w:pPr>
      <w:r>
        <w:rPr>
          <w:sz w:val="24"/>
        </w:rPr>
        <w:t xml:space="preserve">II. Функции уполномоченного учреждения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Уполномоченное учреждение в целях взаимодействия с заказчиками, за исключением заказчиков, указанных в </w:t>
      </w:r>
      <w:hyperlink w:tooltip="1.3.1. Министерства здравоохранения Пермского края, Министерства культуры Пермского края, Министерства образования и науки Пермского края, Министерства труда и социального развития Пермского края, Министерства транспорта Пермского края и подведомственных им организаций при определении поставщиков (подрядчиков, исполнителей) путем проведения в электронной форме конкурса, аукциона, запроса котировок с начальной (максимальной) ценой контракта, максимальным значением цены контракта до 500,0 тыс. рублей включ..." w:anchor="P62" w:history="0">
        <w:r>
          <w:rPr>
            <w:color w:val="0000ff"/>
            <w:sz w:val="24"/>
          </w:rPr>
          <w:t xml:space="preserve">пункте 1.3.1</w:t>
        </w:r>
      </w:hyperlink>
      <w:r>
        <w:rPr>
          <w:sz w:val="24"/>
        </w:rPr>
        <w:t xml:space="preserve"> настоящего Порядка, с которыми уполномоченное учреждение взаимодействует в соответствии с </w:t>
      </w:r>
      <w:hyperlink w:tooltip="2.3. Уполномоченное учреждение в целях взаимодействия с заказчиками, указанными в пункте 1.3.1 настоящего Порядка, при определении поставщиков (подрядчиков, исполнителей) путем проведения в электронной форме конкурса, аукциона, запроса котировок с начальной ценой контракта более 500,0 тыс. рублей, но менее 3,0 млн рублей в пределах своих полномочий, предусмотренных Законом о контрактной системе, осуществляет функции, указанные в пунктах 2.1.8, 2.1.10 - 2.1.16 настоящего Порядка." w:anchor="P100" w:history="0">
        <w:r>
          <w:rPr>
            <w:color w:val="0000ff"/>
            <w:sz w:val="24"/>
          </w:rPr>
          <w:t xml:space="preserve">пунктом 2.3</w:t>
        </w:r>
      </w:hyperlink>
      <w:r>
        <w:rPr>
          <w:sz w:val="24"/>
        </w:rPr>
        <w:t xml:space="preserve"> настоящего Порядка, в пределах своих полномочий, предусмотренных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осуществляет следующие функции: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2.1.1. осуществляет прием, рассмотрение, согласование заявки в РИС Закупки ПК в соответствии с регламентом формирования, подачи, приема, рассмотрения, согласования заявки в целях определения поставщика (подрядчика, исполнителя), утвержденным приказом Министерства по регулированию контрактной системы в сфере закупок Пермского края (далее - регламент);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13.11.2024 N 912-п;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2.1.3. формирует проект извещения об осуществлении закупки, проект изменений в извещение об осуществлении закупки (при необходимости), а также проект извещения об отмене закупки (при необходимости) на основании заявки в соответствии с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2.1.4. согласовывает извещение об осуществлении закупки, изменения в извещение об осуществлении закупки, а также извещение об отмене закупки в соответствии с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2.1.5. размещает в единой информационной системе в сфере закупок (далее - ЕИС) с использованием РИС Закупки ПК извещение об осуществлении закупки, изменения в извещение об осуществлении закупки, а также извещение об отмене закупки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и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2.1.6. формирует совместно с заказчиком разъяснения положений извещения об осуществлении закупки и размещает их в ЕИС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и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2.1.7. формирует с использованием электронной площадки протоколы, составленные при определении поставщика (подрядчика, исполнителя)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системе;</w:t>
      </w:r>
    </w:p>
    <w:bookmarkStart w:id="83" w:name="P83"/>
    <w:bookmarkEnd w:id="8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2.1.8. осуществляет подготовку совместно с заказчиком разъяснений информации, содержащейся в протоколе подведения итогов определения поставщика (подрядчика, исполнителя), по запросу участника закупки, принимавшего участие в закупке,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и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2.1.9. обеспечивает взаимодействие с оператором электронной площадки при определении поставщика (подрядчика, исполнителя) в порядке, установленном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системе;</w:t>
      </w:r>
    </w:p>
    <w:bookmarkStart w:id="85" w:name="P85"/>
    <w:bookmarkEnd w:id="8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2.1.10. осуществляет правовое сопровождение работы уполномоченного учреждения, комиссии и представление интересов уполномоченного учреждения и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рассмотрении заявлений, жалоб на действия (бездействие) уполномоченного учреждения, комиссии в суде, в уполномоченных на осуществление контроля в сфере закупок федеральных органах исполнительной власти, исполнительном органе государственной власти Пермского края;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рассмотрении дел в суде об оспаривании ненормативных правовых актов, решений и действий (бездействия) уполномоченного учреждения, комиссии, уполномоченных на осуществление контроля в сфере закупок федеральных органов исполнительной власти, исполнительного органа государственной власти Пермского края;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рассмотрении в суде исков о признании закупок (осуществленных закупок) недействительными;</w:t>
      </w:r>
    </w:p>
    <w:p>
      <w:pPr>
        <w:pStyle w:val="0"/>
        <w:jc w:val="both"/>
      </w:pPr>
      <w:r>
        <w:rPr>
          <w:sz w:val="24"/>
        </w:rPr>
        <w:t xml:space="preserve">(п. 2.1.10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27.03.2024 N 175-п)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2.1.11. создает комиссию;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2.1.12. разрабатывает и утверждает порядок формирования и работы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2.1.13. планирует заседания комиссии посредством РИС Закупки ПК;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2.1.14. обеспечивает деятельность комиссии, в том числе осуществляет организационно-техническое сопровождение ее работы;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2.1.15. участвует в работе комиссии в соответствии с порядком формирования и работы комиссии;</w:t>
      </w:r>
    </w:p>
    <w:p>
      <w:pPr>
        <w:pStyle w:val="0"/>
        <w:jc w:val="both"/>
      </w:pPr>
      <w:r>
        <w:rPr>
          <w:sz w:val="24"/>
        </w:rPr>
        <w:t xml:space="preserve">(п. 2.1.15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bookmarkStart w:id="96" w:name="P96"/>
    <w:bookmarkEnd w:id="9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2.1.16. осуществляет иные функции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с учетом настоящего раздела.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2.2-2.3. Утратили силу с 01.12.2024.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13.11.2024 N 912-п.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Уполномоченное учреждение в целях взаимодействия с заказчиками, осуществляющими закупки товаров, работ, услуг для обеспечения нужд Пермского края, определяет операторов электронных площадок.</w:t>
      </w:r>
    </w:p>
    <w:p>
      <w:pPr>
        <w:pStyle w:val="0"/>
        <w:jc w:val="both"/>
      </w:pPr>
      <w:r>
        <w:rPr>
          <w:sz w:val="24"/>
        </w:rPr>
        <w:t xml:space="preserve">(п. 2.2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Пермского края от 13.11.2024 N 912-п)</w:t>
      </w:r>
    </w:p>
    <w:bookmarkStart w:id="100" w:name="P100"/>
    <w:bookmarkEnd w:id="10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Уполномоченное учреждение в целях взаимодействия с заказчиками, указанными в </w:t>
      </w:r>
      <w:hyperlink w:tooltip="1.3.1. Министерства здравоохранения Пермского края, Министерства культуры Пермского края, Министерства образования и науки Пермского края, Министерства труда и социального развития Пермского края, Министерства транспорта Пермского края и подведомственных им организаций при определении поставщиков (подрядчиков, исполнителей) путем проведения в электронной форме конкурса, аукциона, запроса котировок с начальной (максимальной) ценой контракта, максимальным значением цены контракта до 500,0 тыс. рублей включ..." w:anchor="P62" w:history="0">
        <w:r>
          <w:rPr>
            <w:color w:val="0000ff"/>
            <w:sz w:val="24"/>
          </w:rPr>
          <w:t xml:space="preserve">пункте 1.3.1</w:t>
        </w:r>
      </w:hyperlink>
      <w:r>
        <w:rPr>
          <w:sz w:val="24"/>
        </w:rPr>
        <w:t xml:space="preserve"> настоящего Порядка, при определении поставщиков (подрядчиков, исполнителей) путем проведения в электронной форме конкурса, аукциона, запроса котировок с начальной ценой контракта более 500,0 тыс. рублей, но менее 3,0 млн рублей в пределах своих полномочий, предусмотренных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осуществляет функции, указанные в </w:t>
      </w:r>
      <w:hyperlink w:tooltip="2.1.8. осуществляет подготовку совместно с заказчиком разъяснений информации, содержащейся в протоколе подведения итогов определения поставщика (подрядчика, исполнителя), по запросу участника закупки, принимавшего участие в закупке, в случаях и порядке, установленных Законом о контрактной системе и регламентом;" w:anchor="P83" w:history="0">
        <w:r>
          <w:rPr>
            <w:color w:val="0000ff"/>
            <w:sz w:val="24"/>
          </w:rPr>
          <w:t xml:space="preserve">пунктах 2.1.8</w:t>
        </w:r>
      </w:hyperlink>
      <w:r>
        <w:rPr>
          <w:sz w:val="24"/>
        </w:rPr>
        <w:t xml:space="preserve">, </w:t>
      </w:r>
      <w:hyperlink w:tooltip="2.1.10. осуществляет правовое сопровождение работы уполномоченного учреждения, комиссии и представление интересов уполномоченного учреждения и комиссии:" w:anchor="P85" w:history="0">
        <w:r>
          <w:rPr>
            <w:color w:val="0000ff"/>
            <w:sz w:val="24"/>
          </w:rPr>
          <w:t xml:space="preserve">2.1.10</w:t>
        </w:r>
      </w:hyperlink>
      <w:r>
        <w:rPr>
          <w:sz w:val="24"/>
        </w:rPr>
        <w:t xml:space="preserve"> - </w:t>
      </w:r>
      <w:hyperlink w:tooltip="2.1.16. осуществляет иные функции в соответствии с Законом о контрактной системе с учетом настоящего раздела." w:anchor="P96" w:history="0">
        <w:r>
          <w:rPr>
            <w:color w:val="0000ff"/>
            <w:sz w:val="24"/>
          </w:rPr>
          <w:t xml:space="preserve">2.1.16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2.3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Функции заказчика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целях взаимодействия с уполномоченным учреждением заказчики, за исключением заказчиков, указанных в </w:t>
      </w:r>
      <w:hyperlink w:tooltip="1.3.1. Министерства здравоохранения Пермского края, Министерства культуры Пермского края, Министерства образования и науки Пермского края, Министерства труда и социального развития Пермского края, Министерства транспорта Пермского края и подведомственных им организаций при определении поставщиков (подрядчиков, исполнителей) путем проведения в электронной форме конкурса, аукциона, запроса котировок с начальной (максимальной) ценой контракта, максимальным значением цены контракта до 500,0 тыс. рублей включ..." w:anchor="P62" w:history="0">
        <w:r>
          <w:rPr>
            <w:color w:val="0000ff"/>
            <w:sz w:val="24"/>
          </w:rPr>
          <w:t xml:space="preserve">пункте 1.3.1</w:t>
        </w:r>
      </w:hyperlink>
      <w:r>
        <w:rPr>
          <w:sz w:val="24"/>
        </w:rPr>
        <w:t xml:space="preserve"> настоящего Порядка, с которыми уполномоченное учреждение взаимодействует в соответствии с </w:t>
      </w:r>
      <w:hyperlink w:tooltip="3.2. В целях взаимодействия с уполномоченным учреждением заказчики, указанные в пункте 1.3.1 настоящего Порядка, при определении поставщиков (подрядчиков, исполнителей) путем проведения в электронной форме конкурса, аукциона, запроса котировок с начальной ценой контракта более 500,0 тыс. рублей, но менее 3,0 млн рублей в пределах своих полномочий, предусмотренных Законом о контрактной системе, осуществляют функции, указанные в пунктах 3.1.6 - 3.1.10 настоящего Порядка." w:anchor="P128" w:history="0">
        <w:r>
          <w:rPr>
            <w:color w:val="0000ff"/>
            <w:sz w:val="24"/>
          </w:rPr>
          <w:t xml:space="preserve">пунктом 3.2</w:t>
        </w:r>
      </w:hyperlink>
      <w:r>
        <w:rPr>
          <w:sz w:val="24"/>
        </w:rPr>
        <w:t xml:space="preserve"> настоящего Порядка в пределах своих полномочий, предусмотренных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осуществляют следующие функции: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13.11.2024 </w:t>
      </w:r>
      <w:r>
        <w:rPr>
          <w:sz w:val="24"/>
        </w:rPr>
        <w:t xml:space="preserve">N 912-п</w:t>
      </w:r>
      <w:r>
        <w:rPr>
          <w:sz w:val="24"/>
        </w:rPr>
        <w:t xml:space="preserve">, от 28.04.2026 </w:t>
      </w:r>
      <w:r>
        <w:rPr>
          <w:sz w:val="24"/>
        </w:rPr>
        <w:t xml:space="preserve">N 266-п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3.1.1. формируют и направляют заявку в целях определения поставщика (подрядчика, исполнителя) в РИС Закупки ПК в соответствии с регламентом и с учетом регламента проведения экспертизы начальных (максимальных) цен контрактов (договоров), начальных цен единиц товара, работы, услуги при осуществлении закупок товаров, работ, услуг, утвержденного приказом Министерства по регулированию контрактной системы в сфере закупок Пермского края (далее - регламент проведения экспертизы начальных (максимальных) цен контрактов);</w:t>
      </w:r>
    </w:p>
    <w:p>
      <w:pPr>
        <w:pStyle w:val="0"/>
        <w:jc w:val="both"/>
      </w:pPr>
      <w:r>
        <w:rPr>
          <w:sz w:val="24"/>
        </w:rPr>
        <w:t xml:space="preserve">(п. 3.1.1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 согласовывают в РИС Закупки ПК заявку с органом, осуществляющим функции и полномочия учредителя в отношении заказчика, в установленном порядке;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13.11.2024 </w:t>
      </w:r>
      <w:r>
        <w:rPr>
          <w:sz w:val="24"/>
        </w:rPr>
        <w:t xml:space="preserve">N 912-п</w:t>
      </w:r>
      <w:r>
        <w:rPr>
          <w:sz w:val="24"/>
        </w:rPr>
        <w:t xml:space="preserve">, от 28.04.2026 </w:t>
      </w:r>
      <w:r>
        <w:rPr>
          <w:sz w:val="24"/>
        </w:rPr>
        <w:t xml:space="preserve">N 266-п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 получают заключение в соответствии с регламентом проведения экспертизы начальных (максимальных) цен контрактов;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 согласовывают извещение об осуществлении закупки, изменения в извещение об осуществлении закупки, а также извещение об отмене закупки в соответствии с регламентом;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3.1.5. формируют совместно с уполномоченным учреждением разъяснения положений извещения об осуществлении закупки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и регламентом;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bookmarkStart w:id="117" w:name="P117"/>
    <w:bookmarkEnd w:id="11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3.1.6. осуществляют подготовку совместно с уполномоченным учреждением разъяснения информации, содержащейся в протоколе подведения итогов определения поставщика (подрядчика, исполнителя), в случаях и порядке, установленных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и регламентом;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3.1.7. формируют и направляют в орган, уполномоченный на осуществление контроля в сфере закупок, обращение о согласовании заключения контракта с единственным поставщиком (подрядчиком, исполнителем) в случае признания несостоявшимся определения поставщиков (подрядчиков, исполнителей)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системе;</w:t>
      </w:r>
    </w:p>
    <w:p>
      <w:pPr>
        <w:pStyle w:val="0"/>
        <w:jc w:val="both"/>
      </w:pPr>
      <w:r>
        <w:rPr>
          <w:sz w:val="24"/>
        </w:rPr>
        <w:t xml:space="preserve">(п. 3.1.7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3.1.8. планируют заседания комиссии посредством направления предложения о записи на заседание комиссии в РИС Закупки ПК;</w:t>
      </w:r>
    </w:p>
    <w:p>
      <w:pPr>
        <w:pStyle w:val="0"/>
        <w:jc w:val="both"/>
      </w:pPr>
      <w:r>
        <w:rPr>
          <w:sz w:val="24"/>
        </w:rPr>
        <w:t xml:space="preserve">(п. 3.1.8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3.1.9. участвуют в работе комиссии в соответствии с порядком формирования и работы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bookmarkStart w:id="125" w:name="P125"/>
    <w:bookmarkEnd w:id="12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3.1.10. осуществляют иные функции заказчика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 с учетом </w:t>
      </w:r>
      <w:hyperlink w:tooltip="II. Функции уполномоченного учреждения" w:anchor="P71" w:history="0">
        <w:r>
          <w:rPr>
            <w:color w:val="0000ff"/>
            <w:sz w:val="24"/>
          </w:rPr>
          <w:t xml:space="preserve">раздела II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Утратил силу с 01.12.2024.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13.11.2024 N 912-п.</w:t>
      </w:r>
    </w:p>
    <w:bookmarkStart w:id="128" w:name="P128"/>
    <w:bookmarkEnd w:id="12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В целях взаимодействия с уполномоченным учреждением заказчики, указанные в </w:t>
      </w:r>
      <w:hyperlink w:tooltip="1.3.1. Министерства здравоохранения Пермского края, Министерства культуры Пермского края, Министерства образования и науки Пермского края, Министерства труда и социального развития Пермского края, Министерства транспорта Пермского края и подведомственных им организаций при определении поставщиков (подрядчиков, исполнителей) путем проведения в электронной форме конкурса, аукциона, запроса котировок с начальной (максимальной) ценой контракта, максимальным значением цены контракта до 500,0 тыс. рублей включ..." w:anchor="P62" w:history="0">
        <w:r>
          <w:rPr>
            <w:color w:val="0000ff"/>
            <w:sz w:val="24"/>
          </w:rPr>
          <w:t xml:space="preserve">пункте 1.3.1</w:t>
        </w:r>
      </w:hyperlink>
      <w:r>
        <w:rPr>
          <w:sz w:val="24"/>
        </w:rPr>
        <w:t xml:space="preserve"> настоящего Порядка, при определении поставщиков (подрядчиков, исполнителей) путем проведения в электронной форме конкурса, аукциона, запроса котировок с начальной ценой контракта более 500,0 тыс. рублей, но менее 3,0 млн рублей в пределах своих полномочий, предусмотренных </w:t>
      </w:r>
      <w:r>
        <w:rPr>
          <w:sz w:val="24"/>
        </w:rPr>
        <w:t xml:space="preserve">Законом</w:t>
      </w:r>
      <w:r>
        <w:rPr>
          <w:sz w:val="24"/>
        </w:rPr>
        <w:t xml:space="preserve"> о контрактной системе, осуществляют функции, указанные в </w:t>
      </w:r>
      <w:hyperlink w:tooltip="3.1.6. осуществляют подготовку совместно с уполномоченным учреждением разъяснения информации, содержащейся в протоколе подведения итогов определения поставщика (подрядчика, исполнителя), в случаях и порядке, установленных Законом о контрактной системе и регламентом;" w:anchor="P117" w:history="0">
        <w:r>
          <w:rPr>
            <w:color w:val="0000ff"/>
            <w:sz w:val="24"/>
          </w:rPr>
          <w:t xml:space="preserve">пунктах 3.1.6</w:t>
        </w:r>
      </w:hyperlink>
      <w:r>
        <w:rPr>
          <w:sz w:val="24"/>
        </w:rPr>
        <w:t xml:space="preserve"> - </w:t>
      </w:r>
      <w:hyperlink w:tooltip="3.1.10. осуществляют иные функции заказчика в соответствии с Законом о контрактной системе с учетом раздела II настоящего Порядка." w:anchor="P125" w:history="0">
        <w:r>
          <w:rPr>
            <w:color w:val="0000ff"/>
            <w:sz w:val="24"/>
          </w:rPr>
          <w:t xml:space="preserve">3.1.10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Пермского края от 13.11.2024 N 912-п)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Пермского края от 29.12.2021 N 1110-п</w:t>
            <w:br/>
            <w:t xml:space="preserve">(ред. от 28.04.2026)</w:t>
            <w:br/>
            <w:t xml:space="preserve">"Об утверждении Порядка взаимодей...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Пермского края от 29.12.2021 N 1110-п</w:t>
            <w:br/>
            <w:t xml:space="preserve">(ред. от 28.04.2026)</w:t>
            <w:br/>
            <w:t xml:space="preserve">"Об утверждении Порядка взаимодей...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29.12.2021 N 1110-п
(ред. от 28.04.2026)
"Об утверждении Порядка взаимодействия заказчиков с уполномоченным учреждением на определение поставщиков (подрядчиков, исполнителей) для заказчиков, осуществляющих закупки товаров, работ, услуг для обеспечения нужд Пермского края и муниципальных образований Пермского края"</dc:title>
  <dcterms:created xsi:type="dcterms:W3CDTF">2026-06-22T06:36:16Z</dcterms:created>
</cp:coreProperties>
</file>