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280789" w14:textId="41A3E79B" w:rsidR="00665F1E" w:rsidRDefault="008912B0" w:rsidP="000457B8">
      <w:pPr>
        <w:ind w:left="709"/>
        <w:jc w:val="center"/>
        <w:rPr>
          <w:b/>
          <w:color w:val="4472C4" w:themeColor="accent1"/>
          <w:sz w:val="28"/>
        </w:rPr>
      </w:pPr>
      <w:bookmarkStart w:id="0" w:name="_GoBack"/>
      <w:bookmarkEnd w:id="0"/>
      <w:r w:rsidRPr="008912B0">
        <w:rPr>
          <w:b/>
          <w:color w:val="4472C4" w:themeColor="accent1"/>
          <w:sz w:val="28"/>
        </w:rPr>
        <w:t xml:space="preserve">СОСТАВ ОБНОВЛЕНИЙ РИС ЗАКУПКИ ПК ОТ </w:t>
      </w:r>
      <w:r w:rsidR="00E10510">
        <w:rPr>
          <w:b/>
          <w:color w:val="4472C4" w:themeColor="accent1"/>
          <w:sz w:val="28"/>
        </w:rPr>
        <w:t>15</w:t>
      </w:r>
      <w:r w:rsidRPr="008912B0">
        <w:rPr>
          <w:b/>
          <w:color w:val="4472C4" w:themeColor="accent1"/>
          <w:sz w:val="28"/>
        </w:rPr>
        <w:t>.</w:t>
      </w:r>
      <w:r w:rsidR="00E10510">
        <w:rPr>
          <w:b/>
          <w:color w:val="4472C4" w:themeColor="accent1"/>
          <w:sz w:val="28"/>
        </w:rPr>
        <w:t>03</w:t>
      </w:r>
      <w:r w:rsidRPr="008912B0">
        <w:rPr>
          <w:b/>
          <w:color w:val="4472C4" w:themeColor="accent1"/>
          <w:sz w:val="28"/>
        </w:rPr>
        <w:t>.20</w:t>
      </w:r>
      <w:r w:rsidR="000D2845" w:rsidRPr="000D2845">
        <w:rPr>
          <w:b/>
          <w:color w:val="4472C4" w:themeColor="accent1"/>
          <w:sz w:val="28"/>
        </w:rPr>
        <w:t>2</w:t>
      </w:r>
      <w:r w:rsidR="00734506">
        <w:rPr>
          <w:b/>
          <w:color w:val="4472C4" w:themeColor="accent1"/>
          <w:sz w:val="28"/>
        </w:rPr>
        <w:t>3</w:t>
      </w:r>
      <w:r w:rsidRPr="008912B0">
        <w:rPr>
          <w:b/>
          <w:color w:val="4472C4" w:themeColor="accent1"/>
          <w:sz w:val="28"/>
        </w:rPr>
        <w:t xml:space="preserve"> г.</w:t>
      </w:r>
    </w:p>
    <w:p w14:paraId="2F31A0A0" w14:textId="77777777" w:rsidR="000457B8" w:rsidRDefault="000457B8" w:rsidP="000457B8">
      <w:pPr>
        <w:ind w:left="709"/>
        <w:jc w:val="center"/>
        <w:rPr>
          <w:b/>
          <w:color w:val="4472C4" w:themeColor="accent1"/>
          <w:sz w:val="28"/>
        </w:rPr>
      </w:pPr>
    </w:p>
    <w:p w14:paraId="4DE0257E" w14:textId="5FC5B5CC" w:rsidR="008A515B" w:rsidRDefault="008A515B" w:rsidP="001725C4">
      <w:pPr>
        <w:pStyle w:val="a3"/>
        <w:keepNext/>
        <w:spacing w:line="360" w:lineRule="auto"/>
        <w:ind w:left="0"/>
        <w:contextualSpacing w:val="0"/>
        <w:jc w:val="center"/>
        <w:rPr>
          <w:b/>
          <w:bCs/>
          <w:sz w:val="24"/>
          <w:szCs w:val="24"/>
        </w:rPr>
      </w:pPr>
      <w:r>
        <w:rPr>
          <w:b/>
          <w:bCs/>
          <w:sz w:val="24"/>
          <w:szCs w:val="24"/>
        </w:rPr>
        <w:t>Подсистема «Планирование 44-ФЗ»</w:t>
      </w:r>
    </w:p>
    <w:p w14:paraId="39412306" w14:textId="77777777" w:rsidR="00E10510" w:rsidRPr="00E10510" w:rsidRDefault="00E10510" w:rsidP="00340B4D">
      <w:pPr>
        <w:pStyle w:val="a3"/>
        <w:numPr>
          <w:ilvl w:val="0"/>
          <w:numId w:val="20"/>
        </w:numPr>
        <w:spacing w:after="120" w:line="360" w:lineRule="auto"/>
        <w:contextualSpacing w:val="0"/>
        <w:jc w:val="both"/>
        <w:rPr>
          <w:i/>
          <w:sz w:val="24"/>
          <w:szCs w:val="24"/>
        </w:rPr>
      </w:pPr>
      <w:r>
        <w:rPr>
          <w:sz w:val="24"/>
          <w:szCs w:val="24"/>
        </w:rPr>
        <w:t>При публикации в плане-графике позиции для совместной закупки изменена логика выгрузки в ЕИС информации об организаторе совместной закупки:</w:t>
      </w:r>
    </w:p>
    <w:p w14:paraId="68C081ED" w14:textId="627590C9" w:rsidR="00E10510" w:rsidRPr="00E10510" w:rsidRDefault="00E10510" w:rsidP="00E10510">
      <w:pPr>
        <w:pStyle w:val="a3"/>
        <w:numPr>
          <w:ilvl w:val="0"/>
          <w:numId w:val="28"/>
        </w:numPr>
        <w:spacing w:after="120" w:line="360" w:lineRule="auto"/>
        <w:contextualSpacing w:val="0"/>
        <w:jc w:val="both"/>
        <w:rPr>
          <w:sz w:val="24"/>
          <w:szCs w:val="24"/>
        </w:rPr>
      </w:pPr>
      <w:r w:rsidRPr="00E10510">
        <w:rPr>
          <w:sz w:val="24"/>
          <w:szCs w:val="24"/>
        </w:rPr>
        <w:t>Если по лоту было подписано соглашение о совместной закупке, то в составе сведений плана-графика выгружается информация об организаторе совместной закупки;</w:t>
      </w:r>
    </w:p>
    <w:p w14:paraId="534052FA" w14:textId="63D5A45C" w:rsidR="00E10510" w:rsidRPr="00E10510" w:rsidRDefault="00E10510" w:rsidP="00E10510">
      <w:pPr>
        <w:pStyle w:val="a3"/>
        <w:numPr>
          <w:ilvl w:val="0"/>
          <w:numId w:val="28"/>
        </w:numPr>
        <w:spacing w:after="120" w:line="360" w:lineRule="auto"/>
        <w:contextualSpacing w:val="0"/>
        <w:jc w:val="both"/>
        <w:rPr>
          <w:sz w:val="24"/>
          <w:szCs w:val="24"/>
        </w:rPr>
      </w:pPr>
      <w:r w:rsidRPr="00E10510">
        <w:rPr>
          <w:sz w:val="24"/>
          <w:szCs w:val="24"/>
        </w:rPr>
        <w:t>Если по лоту не было подписано соглашение о совместной закупке, то в составе сведений плана-графика информация об организаторе совместной закупки НЕ выгружается (позиция выгружается, как размещаемая заказчиком)</w:t>
      </w:r>
      <w:r>
        <w:rPr>
          <w:sz w:val="24"/>
          <w:szCs w:val="24"/>
        </w:rPr>
        <w:t>.</w:t>
      </w:r>
    </w:p>
    <w:p w14:paraId="60FBBDE2" w14:textId="00496301" w:rsidR="006A6EBF" w:rsidRPr="006A6EBF" w:rsidRDefault="006A6EBF" w:rsidP="006A6EBF">
      <w:pPr>
        <w:pStyle w:val="a3"/>
        <w:spacing w:after="120" w:line="360" w:lineRule="auto"/>
        <w:contextualSpacing w:val="0"/>
        <w:jc w:val="both"/>
        <w:rPr>
          <w:i/>
          <w:sz w:val="24"/>
          <w:szCs w:val="24"/>
        </w:rPr>
      </w:pPr>
      <w:r>
        <w:rPr>
          <w:i/>
          <w:sz w:val="24"/>
          <w:szCs w:val="24"/>
        </w:rPr>
        <w:t>Б</w:t>
      </w:r>
      <w:r w:rsidRPr="00B22075">
        <w:rPr>
          <w:i/>
          <w:sz w:val="24"/>
          <w:szCs w:val="24"/>
        </w:rPr>
        <w:t xml:space="preserve">олее подробно изменения описаны </w:t>
      </w:r>
      <w:r w:rsidR="00AB3259" w:rsidRPr="00220E0C">
        <w:rPr>
          <w:i/>
          <w:sz w:val="24"/>
          <w:szCs w:val="24"/>
        </w:rPr>
        <w:t>в п. 5.</w:t>
      </w:r>
      <w:r w:rsidR="00220E0C" w:rsidRPr="00220E0C">
        <w:rPr>
          <w:i/>
          <w:sz w:val="24"/>
          <w:szCs w:val="24"/>
        </w:rPr>
        <w:t>4</w:t>
      </w:r>
      <w:r w:rsidRPr="00B22075">
        <w:rPr>
          <w:i/>
          <w:sz w:val="24"/>
          <w:szCs w:val="24"/>
        </w:rPr>
        <w:t xml:space="preserve"> инструкции по подсистеме </w:t>
      </w:r>
      <w:r w:rsidR="00E10510">
        <w:rPr>
          <w:i/>
          <w:sz w:val="24"/>
          <w:szCs w:val="24"/>
        </w:rPr>
        <w:t>Планирование 44-ФЗ от 15.03</w:t>
      </w:r>
      <w:r>
        <w:rPr>
          <w:i/>
          <w:sz w:val="24"/>
          <w:szCs w:val="24"/>
        </w:rPr>
        <w:t>.2023</w:t>
      </w:r>
      <w:r w:rsidRPr="00B22075">
        <w:rPr>
          <w:i/>
          <w:sz w:val="24"/>
          <w:szCs w:val="24"/>
        </w:rPr>
        <w:t xml:space="preserve"> г. </w:t>
      </w:r>
    </w:p>
    <w:p w14:paraId="77CBFD2D" w14:textId="1EC810EA" w:rsidR="00E10510" w:rsidRPr="00E10510" w:rsidRDefault="00E10510" w:rsidP="00340B4D">
      <w:pPr>
        <w:pStyle w:val="a3"/>
        <w:numPr>
          <w:ilvl w:val="0"/>
          <w:numId w:val="20"/>
        </w:numPr>
        <w:spacing w:after="120" w:line="360" w:lineRule="auto"/>
        <w:contextualSpacing w:val="0"/>
        <w:jc w:val="both"/>
        <w:rPr>
          <w:i/>
          <w:sz w:val="24"/>
          <w:szCs w:val="24"/>
        </w:rPr>
      </w:pPr>
      <w:r>
        <w:rPr>
          <w:sz w:val="24"/>
          <w:szCs w:val="24"/>
        </w:rPr>
        <w:t xml:space="preserve">После подписания соглашения о совместной закупке установлена обязательность внесения изменений в сведения плана-графика по лоту, входящему в состав совместной закупки. При создании плана-графика добавлен блокирующий контроль на необходимость внесения изменений в лот, по которому соглашение о совместной закупке было подписано, но сведения об этом не были опубликованы в составе плана-графика. </w:t>
      </w:r>
    </w:p>
    <w:p w14:paraId="710C0C70" w14:textId="6DB01E11" w:rsidR="00E10510" w:rsidRPr="006A6EBF" w:rsidRDefault="00E10510" w:rsidP="00E10510">
      <w:pPr>
        <w:pStyle w:val="a3"/>
        <w:spacing w:after="120" w:line="360" w:lineRule="auto"/>
        <w:contextualSpacing w:val="0"/>
        <w:jc w:val="both"/>
        <w:rPr>
          <w:i/>
          <w:sz w:val="24"/>
          <w:szCs w:val="24"/>
        </w:rPr>
      </w:pPr>
      <w:r>
        <w:rPr>
          <w:i/>
          <w:sz w:val="24"/>
          <w:szCs w:val="24"/>
        </w:rPr>
        <w:t>Б</w:t>
      </w:r>
      <w:r w:rsidRPr="00B22075">
        <w:rPr>
          <w:i/>
          <w:sz w:val="24"/>
          <w:szCs w:val="24"/>
        </w:rPr>
        <w:t xml:space="preserve">олее подробно изменения описаны </w:t>
      </w:r>
      <w:r w:rsidRPr="0040448B">
        <w:rPr>
          <w:i/>
          <w:sz w:val="24"/>
          <w:szCs w:val="24"/>
        </w:rPr>
        <w:t>в п. 5.</w:t>
      </w:r>
      <w:r w:rsidR="0040448B">
        <w:rPr>
          <w:i/>
          <w:sz w:val="24"/>
          <w:szCs w:val="24"/>
        </w:rPr>
        <w:t>4</w:t>
      </w:r>
      <w:r w:rsidRPr="00B22075">
        <w:rPr>
          <w:i/>
          <w:sz w:val="24"/>
          <w:szCs w:val="24"/>
        </w:rPr>
        <w:t xml:space="preserve"> инструкции по подсистеме </w:t>
      </w:r>
      <w:r>
        <w:rPr>
          <w:i/>
          <w:sz w:val="24"/>
          <w:szCs w:val="24"/>
        </w:rPr>
        <w:t>Планирование 44-ФЗ от 15.03.2023</w:t>
      </w:r>
      <w:r w:rsidRPr="00B22075">
        <w:rPr>
          <w:i/>
          <w:sz w:val="24"/>
          <w:szCs w:val="24"/>
        </w:rPr>
        <w:t xml:space="preserve"> г. </w:t>
      </w:r>
    </w:p>
    <w:p w14:paraId="2888EA57" w14:textId="7B3AEC8D" w:rsidR="00AB3259" w:rsidRPr="00AB3259" w:rsidRDefault="00C942BC" w:rsidP="00AB3259">
      <w:pPr>
        <w:pStyle w:val="a3"/>
        <w:numPr>
          <w:ilvl w:val="0"/>
          <w:numId w:val="20"/>
        </w:numPr>
        <w:spacing w:after="120" w:line="360" w:lineRule="auto"/>
        <w:contextualSpacing w:val="0"/>
        <w:jc w:val="both"/>
        <w:rPr>
          <w:sz w:val="24"/>
          <w:szCs w:val="24"/>
        </w:rPr>
      </w:pPr>
      <w:r>
        <w:rPr>
          <w:sz w:val="24"/>
          <w:szCs w:val="24"/>
        </w:rPr>
        <w:t>Доработана печатная форма</w:t>
      </w:r>
      <w:r w:rsidR="00AB3259" w:rsidRPr="00AB3259">
        <w:rPr>
          <w:sz w:val="24"/>
          <w:szCs w:val="24"/>
        </w:rPr>
        <w:t xml:space="preserve"> «Обоснование (расчет) НМЦД»</w:t>
      </w:r>
      <w:r>
        <w:rPr>
          <w:sz w:val="24"/>
          <w:szCs w:val="24"/>
        </w:rPr>
        <w:t xml:space="preserve"> для нормативного метода и метода сопоставимых рыночных цен для отображения информации о НМЦ ТРУ, поставляемых в ходе оказания услуг, выполнения работ</w:t>
      </w:r>
      <w:r w:rsidR="00AB3259" w:rsidRPr="00AB3259">
        <w:rPr>
          <w:sz w:val="24"/>
          <w:szCs w:val="24"/>
        </w:rPr>
        <w:t xml:space="preserve">. </w:t>
      </w:r>
    </w:p>
    <w:p w14:paraId="5AAD9B48" w14:textId="2D9E4C74" w:rsidR="00340B4D" w:rsidRDefault="00340B4D" w:rsidP="00340B4D">
      <w:pPr>
        <w:pStyle w:val="a3"/>
        <w:keepNext/>
        <w:spacing w:line="360" w:lineRule="auto"/>
        <w:ind w:left="0"/>
        <w:contextualSpacing w:val="0"/>
        <w:jc w:val="center"/>
        <w:rPr>
          <w:b/>
          <w:bCs/>
          <w:sz w:val="24"/>
          <w:szCs w:val="24"/>
        </w:rPr>
      </w:pPr>
      <w:r>
        <w:rPr>
          <w:b/>
          <w:bCs/>
          <w:sz w:val="24"/>
          <w:szCs w:val="24"/>
        </w:rPr>
        <w:t>Подсистема «Планирование 223-ФЗ»</w:t>
      </w:r>
    </w:p>
    <w:p w14:paraId="01098CED" w14:textId="4A572D2C" w:rsidR="00A319BC" w:rsidRDefault="00A319BC" w:rsidP="00340B4D">
      <w:pPr>
        <w:pStyle w:val="a3"/>
        <w:numPr>
          <w:ilvl w:val="0"/>
          <w:numId w:val="20"/>
        </w:numPr>
        <w:spacing w:after="120" w:line="360" w:lineRule="auto"/>
        <w:contextualSpacing w:val="0"/>
        <w:jc w:val="both"/>
        <w:rPr>
          <w:sz w:val="24"/>
          <w:szCs w:val="24"/>
        </w:rPr>
      </w:pPr>
      <w:r>
        <w:rPr>
          <w:sz w:val="24"/>
          <w:szCs w:val="24"/>
        </w:rPr>
        <w:t xml:space="preserve">В карточку </w:t>
      </w:r>
      <w:r w:rsidR="006707C9" w:rsidRPr="006707C9">
        <w:rPr>
          <w:sz w:val="24"/>
          <w:szCs w:val="24"/>
        </w:rPr>
        <w:t>лота в блок</w:t>
      </w:r>
      <w:r>
        <w:rPr>
          <w:sz w:val="24"/>
          <w:szCs w:val="24"/>
        </w:rPr>
        <w:t xml:space="preserve"> «Требования к участникам закупки» добавлены новые поля: </w:t>
      </w:r>
    </w:p>
    <w:p w14:paraId="2E21E08D" w14:textId="47C5AEE3" w:rsidR="00A319BC" w:rsidRPr="00A319BC" w:rsidRDefault="00A319BC" w:rsidP="00A319BC">
      <w:pPr>
        <w:pStyle w:val="a3"/>
        <w:numPr>
          <w:ilvl w:val="0"/>
          <w:numId w:val="26"/>
        </w:numPr>
        <w:spacing w:after="0" w:line="360" w:lineRule="auto"/>
        <w:ind w:left="1434" w:hanging="357"/>
        <w:contextualSpacing w:val="0"/>
        <w:jc w:val="both"/>
        <w:rPr>
          <w:sz w:val="24"/>
          <w:szCs w:val="24"/>
        </w:rPr>
      </w:pPr>
      <w:r>
        <w:rPr>
          <w:sz w:val="24"/>
          <w:szCs w:val="24"/>
        </w:rPr>
        <w:t>«</w:t>
      </w:r>
      <w:r w:rsidRPr="00A319BC">
        <w:rPr>
          <w:sz w:val="24"/>
          <w:szCs w:val="24"/>
        </w:rPr>
        <w:t>Поставка товара / выполнение работы / оказание услуги требует специального разрешения</w:t>
      </w:r>
      <w:r>
        <w:rPr>
          <w:sz w:val="24"/>
          <w:szCs w:val="24"/>
        </w:rPr>
        <w:t>»;</w:t>
      </w:r>
    </w:p>
    <w:p w14:paraId="64B04AF3" w14:textId="200569E9" w:rsidR="00A319BC" w:rsidRPr="00A319BC" w:rsidRDefault="00A319BC" w:rsidP="00A319BC">
      <w:pPr>
        <w:pStyle w:val="a3"/>
        <w:numPr>
          <w:ilvl w:val="0"/>
          <w:numId w:val="26"/>
        </w:numPr>
        <w:spacing w:after="0" w:line="360" w:lineRule="auto"/>
        <w:ind w:left="1434" w:hanging="357"/>
        <w:contextualSpacing w:val="0"/>
        <w:jc w:val="both"/>
        <w:rPr>
          <w:sz w:val="24"/>
          <w:szCs w:val="24"/>
        </w:rPr>
      </w:pPr>
      <w:r>
        <w:rPr>
          <w:sz w:val="24"/>
          <w:szCs w:val="24"/>
        </w:rPr>
        <w:lastRenderedPageBreak/>
        <w:t>«</w:t>
      </w:r>
      <w:r w:rsidRPr="00A319BC">
        <w:rPr>
          <w:sz w:val="24"/>
          <w:szCs w:val="24"/>
        </w:rPr>
        <w:t>Наличие у участника закупки опыта поставки товара, выполнения работы, оказания услуги, являющихся предметом закупки, и деловой репутации</w:t>
      </w:r>
      <w:r>
        <w:rPr>
          <w:sz w:val="24"/>
          <w:szCs w:val="24"/>
        </w:rPr>
        <w:t>»;</w:t>
      </w:r>
    </w:p>
    <w:p w14:paraId="5A38424A" w14:textId="7B371DCC" w:rsidR="00A319BC" w:rsidRPr="00A319BC" w:rsidRDefault="00A319BC" w:rsidP="00A319BC">
      <w:pPr>
        <w:pStyle w:val="a3"/>
        <w:numPr>
          <w:ilvl w:val="0"/>
          <w:numId w:val="26"/>
        </w:numPr>
        <w:spacing w:after="0" w:line="360" w:lineRule="auto"/>
        <w:ind w:left="1434" w:hanging="357"/>
        <w:contextualSpacing w:val="0"/>
        <w:jc w:val="both"/>
        <w:rPr>
          <w:sz w:val="24"/>
          <w:szCs w:val="24"/>
        </w:rPr>
      </w:pPr>
      <w:r>
        <w:rPr>
          <w:sz w:val="24"/>
          <w:szCs w:val="24"/>
        </w:rPr>
        <w:t>«</w:t>
      </w:r>
      <w:r w:rsidRPr="00A319BC">
        <w:rPr>
          <w:sz w:val="24"/>
          <w:szCs w:val="24"/>
        </w:rPr>
        <w:t>Наличие у участника закупки финансовых ресурсов для исполнения договора</w:t>
      </w:r>
      <w:r>
        <w:rPr>
          <w:sz w:val="24"/>
          <w:szCs w:val="24"/>
        </w:rPr>
        <w:t>»;</w:t>
      </w:r>
    </w:p>
    <w:p w14:paraId="3B53EDF2" w14:textId="7FF2CC0F" w:rsidR="00A319BC" w:rsidRPr="00A319BC" w:rsidRDefault="00A319BC" w:rsidP="00A319BC">
      <w:pPr>
        <w:pStyle w:val="a3"/>
        <w:numPr>
          <w:ilvl w:val="0"/>
          <w:numId w:val="26"/>
        </w:numPr>
        <w:spacing w:after="0" w:line="360" w:lineRule="auto"/>
        <w:ind w:left="1434" w:hanging="357"/>
        <w:contextualSpacing w:val="0"/>
        <w:jc w:val="both"/>
        <w:rPr>
          <w:sz w:val="24"/>
          <w:szCs w:val="24"/>
        </w:rPr>
      </w:pPr>
      <w:r>
        <w:rPr>
          <w:sz w:val="24"/>
          <w:szCs w:val="24"/>
        </w:rPr>
        <w:t>«</w:t>
      </w:r>
      <w:r w:rsidRPr="00A319BC">
        <w:rPr>
          <w:sz w:val="24"/>
          <w:szCs w:val="24"/>
        </w:rPr>
        <w:t>Наличие у участника закупки на праве собственности или ином законном основании оборудования и других материальных ресурсов для исполнения договора</w:t>
      </w:r>
      <w:r>
        <w:rPr>
          <w:sz w:val="24"/>
          <w:szCs w:val="24"/>
        </w:rPr>
        <w:t>»;</w:t>
      </w:r>
    </w:p>
    <w:p w14:paraId="1DDC2752" w14:textId="7F590373" w:rsidR="00A319BC" w:rsidRPr="00A319BC" w:rsidRDefault="00A319BC" w:rsidP="00A319BC">
      <w:pPr>
        <w:pStyle w:val="a3"/>
        <w:numPr>
          <w:ilvl w:val="0"/>
          <w:numId w:val="26"/>
        </w:numPr>
        <w:spacing w:after="0" w:line="360" w:lineRule="auto"/>
        <w:ind w:left="1434" w:hanging="357"/>
        <w:contextualSpacing w:val="0"/>
        <w:jc w:val="both"/>
        <w:rPr>
          <w:sz w:val="24"/>
          <w:szCs w:val="24"/>
        </w:rPr>
      </w:pPr>
      <w:r>
        <w:rPr>
          <w:sz w:val="24"/>
          <w:szCs w:val="24"/>
        </w:rPr>
        <w:t>«</w:t>
      </w:r>
      <w:r w:rsidRPr="00A319BC">
        <w:rPr>
          <w:sz w:val="24"/>
          <w:szCs w:val="24"/>
        </w:rPr>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Pr>
          <w:sz w:val="24"/>
          <w:szCs w:val="24"/>
        </w:rPr>
        <w:t>»;</w:t>
      </w:r>
      <w:r w:rsidRPr="00A319BC">
        <w:rPr>
          <w:sz w:val="24"/>
          <w:szCs w:val="24"/>
        </w:rPr>
        <w:t xml:space="preserve"> </w:t>
      </w:r>
    </w:p>
    <w:p w14:paraId="21DD366E" w14:textId="5B652418" w:rsidR="00A319BC" w:rsidRDefault="00A319BC" w:rsidP="00A319BC">
      <w:pPr>
        <w:pStyle w:val="a3"/>
        <w:numPr>
          <w:ilvl w:val="0"/>
          <w:numId w:val="26"/>
        </w:numPr>
        <w:spacing w:after="0" w:line="360" w:lineRule="auto"/>
        <w:ind w:left="1434" w:hanging="357"/>
        <w:contextualSpacing w:val="0"/>
        <w:jc w:val="both"/>
        <w:rPr>
          <w:sz w:val="24"/>
          <w:szCs w:val="24"/>
        </w:rPr>
      </w:pPr>
      <w:r>
        <w:rPr>
          <w:sz w:val="24"/>
          <w:szCs w:val="24"/>
        </w:rPr>
        <w:t>«</w:t>
      </w:r>
      <w:r w:rsidRPr="00A319BC">
        <w:rPr>
          <w:sz w:val="24"/>
          <w:szCs w:val="24"/>
        </w:rPr>
        <w:t>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r>
        <w:rPr>
          <w:sz w:val="24"/>
          <w:szCs w:val="24"/>
        </w:rPr>
        <w:t>».</w:t>
      </w:r>
    </w:p>
    <w:p w14:paraId="1A96DECC" w14:textId="716ED6F6" w:rsidR="00A319BC" w:rsidRPr="00A319BC" w:rsidRDefault="00A319BC" w:rsidP="00A319BC">
      <w:pPr>
        <w:spacing w:after="120" w:line="360" w:lineRule="auto"/>
        <w:ind w:left="709"/>
        <w:jc w:val="both"/>
        <w:rPr>
          <w:sz w:val="24"/>
          <w:szCs w:val="24"/>
        </w:rPr>
      </w:pPr>
      <w:r>
        <w:rPr>
          <w:sz w:val="24"/>
          <w:szCs w:val="24"/>
        </w:rPr>
        <w:t>В полях для выбора доступны значения «Да» / «Нет». Заполнение полей необходимо для корректного формирования документа «Документация о закупке».</w:t>
      </w:r>
    </w:p>
    <w:p w14:paraId="0D6CD458" w14:textId="4FB401B4" w:rsidR="00A319BC" w:rsidRDefault="00A319BC" w:rsidP="00A319BC">
      <w:pPr>
        <w:pStyle w:val="a3"/>
        <w:spacing w:after="120" w:line="360" w:lineRule="auto"/>
        <w:contextualSpacing w:val="0"/>
        <w:jc w:val="both"/>
        <w:rPr>
          <w:sz w:val="24"/>
          <w:szCs w:val="24"/>
        </w:rPr>
      </w:pPr>
      <w:r w:rsidRPr="006707C9">
        <w:rPr>
          <w:i/>
          <w:sz w:val="24"/>
          <w:szCs w:val="24"/>
        </w:rPr>
        <w:t>Более</w:t>
      </w:r>
      <w:r w:rsidRPr="00B22075">
        <w:rPr>
          <w:i/>
          <w:sz w:val="24"/>
          <w:szCs w:val="24"/>
        </w:rPr>
        <w:t xml:space="preserve"> подробно изменения</w:t>
      </w:r>
      <w:r w:rsidR="007C64E5">
        <w:rPr>
          <w:i/>
          <w:sz w:val="24"/>
          <w:szCs w:val="24"/>
        </w:rPr>
        <w:t xml:space="preserve"> описаны в п. 5.11.2.13</w:t>
      </w:r>
      <w:r w:rsidRPr="00B22075">
        <w:rPr>
          <w:i/>
          <w:sz w:val="24"/>
          <w:szCs w:val="24"/>
        </w:rPr>
        <w:t xml:space="preserve"> инструкции по подсистеме </w:t>
      </w:r>
      <w:r>
        <w:rPr>
          <w:i/>
          <w:sz w:val="24"/>
          <w:szCs w:val="24"/>
        </w:rPr>
        <w:t>Планирование 223-ФЗ от 15.03.2023</w:t>
      </w:r>
      <w:r w:rsidRPr="00B22075">
        <w:rPr>
          <w:i/>
          <w:sz w:val="24"/>
          <w:szCs w:val="24"/>
        </w:rPr>
        <w:t xml:space="preserve"> г.</w:t>
      </w:r>
    </w:p>
    <w:p w14:paraId="7E36C7CE" w14:textId="77777777" w:rsidR="00A319BC" w:rsidRDefault="00A319BC" w:rsidP="00A319BC">
      <w:pPr>
        <w:pStyle w:val="a3"/>
        <w:numPr>
          <w:ilvl w:val="0"/>
          <w:numId w:val="20"/>
        </w:numPr>
        <w:spacing w:after="120" w:line="360" w:lineRule="auto"/>
        <w:contextualSpacing w:val="0"/>
        <w:jc w:val="both"/>
        <w:rPr>
          <w:sz w:val="24"/>
          <w:szCs w:val="24"/>
        </w:rPr>
      </w:pPr>
      <w:r>
        <w:rPr>
          <w:sz w:val="24"/>
          <w:szCs w:val="24"/>
        </w:rPr>
        <w:t xml:space="preserve">В карточке лота блок «Обеспечение гарантийных обязательств» переименован в «Гарантийные обязательства» и в блок добавлены новые поля: </w:t>
      </w:r>
    </w:p>
    <w:p w14:paraId="5E14B446" w14:textId="32892C21" w:rsidR="00201750" w:rsidRDefault="00A319BC" w:rsidP="00A319BC">
      <w:pPr>
        <w:pStyle w:val="a3"/>
        <w:numPr>
          <w:ilvl w:val="0"/>
          <w:numId w:val="26"/>
        </w:numPr>
        <w:spacing w:after="0" w:line="360" w:lineRule="auto"/>
        <w:ind w:left="1434" w:hanging="357"/>
        <w:contextualSpacing w:val="0"/>
        <w:jc w:val="both"/>
        <w:rPr>
          <w:sz w:val="24"/>
          <w:szCs w:val="24"/>
        </w:rPr>
      </w:pPr>
      <w:r>
        <w:rPr>
          <w:sz w:val="24"/>
          <w:szCs w:val="24"/>
        </w:rPr>
        <w:t xml:space="preserve"> «</w:t>
      </w:r>
      <w:r w:rsidR="00CE5009">
        <w:rPr>
          <w:sz w:val="24"/>
          <w:szCs w:val="24"/>
        </w:rPr>
        <w:t>Требуется гарантия качества»;</w:t>
      </w:r>
    </w:p>
    <w:p w14:paraId="536EB46C" w14:textId="5096222A" w:rsidR="00CE5009" w:rsidRDefault="00CE5009" w:rsidP="00A319BC">
      <w:pPr>
        <w:pStyle w:val="a3"/>
        <w:numPr>
          <w:ilvl w:val="0"/>
          <w:numId w:val="26"/>
        </w:numPr>
        <w:spacing w:after="0" w:line="360" w:lineRule="auto"/>
        <w:ind w:left="1434" w:hanging="357"/>
        <w:contextualSpacing w:val="0"/>
        <w:jc w:val="both"/>
        <w:rPr>
          <w:sz w:val="24"/>
          <w:szCs w:val="24"/>
        </w:rPr>
      </w:pPr>
      <w:r>
        <w:rPr>
          <w:sz w:val="24"/>
          <w:szCs w:val="24"/>
        </w:rPr>
        <w:t>«Срок, на который предоставляется гарантия».</w:t>
      </w:r>
    </w:p>
    <w:p w14:paraId="2AA9908F" w14:textId="0D06BC72" w:rsidR="00CE5009" w:rsidRDefault="00CE5009" w:rsidP="00CE5009">
      <w:pPr>
        <w:spacing w:after="120" w:line="360" w:lineRule="auto"/>
        <w:ind w:left="709"/>
        <w:jc w:val="both"/>
        <w:rPr>
          <w:sz w:val="24"/>
          <w:szCs w:val="24"/>
        </w:rPr>
      </w:pPr>
      <w:r>
        <w:rPr>
          <w:sz w:val="24"/>
          <w:szCs w:val="24"/>
        </w:rPr>
        <w:t>Установка требований к гарантийному обеспечению возможна только если в поле «Требуется гарантия качества» установлено значение «Да».</w:t>
      </w:r>
    </w:p>
    <w:p w14:paraId="2128DD0D" w14:textId="730C0357" w:rsidR="00CE5009" w:rsidRDefault="00CE5009" w:rsidP="00CE5009">
      <w:pPr>
        <w:pStyle w:val="a3"/>
        <w:spacing w:after="120" w:line="360" w:lineRule="auto"/>
        <w:contextualSpacing w:val="0"/>
        <w:jc w:val="both"/>
        <w:rPr>
          <w:sz w:val="24"/>
          <w:szCs w:val="24"/>
        </w:rPr>
      </w:pPr>
      <w:r w:rsidRPr="006707C9">
        <w:rPr>
          <w:i/>
          <w:sz w:val="24"/>
          <w:szCs w:val="24"/>
        </w:rPr>
        <w:t>Более</w:t>
      </w:r>
      <w:r w:rsidR="007C64E5">
        <w:rPr>
          <w:i/>
          <w:sz w:val="24"/>
          <w:szCs w:val="24"/>
        </w:rPr>
        <w:t xml:space="preserve"> подробно изменения описаны в п. 5.11.2.11</w:t>
      </w:r>
      <w:r w:rsidRPr="00B22075">
        <w:rPr>
          <w:i/>
          <w:sz w:val="24"/>
          <w:szCs w:val="24"/>
        </w:rPr>
        <w:t xml:space="preserve"> инструкции по подсистеме </w:t>
      </w:r>
      <w:r>
        <w:rPr>
          <w:i/>
          <w:sz w:val="24"/>
          <w:szCs w:val="24"/>
        </w:rPr>
        <w:t>Планирование 223-ФЗ от 15.03.2023</w:t>
      </w:r>
      <w:r w:rsidRPr="00B22075">
        <w:rPr>
          <w:i/>
          <w:sz w:val="24"/>
          <w:szCs w:val="24"/>
        </w:rPr>
        <w:t xml:space="preserve"> г.</w:t>
      </w:r>
    </w:p>
    <w:p w14:paraId="567824A0" w14:textId="4B07075E" w:rsidR="00CE5009" w:rsidRDefault="00CE5009" w:rsidP="00CE5009">
      <w:pPr>
        <w:pStyle w:val="a3"/>
        <w:numPr>
          <w:ilvl w:val="0"/>
          <w:numId w:val="20"/>
        </w:numPr>
        <w:spacing w:after="120" w:line="360" w:lineRule="auto"/>
        <w:contextualSpacing w:val="0"/>
        <w:jc w:val="both"/>
        <w:rPr>
          <w:sz w:val="24"/>
          <w:szCs w:val="24"/>
        </w:rPr>
      </w:pPr>
      <w:r>
        <w:rPr>
          <w:sz w:val="24"/>
          <w:szCs w:val="24"/>
        </w:rPr>
        <w:t xml:space="preserve">В карточку лота добавлен новый блок «Условия закупки», в котором для заполнения доступы следующие поля: </w:t>
      </w:r>
    </w:p>
    <w:p w14:paraId="67B27584" w14:textId="67076120" w:rsidR="00CE5009" w:rsidRPr="00CE5009" w:rsidRDefault="00CE5009" w:rsidP="00CE5009">
      <w:pPr>
        <w:pStyle w:val="a3"/>
        <w:numPr>
          <w:ilvl w:val="0"/>
          <w:numId w:val="26"/>
        </w:numPr>
        <w:spacing w:after="0" w:line="360" w:lineRule="auto"/>
        <w:ind w:left="1434" w:hanging="357"/>
        <w:contextualSpacing w:val="0"/>
        <w:jc w:val="both"/>
        <w:rPr>
          <w:sz w:val="24"/>
          <w:szCs w:val="24"/>
        </w:rPr>
      </w:pPr>
      <w:r w:rsidRPr="00CE5009">
        <w:rPr>
          <w:sz w:val="24"/>
          <w:szCs w:val="24"/>
        </w:rPr>
        <w:t>«При осуществлении закупки товара, в т.ч. поставляемого заказчику при выполнении работ, оказании услуг, требуется информация о показателях товара»;</w:t>
      </w:r>
    </w:p>
    <w:p w14:paraId="2125EB28" w14:textId="592154D5" w:rsidR="00CE5009" w:rsidRPr="00CE5009" w:rsidRDefault="00CE5009" w:rsidP="00CE5009">
      <w:pPr>
        <w:pStyle w:val="a3"/>
        <w:numPr>
          <w:ilvl w:val="0"/>
          <w:numId w:val="26"/>
        </w:numPr>
        <w:spacing w:after="0" w:line="360" w:lineRule="auto"/>
        <w:ind w:left="1434" w:hanging="357"/>
        <w:contextualSpacing w:val="0"/>
        <w:jc w:val="both"/>
        <w:rPr>
          <w:sz w:val="24"/>
          <w:szCs w:val="24"/>
        </w:rPr>
      </w:pPr>
      <w:r w:rsidRPr="00CE5009">
        <w:rPr>
          <w:sz w:val="24"/>
          <w:szCs w:val="24"/>
        </w:rPr>
        <w:t>«Допускается использование эквивалента»;</w:t>
      </w:r>
    </w:p>
    <w:p w14:paraId="6EC054FB" w14:textId="4DA7B77C" w:rsidR="00CE5009" w:rsidRPr="00CE5009" w:rsidRDefault="00CE5009" w:rsidP="00CE5009">
      <w:pPr>
        <w:pStyle w:val="a3"/>
        <w:numPr>
          <w:ilvl w:val="0"/>
          <w:numId w:val="26"/>
        </w:numPr>
        <w:spacing w:after="0" w:line="360" w:lineRule="auto"/>
        <w:ind w:left="1434" w:hanging="357"/>
        <w:contextualSpacing w:val="0"/>
        <w:jc w:val="both"/>
        <w:rPr>
          <w:sz w:val="24"/>
          <w:szCs w:val="24"/>
        </w:rPr>
      </w:pPr>
      <w:r w:rsidRPr="00CE5009">
        <w:rPr>
          <w:sz w:val="24"/>
          <w:szCs w:val="24"/>
        </w:rPr>
        <w:lastRenderedPageBreak/>
        <w:t>«Поставка в пользу третьих лиц»;</w:t>
      </w:r>
    </w:p>
    <w:p w14:paraId="3636EEAF" w14:textId="0E7D2CC0" w:rsidR="00CE5009" w:rsidRPr="00CE5009" w:rsidRDefault="00CE5009" w:rsidP="00CE5009">
      <w:pPr>
        <w:pStyle w:val="a3"/>
        <w:numPr>
          <w:ilvl w:val="0"/>
          <w:numId w:val="26"/>
        </w:numPr>
        <w:spacing w:after="0" w:line="360" w:lineRule="auto"/>
        <w:ind w:left="1434" w:hanging="357"/>
        <w:contextualSpacing w:val="0"/>
        <w:jc w:val="both"/>
        <w:rPr>
          <w:sz w:val="24"/>
          <w:szCs w:val="24"/>
        </w:rPr>
      </w:pPr>
      <w:r w:rsidRPr="00CE5009">
        <w:rPr>
          <w:sz w:val="24"/>
          <w:szCs w:val="24"/>
        </w:rPr>
        <w:t>«Требуются документы, подтверждающие соответствии товара, работы или услуги требованиям, установленным законодательством РФ».</w:t>
      </w:r>
    </w:p>
    <w:p w14:paraId="54E79AD3" w14:textId="7C685CFD" w:rsidR="00CE5009" w:rsidRPr="00CE5009" w:rsidRDefault="00CE5009" w:rsidP="00CE5009">
      <w:pPr>
        <w:spacing w:after="120" w:line="360" w:lineRule="auto"/>
        <w:ind w:left="709"/>
        <w:jc w:val="both"/>
        <w:rPr>
          <w:sz w:val="24"/>
          <w:szCs w:val="24"/>
        </w:rPr>
      </w:pPr>
      <w:r w:rsidRPr="00CE5009">
        <w:rPr>
          <w:sz w:val="24"/>
          <w:szCs w:val="24"/>
        </w:rPr>
        <w:t xml:space="preserve">В полях для выбора доступны значения «Да» / «Нет». Заполнение полей необходимо для корректного формирования </w:t>
      </w:r>
      <w:r>
        <w:rPr>
          <w:sz w:val="24"/>
          <w:szCs w:val="24"/>
        </w:rPr>
        <w:t>проекта договора и технического задания</w:t>
      </w:r>
    </w:p>
    <w:p w14:paraId="542B60F9" w14:textId="0CDEFA2E" w:rsidR="00CE5009" w:rsidRPr="00CE5009" w:rsidRDefault="00CE5009" w:rsidP="00CE5009">
      <w:pPr>
        <w:spacing w:after="120" w:line="360" w:lineRule="auto"/>
        <w:ind w:left="709"/>
        <w:jc w:val="both"/>
        <w:rPr>
          <w:sz w:val="24"/>
          <w:szCs w:val="24"/>
        </w:rPr>
      </w:pPr>
      <w:r w:rsidRPr="00CE5009">
        <w:rPr>
          <w:i/>
          <w:sz w:val="24"/>
          <w:szCs w:val="24"/>
        </w:rPr>
        <w:t>Б</w:t>
      </w:r>
      <w:r w:rsidR="007C64E5">
        <w:rPr>
          <w:i/>
          <w:sz w:val="24"/>
          <w:szCs w:val="24"/>
        </w:rPr>
        <w:t>олее подробно изменения описаны в п. 5.11.2.16</w:t>
      </w:r>
      <w:r w:rsidRPr="00CE5009">
        <w:rPr>
          <w:i/>
          <w:sz w:val="24"/>
          <w:szCs w:val="24"/>
        </w:rPr>
        <w:t xml:space="preserve"> инструкции по подсистеме Планирование 223-ФЗ от 15.03.2023 г.</w:t>
      </w:r>
    </w:p>
    <w:p w14:paraId="732A8CC0" w14:textId="34D747CA" w:rsidR="00CE5009" w:rsidRDefault="00CE5009" w:rsidP="00CE5009">
      <w:pPr>
        <w:pStyle w:val="a3"/>
        <w:numPr>
          <w:ilvl w:val="0"/>
          <w:numId w:val="20"/>
        </w:numPr>
        <w:spacing w:after="120" w:line="360" w:lineRule="auto"/>
        <w:contextualSpacing w:val="0"/>
        <w:jc w:val="both"/>
        <w:rPr>
          <w:sz w:val="24"/>
          <w:szCs w:val="24"/>
        </w:rPr>
      </w:pPr>
      <w:r>
        <w:rPr>
          <w:sz w:val="24"/>
          <w:szCs w:val="24"/>
        </w:rPr>
        <w:t xml:space="preserve">При автоматическом формировании проекта договора, технического задания и обоснования (расчета) НМЦ добавлено предупреждающее сообщение о необходимости сохранения изменений карточки лота до формирования документа. </w:t>
      </w:r>
      <w:r w:rsidRPr="00CE5009">
        <w:rPr>
          <w:b/>
          <w:sz w:val="24"/>
          <w:szCs w:val="24"/>
        </w:rPr>
        <w:t>Обращаем внимание,</w:t>
      </w:r>
      <w:r>
        <w:rPr>
          <w:sz w:val="24"/>
          <w:szCs w:val="24"/>
        </w:rPr>
        <w:t xml:space="preserve"> что если в карточку лота были внесены изменения, которые не были сохранены, то эти изменения не будут отражены в автоматически формируемых документах. Для корректного формирования документов необходимо сохранить изменения карточки лота и повторить формирование документа.</w:t>
      </w:r>
    </w:p>
    <w:p w14:paraId="527A2E2C" w14:textId="41C88CAB" w:rsidR="00CE5009" w:rsidRPr="00CE5009" w:rsidRDefault="00CE5009" w:rsidP="00CE5009">
      <w:pPr>
        <w:pStyle w:val="a3"/>
        <w:spacing w:after="120" w:line="360" w:lineRule="auto"/>
        <w:jc w:val="both"/>
        <w:rPr>
          <w:sz w:val="24"/>
          <w:szCs w:val="24"/>
        </w:rPr>
      </w:pPr>
      <w:r w:rsidRPr="00CE5009">
        <w:rPr>
          <w:i/>
          <w:sz w:val="24"/>
          <w:szCs w:val="24"/>
        </w:rPr>
        <w:t xml:space="preserve">Более подробно изменения описаны </w:t>
      </w:r>
      <w:r w:rsidR="00912A2B" w:rsidRPr="00912A2B">
        <w:rPr>
          <w:i/>
          <w:sz w:val="24"/>
          <w:szCs w:val="24"/>
        </w:rPr>
        <w:t>5.</w:t>
      </w:r>
      <w:r w:rsidR="00912A2B">
        <w:rPr>
          <w:i/>
          <w:sz w:val="24"/>
          <w:szCs w:val="24"/>
        </w:rPr>
        <w:t>11.2.14.1 и 5.112.14.2</w:t>
      </w:r>
      <w:r w:rsidR="00912A2B" w:rsidRPr="00CE5009">
        <w:rPr>
          <w:i/>
          <w:sz w:val="24"/>
          <w:szCs w:val="24"/>
        </w:rPr>
        <w:t xml:space="preserve"> </w:t>
      </w:r>
      <w:r w:rsidRPr="00CE5009">
        <w:rPr>
          <w:i/>
          <w:sz w:val="24"/>
          <w:szCs w:val="24"/>
        </w:rPr>
        <w:t>инструкции по подсистеме Планирование 223-ФЗ от 15.03.2023 г.</w:t>
      </w:r>
    </w:p>
    <w:p w14:paraId="41E9EF8B" w14:textId="77777777" w:rsidR="00CE5009" w:rsidRPr="00CE5009" w:rsidRDefault="00CE5009" w:rsidP="00CE5009">
      <w:pPr>
        <w:pStyle w:val="a3"/>
        <w:spacing w:after="120" w:line="360" w:lineRule="auto"/>
        <w:contextualSpacing w:val="0"/>
        <w:jc w:val="both"/>
        <w:rPr>
          <w:sz w:val="24"/>
          <w:szCs w:val="24"/>
        </w:rPr>
      </w:pPr>
    </w:p>
    <w:p w14:paraId="245BC0F0" w14:textId="52381BC2" w:rsidR="00EA75DD" w:rsidRDefault="00B22075" w:rsidP="00EA75DD">
      <w:pPr>
        <w:pStyle w:val="a3"/>
        <w:keepNext/>
        <w:spacing w:line="360" w:lineRule="auto"/>
        <w:ind w:left="0"/>
        <w:contextualSpacing w:val="0"/>
        <w:jc w:val="center"/>
        <w:rPr>
          <w:b/>
          <w:bCs/>
          <w:sz w:val="24"/>
          <w:szCs w:val="24"/>
        </w:rPr>
      </w:pPr>
      <w:r>
        <w:rPr>
          <w:b/>
          <w:bCs/>
          <w:sz w:val="24"/>
          <w:szCs w:val="24"/>
        </w:rPr>
        <w:t xml:space="preserve">Подсистема </w:t>
      </w:r>
      <w:r w:rsidR="002D7977">
        <w:rPr>
          <w:b/>
          <w:bCs/>
          <w:sz w:val="24"/>
          <w:szCs w:val="24"/>
        </w:rPr>
        <w:t>«Контракты</w:t>
      </w:r>
      <w:r>
        <w:rPr>
          <w:b/>
          <w:bCs/>
          <w:sz w:val="24"/>
          <w:szCs w:val="24"/>
        </w:rPr>
        <w:t xml:space="preserve"> 44-ФЗ</w:t>
      </w:r>
      <w:r w:rsidR="002D7977">
        <w:rPr>
          <w:b/>
          <w:bCs/>
          <w:sz w:val="24"/>
          <w:szCs w:val="24"/>
        </w:rPr>
        <w:t>»</w:t>
      </w:r>
    </w:p>
    <w:p w14:paraId="317FBBA9" w14:textId="4FFAEF05" w:rsidR="00C40BE0" w:rsidRDefault="006A6EBF" w:rsidP="00BE464F">
      <w:pPr>
        <w:pStyle w:val="a3"/>
        <w:numPr>
          <w:ilvl w:val="0"/>
          <w:numId w:val="20"/>
        </w:numPr>
        <w:spacing w:after="120" w:line="360" w:lineRule="auto"/>
        <w:contextualSpacing w:val="0"/>
        <w:jc w:val="both"/>
        <w:rPr>
          <w:sz w:val="24"/>
          <w:szCs w:val="24"/>
        </w:rPr>
      </w:pPr>
      <w:r>
        <w:rPr>
          <w:sz w:val="24"/>
          <w:szCs w:val="24"/>
        </w:rPr>
        <w:t>В карточке</w:t>
      </w:r>
      <w:r w:rsidR="00E10510">
        <w:rPr>
          <w:sz w:val="24"/>
          <w:szCs w:val="24"/>
        </w:rPr>
        <w:t xml:space="preserve"> этапа контракта в блоке «Исполнения» добавлена возможность фильтрации и сортировки по столбцам блока. </w:t>
      </w:r>
    </w:p>
    <w:p w14:paraId="68B06C34" w14:textId="77777777" w:rsidR="00BE464F" w:rsidRPr="00BE464F" w:rsidRDefault="00BE464F" w:rsidP="00BE464F">
      <w:pPr>
        <w:pStyle w:val="a3"/>
        <w:spacing w:after="120" w:line="360" w:lineRule="auto"/>
        <w:contextualSpacing w:val="0"/>
        <w:jc w:val="both"/>
        <w:rPr>
          <w:sz w:val="24"/>
          <w:szCs w:val="24"/>
        </w:rPr>
      </w:pPr>
    </w:p>
    <w:p w14:paraId="12644F5A" w14:textId="53AD0EE3" w:rsidR="00592669" w:rsidRDefault="00592669" w:rsidP="000457B8">
      <w:pPr>
        <w:pStyle w:val="a3"/>
        <w:spacing w:after="120" w:line="360" w:lineRule="auto"/>
        <w:ind w:left="714"/>
        <w:contextualSpacing w:val="0"/>
        <w:jc w:val="center"/>
        <w:rPr>
          <w:b/>
          <w:sz w:val="24"/>
          <w:szCs w:val="24"/>
        </w:rPr>
      </w:pPr>
      <w:r>
        <w:rPr>
          <w:b/>
          <w:sz w:val="24"/>
          <w:szCs w:val="24"/>
        </w:rPr>
        <w:t xml:space="preserve">АРМ Оператора совместных закупок </w:t>
      </w:r>
    </w:p>
    <w:p w14:paraId="3120FC66" w14:textId="1E70D570" w:rsidR="00592669" w:rsidRDefault="00E10510" w:rsidP="00A735C9">
      <w:pPr>
        <w:pStyle w:val="a3"/>
        <w:numPr>
          <w:ilvl w:val="0"/>
          <w:numId w:val="20"/>
        </w:numPr>
        <w:spacing w:after="120" w:line="360" w:lineRule="auto"/>
        <w:contextualSpacing w:val="0"/>
        <w:jc w:val="both"/>
        <w:rPr>
          <w:sz w:val="24"/>
          <w:szCs w:val="24"/>
        </w:rPr>
      </w:pPr>
      <w:r>
        <w:rPr>
          <w:sz w:val="24"/>
          <w:szCs w:val="24"/>
        </w:rPr>
        <w:t xml:space="preserve">При отправке </w:t>
      </w:r>
      <w:r w:rsidR="00CE5009">
        <w:rPr>
          <w:sz w:val="24"/>
          <w:szCs w:val="24"/>
        </w:rPr>
        <w:t xml:space="preserve">совместной </w:t>
      </w:r>
      <w:r>
        <w:rPr>
          <w:sz w:val="24"/>
          <w:szCs w:val="24"/>
        </w:rPr>
        <w:t>закупки</w:t>
      </w:r>
      <w:r w:rsidR="00CE5009">
        <w:rPr>
          <w:sz w:val="24"/>
          <w:szCs w:val="24"/>
        </w:rPr>
        <w:t xml:space="preserve"> по 44-ФЗ</w:t>
      </w:r>
      <w:r>
        <w:rPr>
          <w:sz w:val="24"/>
          <w:szCs w:val="24"/>
        </w:rPr>
        <w:t xml:space="preserve"> на размещение организатору установлен блокирующий контроль на необходимость внесения изменений в сведения плана-графика по лотам заказчиков после подписания соглашения о совместной закупке. </w:t>
      </w:r>
    </w:p>
    <w:p w14:paraId="0B3EFB48" w14:textId="134BCC0D" w:rsidR="00E10510" w:rsidRDefault="00E10510" w:rsidP="00E10510">
      <w:pPr>
        <w:pStyle w:val="a3"/>
        <w:spacing w:after="120" w:line="360" w:lineRule="auto"/>
        <w:contextualSpacing w:val="0"/>
        <w:jc w:val="both"/>
        <w:rPr>
          <w:i/>
          <w:sz w:val="24"/>
          <w:szCs w:val="24"/>
        </w:rPr>
      </w:pPr>
      <w:r w:rsidRPr="00B22075">
        <w:rPr>
          <w:i/>
          <w:sz w:val="24"/>
          <w:szCs w:val="24"/>
        </w:rPr>
        <w:t xml:space="preserve">Более подробно изменения описаны </w:t>
      </w:r>
      <w:r w:rsidRPr="00A55035">
        <w:rPr>
          <w:i/>
          <w:sz w:val="24"/>
          <w:szCs w:val="24"/>
        </w:rPr>
        <w:t>в п</w:t>
      </w:r>
      <w:r w:rsidR="00A55035" w:rsidRPr="00A55035">
        <w:rPr>
          <w:i/>
          <w:sz w:val="24"/>
          <w:szCs w:val="24"/>
        </w:rPr>
        <w:t>п</w:t>
      </w:r>
      <w:r w:rsidRPr="00A55035">
        <w:rPr>
          <w:i/>
          <w:sz w:val="24"/>
          <w:szCs w:val="24"/>
        </w:rPr>
        <w:t xml:space="preserve">. </w:t>
      </w:r>
      <w:r w:rsidR="000717BF" w:rsidRPr="000717BF">
        <w:rPr>
          <w:i/>
          <w:sz w:val="24"/>
          <w:szCs w:val="24"/>
        </w:rPr>
        <w:t>7</w:t>
      </w:r>
      <w:r w:rsidRPr="00A55035">
        <w:rPr>
          <w:i/>
          <w:sz w:val="24"/>
          <w:szCs w:val="24"/>
        </w:rPr>
        <w:t>.</w:t>
      </w:r>
      <w:r w:rsidR="00A55035" w:rsidRPr="00A55035">
        <w:rPr>
          <w:i/>
          <w:sz w:val="24"/>
          <w:szCs w:val="24"/>
        </w:rPr>
        <w:t>6</w:t>
      </w:r>
      <w:r w:rsidR="000717BF">
        <w:rPr>
          <w:i/>
          <w:sz w:val="24"/>
          <w:szCs w:val="24"/>
        </w:rPr>
        <w:t>, 7</w:t>
      </w:r>
      <w:r w:rsidR="00A55035">
        <w:rPr>
          <w:i/>
          <w:sz w:val="24"/>
          <w:szCs w:val="24"/>
        </w:rPr>
        <w:t>.12</w:t>
      </w:r>
      <w:r w:rsidRPr="00B22075">
        <w:rPr>
          <w:i/>
          <w:sz w:val="24"/>
          <w:szCs w:val="24"/>
        </w:rPr>
        <w:t xml:space="preserve"> инструкции </w:t>
      </w:r>
      <w:r w:rsidR="00A319BC">
        <w:rPr>
          <w:i/>
          <w:sz w:val="24"/>
          <w:szCs w:val="24"/>
        </w:rPr>
        <w:t>для Оператора совместных закупок</w:t>
      </w:r>
      <w:r w:rsidRPr="00B22075">
        <w:rPr>
          <w:i/>
          <w:sz w:val="24"/>
          <w:szCs w:val="24"/>
        </w:rPr>
        <w:t xml:space="preserve"> от </w:t>
      </w:r>
      <w:r w:rsidR="00A319BC">
        <w:rPr>
          <w:i/>
          <w:sz w:val="24"/>
          <w:szCs w:val="24"/>
        </w:rPr>
        <w:t>15.03</w:t>
      </w:r>
      <w:r>
        <w:rPr>
          <w:i/>
          <w:sz w:val="24"/>
          <w:szCs w:val="24"/>
        </w:rPr>
        <w:t>.2023</w:t>
      </w:r>
      <w:r w:rsidRPr="00B22075">
        <w:rPr>
          <w:i/>
          <w:sz w:val="24"/>
          <w:szCs w:val="24"/>
        </w:rPr>
        <w:t xml:space="preserve"> г. </w:t>
      </w:r>
    </w:p>
    <w:p w14:paraId="7A3AB616" w14:textId="07B094C2" w:rsidR="00CE5009" w:rsidRDefault="00CE5009" w:rsidP="00CE5009">
      <w:pPr>
        <w:pStyle w:val="a3"/>
        <w:numPr>
          <w:ilvl w:val="0"/>
          <w:numId w:val="20"/>
        </w:numPr>
        <w:spacing w:after="120" w:line="360" w:lineRule="auto"/>
        <w:contextualSpacing w:val="0"/>
        <w:jc w:val="both"/>
        <w:rPr>
          <w:sz w:val="24"/>
          <w:szCs w:val="24"/>
        </w:rPr>
      </w:pPr>
      <w:r>
        <w:rPr>
          <w:sz w:val="24"/>
          <w:szCs w:val="24"/>
        </w:rPr>
        <w:lastRenderedPageBreak/>
        <w:t>Доработана печатная форма соглашения о совместной закупке по 44-ФЗ.</w:t>
      </w:r>
    </w:p>
    <w:p w14:paraId="7223E4CA" w14:textId="31EA07D1" w:rsidR="00CE5009" w:rsidRDefault="00CE5009" w:rsidP="00CE5009">
      <w:pPr>
        <w:pStyle w:val="a3"/>
        <w:numPr>
          <w:ilvl w:val="0"/>
          <w:numId w:val="20"/>
        </w:numPr>
        <w:spacing w:after="120" w:line="360" w:lineRule="auto"/>
        <w:contextualSpacing w:val="0"/>
        <w:jc w:val="both"/>
        <w:rPr>
          <w:sz w:val="24"/>
          <w:szCs w:val="24"/>
        </w:rPr>
      </w:pPr>
      <w:r>
        <w:rPr>
          <w:sz w:val="24"/>
          <w:szCs w:val="24"/>
        </w:rPr>
        <w:t>Для совместного лота 44-ФЗ внесены изменения в печатную форму «Сводное обоснование НМЦ».</w:t>
      </w:r>
    </w:p>
    <w:p w14:paraId="6717BE6C" w14:textId="473FB587" w:rsidR="00CE5009" w:rsidRDefault="00CE5009" w:rsidP="00CE5009">
      <w:pPr>
        <w:pStyle w:val="a3"/>
        <w:numPr>
          <w:ilvl w:val="0"/>
          <w:numId w:val="20"/>
        </w:numPr>
        <w:spacing w:after="120" w:line="360" w:lineRule="auto"/>
        <w:contextualSpacing w:val="0"/>
        <w:jc w:val="both"/>
        <w:rPr>
          <w:sz w:val="24"/>
          <w:szCs w:val="24"/>
        </w:rPr>
      </w:pPr>
      <w:r>
        <w:rPr>
          <w:sz w:val="24"/>
          <w:szCs w:val="24"/>
        </w:rPr>
        <w:t xml:space="preserve">В карточку совместного </w:t>
      </w:r>
      <w:r w:rsidRPr="006707C9">
        <w:rPr>
          <w:sz w:val="24"/>
          <w:szCs w:val="24"/>
        </w:rPr>
        <w:t>лота</w:t>
      </w:r>
      <w:r>
        <w:rPr>
          <w:sz w:val="24"/>
          <w:szCs w:val="24"/>
        </w:rPr>
        <w:t xml:space="preserve"> по 223-ФЗ</w:t>
      </w:r>
      <w:r w:rsidRPr="006707C9">
        <w:rPr>
          <w:sz w:val="24"/>
          <w:szCs w:val="24"/>
        </w:rPr>
        <w:t xml:space="preserve"> в блок</w:t>
      </w:r>
      <w:r>
        <w:rPr>
          <w:sz w:val="24"/>
          <w:szCs w:val="24"/>
        </w:rPr>
        <w:t xml:space="preserve"> «Требования к участникам закупки» добавлены новые поля: </w:t>
      </w:r>
    </w:p>
    <w:p w14:paraId="14F12209" w14:textId="77777777" w:rsidR="00CE5009" w:rsidRPr="00A319BC" w:rsidRDefault="00CE5009" w:rsidP="00CE5009">
      <w:pPr>
        <w:pStyle w:val="a3"/>
        <w:numPr>
          <w:ilvl w:val="0"/>
          <w:numId w:val="26"/>
        </w:numPr>
        <w:spacing w:after="0" w:line="360" w:lineRule="auto"/>
        <w:ind w:left="1434" w:hanging="357"/>
        <w:contextualSpacing w:val="0"/>
        <w:jc w:val="both"/>
        <w:rPr>
          <w:sz w:val="24"/>
          <w:szCs w:val="24"/>
        </w:rPr>
      </w:pPr>
      <w:r>
        <w:rPr>
          <w:sz w:val="24"/>
          <w:szCs w:val="24"/>
        </w:rPr>
        <w:t>«</w:t>
      </w:r>
      <w:r w:rsidRPr="00A319BC">
        <w:rPr>
          <w:sz w:val="24"/>
          <w:szCs w:val="24"/>
        </w:rPr>
        <w:t>Поставка товара / выполнение работы / оказание услуги требует специального разрешения</w:t>
      </w:r>
      <w:r>
        <w:rPr>
          <w:sz w:val="24"/>
          <w:szCs w:val="24"/>
        </w:rPr>
        <w:t>»;</w:t>
      </w:r>
    </w:p>
    <w:p w14:paraId="01B35CDC" w14:textId="77777777" w:rsidR="00CE5009" w:rsidRPr="00A319BC" w:rsidRDefault="00CE5009" w:rsidP="00CE5009">
      <w:pPr>
        <w:pStyle w:val="a3"/>
        <w:numPr>
          <w:ilvl w:val="0"/>
          <w:numId w:val="26"/>
        </w:numPr>
        <w:spacing w:after="0" w:line="360" w:lineRule="auto"/>
        <w:ind w:left="1434" w:hanging="357"/>
        <w:contextualSpacing w:val="0"/>
        <w:jc w:val="both"/>
        <w:rPr>
          <w:sz w:val="24"/>
          <w:szCs w:val="24"/>
        </w:rPr>
      </w:pPr>
      <w:r>
        <w:rPr>
          <w:sz w:val="24"/>
          <w:szCs w:val="24"/>
        </w:rPr>
        <w:t>«</w:t>
      </w:r>
      <w:r w:rsidRPr="00A319BC">
        <w:rPr>
          <w:sz w:val="24"/>
          <w:szCs w:val="24"/>
        </w:rPr>
        <w:t>Наличие у участника закупки опыта поставки товара, выполнения работы, оказания услуги, являющихся предметом закупки, и деловой репутации</w:t>
      </w:r>
      <w:r>
        <w:rPr>
          <w:sz w:val="24"/>
          <w:szCs w:val="24"/>
        </w:rPr>
        <w:t>»;</w:t>
      </w:r>
    </w:p>
    <w:p w14:paraId="58FE1021" w14:textId="77777777" w:rsidR="00CE5009" w:rsidRPr="00A319BC" w:rsidRDefault="00CE5009" w:rsidP="00CE5009">
      <w:pPr>
        <w:pStyle w:val="a3"/>
        <w:numPr>
          <w:ilvl w:val="0"/>
          <w:numId w:val="26"/>
        </w:numPr>
        <w:spacing w:after="0" w:line="360" w:lineRule="auto"/>
        <w:ind w:left="1434" w:hanging="357"/>
        <w:contextualSpacing w:val="0"/>
        <w:jc w:val="both"/>
        <w:rPr>
          <w:sz w:val="24"/>
          <w:szCs w:val="24"/>
        </w:rPr>
      </w:pPr>
      <w:r>
        <w:rPr>
          <w:sz w:val="24"/>
          <w:szCs w:val="24"/>
        </w:rPr>
        <w:t>«</w:t>
      </w:r>
      <w:r w:rsidRPr="00A319BC">
        <w:rPr>
          <w:sz w:val="24"/>
          <w:szCs w:val="24"/>
        </w:rPr>
        <w:t>Наличие у участника закупки финансовых ресурсов для исполнения договора</w:t>
      </w:r>
      <w:r>
        <w:rPr>
          <w:sz w:val="24"/>
          <w:szCs w:val="24"/>
        </w:rPr>
        <w:t>»;</w:t>
      </w:r>
    </w:p>
    <w:p w14:paraId="25BDA247" w14:textId="77777777" w:rsidR="00CE5009" w:rsidRPr="00A319BC" w:rsidRDefault="00CE5009" w:rsidP="00CE5009">
      <w:pPr>
        <w:pStyle w:val="a3"/>
        <w:numPr>
          <w:ilvl w:val="0"/>
          <w:numId w:val="26"/>
        </w:numPr>
        <w:spacing w:after="0" w:line="360" w:lineRule="auto"/>
        <w:ind w:left="1434" w:hanging="357"/>
        <w:contextualSpacing w:val="0"/>
        <w:jc w:val="both"/>
        <w:rPr>
          <w:sz w:val="24"/>
          <w:szCs w:val="24"/>
        </w:rPr>
      </w:pPr>
      <w:r>
        <w:rPr>
          <w:sz w:val="24"/>
          <w:szCs w:val="24"/>
        </w:rPr>
        <w:t>«</w:t>
      </w:r>
      <w:r w:rsidRPr="00A319BC">
        <w:rPr>
          <w:sz w:val="24"/>
          <w:szCs w:val="24"/>
        </w:rPr>
        <w:t>Наличие у участника закупки на праве собственности или ином законном основании оборудования и других материальных ресурсов для исполнения договора</w:t>
      </w:r>
      <w:r>
        <w:rPr>
          <w:sz w:val="24"/>
          <w:szCs w:val="24"/>
        </w:rPr>
        <w:t>»;</w:t>
      </w:r>
    </w:p>
    <w:p w14:paraId="77073191" w14:textId="77777777" w:rsidR="00CE5009" w:rsidRPr="00A319BC" w:rsidRDefault="00CE5009" w:rsidP="00CE5009">
      <w:pPr>
        <w:pStyle w:val="a3"/>
        <w:numPr>
          <w:ilvl w:val="0"/>
          <w:numId w:val="26"/>
        </w:numPr>
        <w:spacing w:after="0" w:line="360" w:lineRule="auto"/>
        <w:ind w:left="1434" w:hanging="357"/>
        <w:contextualSpacing w:val="0"/>
        <w:jc w:val="both"/>
        <w:rPr>
          <w:sz w:val="24"/>
          <w:szCs w:val="24"/>
        </w:rPr>
      </w:pPr>
      <w:r>
        <w:rPr>
          <w:sz w:val="24"/>
          <w:szCs w:val="24"/>
        </w:rPr>
        <w:t>«</w:t>
      </w:r>
      <w:r w:rsidRPr="00A319BC">
        <w:rPr>
          <w:sz w:val="24"/>
          <w:szCs w:val="24"/>
        </w:rPr>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Pr>
          <w:sz w:val="24"/>
          <w:szCs w:val="24"/>
        </w:rPr>
        <w:t>»;</w:t>
      </w:r>
      <w:r w:rsidRPr="00A319BC">
        <w:rPr>
          <w:sz w:val="24"/>
          <w:szCs w:val="24"/>
        </w:rPr>
        <w:t xml:space="preserve"> </w:t>
      </w:r>
    </w:p>
    <w:p w14:paraId="6A057538" w14:textId="77777777" w:rsidR="00CE5009" w:rsidRDefault="00CE5009" w:rsidP="00CE5009">
      <w:pPr>
        <w:pStyle w:val="a3"/>
        <w:numPr>
          <w:ilvl w:val="0"/>
          <w:numId w:val="26"/>
        </w:numPr>
        <w:spacing w:after="0" w:line="360" w:lineRule="auto"/>
        <w:ind w:left="1434" w:hanging="357"/>
        <w:contextualSpacing w:val="0"/>
        <w:jc w:val="both"/>
        <w:rPr>
          <w:sz w:val="24"/>
          <w:szCs w:val="24"/>
        </w:rPr>
      </w:pPr>
      <w:r>
        <w:rPr>
          <w:sz w:val="24"/>
          <w:szCs w:val="24"/>
        </w:rPr>
        <w:t>«</w:t>
      </w:r>
      <w:r w:rsidRPr="00A319BC">
        <w:rPr>
          <w:sz w:val="24"/>
          <w:szCs w:val="24"/>
        </w:rPr>
        <w:t>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r>
        <w:rPr>
          <w:sz w:val="24"/>
          <w:szCs w:val="24"/>
        </w:rPr>
        <w:t>».</w:t>
      </w:r>
    </w:p>
    <w:p w14:paraId="6E6ED4C2" w14:textId="77777777" w:rsidR="00CE5009" w:rsidRPr="00A319BC" w:rsidRDefault="00CE5009" w:rsidP="00CE5009">
      <w:pPr>
        <w:spacing w:after="120" w:line="360" w:lineRule="auto"/>
        <w:ind w:left="709"/>
        <w:jc w:val="both"/>
        <w:rPr>
          <w:sz w:val="24"/>
          <w:szCs w:val="24"/>
        </w:rPr>
      </w:pPr>
      <w:r>
        <w:rPr>
          <w:sz w:val="24"/>
          <w:szCs w:val="24"/>
        </w:rPr>
        <w:t>В полях для выбора доступны значения «Да» / «Нет». Заполнение полей необходимо для корректного формирования документа «Документация о закупке».</w:t>
      </w:r>
    </w:p>
    <w:p w14:paraId="16F0B4EF" w14:textId="579F510C" w:rsidR="00CE5009" w:rsidRDefault="00CE5009" w:rsidP="00CE5009">
      <w:pPr>
        <w:pStyle w:val="a3"/>
        <w:spacing w:after="120" w:line="360" w:lineRule="auto"/>
        <w:contextualSpacing w:val="0"/>
        <w:jc w:val="both"/>
        <w:rPr>
          <w:i/>
          <w:sz w:val="24"/>
          <w:szCs w:val="24"/>
        </w:rPr>
      </w:pPr>
      <w:r w:rsidRPr="00B22075">
        <w:rPr>
          <w:i/>
          <w:sz w:val="24"/>
          <w:szCs w:val="24"/>
        </w:rPr>
        <w:t>Б</w:t>
      </w:r>
      <w:r w:rsidR="00672738">
        <w:rPr>
          <w:i/>
          <w:sz w:val="24"/>
          <w:szCs w:val="24"/>
        </w:rPr>
        <w:t>олее по</w:t>
      </w:r>
      <w:r w:rsidR="000717BF">
        <w:rPr>
          <w:i/>
          <w:sz w:val="24"/>
          <w:szCs w:val="24"/>
        </w:rPr>
        <w:t>дробно изменения описаны в п. 11.2.</w:t>
      </w:r>
      <w:r w:rsidR="000717BF" w:rsidRPr="000717BF">
        <w:rPr>
          <w:i/>
          <w:sz w:val="24"/>
          <w:szCs w:val="24"/>
        </w:rPr>
        <w:t>8</w:t>
      </w:r>
      <w:r w:rsidRPr="00B22075">
        <w:rPr>
          <w:i/>
          <w:sz w:val="24"/>
          <w:szCs w:val="24"/>
        </w:rPr>
        <w:t xml:space="preserve"> инструкции </w:t>
      </w:r>
      <w:r>
        <w:rPr>
          <w:i/>
          <w:sz w:val="24"/>
          <w:szCs w:val="24"/>
        </w:rPr>
        <w:t>для Оператора совместных закупок</w:t>
      </w:r>
      <w:r w:rsidRPr="00B22075">
        <w:rPr>
          <w:i/>
          <w:sz w:val="24"/>
          <w:szCs w:val="24"/>
        </w:rPr>
        <w:t xml:space="preserve"> от </w:t>
      </w:r>
      <w:r>
        <w:rPr>
          <w:i/>
          <w:sz w:val="24"/>
          <w:szCs w:val="24"/>
        </w:rPr>
        <w:t>15.03.2023</w:t>
      </w:r>
      <w:r w:rsidRPr="00B22075">
        <w:rPr>
          <w:i/>
          <w:sz w:val="24"/>
          <w:szCs w:val="24"/>
        </w:rPr>
        <w:t xml:space="preserve"> г. </w:t>
      </w:r>
    </w:p>
    <w:p w14:paraId="6C367C6F" w14:textId="6EBD5F43" w:rsidR="00CE5009" w:rsidRDefault="00CE5009" w:rsidP="00CE5009">
      <w:pPr>
        <w:pStyle w:val="a3"/>
        <w:numPr>
          <w:ilvl w:val="0"/>
          <w:numId w:val="20"/>
        </w:numPr>
        <w:spacing w:after="120" w:line="360" w:lineRule="auto"/>
        <w:contextualSpacing w:val="0"/>
        <w:jc w:val="both"/>
        <w:rPr>
          <w:sz w:val="24"/>
          <w:szCs w:val="24"/>
        </w:rPr>
      </w:pPr>
      <w:r>
        <w:rPr>
          <w:sz w:val="24"/>
          <w:szCs w:val="24"/>
        </w:rPr>
        <w:t xml:space="preserve">В карточке совместного лота по 223-ФЗ блок «Обеспечение гарантийных обязательств» переименован в «Гарантийные обязательства» и в блок добавлены новые поля: </w:t>
      </w:r>
    </w:p>
    <w:p w14:paraId="0150A9A9" w14:textId="77777777" w:rsidR="00CE5009" w:rsidRDefault="00CE5009" w:rsidP="00CE5009">
      <w:pPr>
        <w:pStyle w:val="a3"/>
        <w:numPr>
          <w:ilvl w:val="0"/>
          <w:numId w:val="26"/>
        </w:numPr>
        <w:spacing w:after="0" w:line="360" w:lineRule="auto"/>
        <w:ind w:left="1434" w:hanging="357"/>
        <w:contextualSpacing w:val="0"/>
        <w:jc w:val="both"/>
        <w:rPr>
          <w:sz w:val="24"/>
          <w:szCs w:val="24"/>
        </w:rPr>
      </w:pPr>
      <w:r>
        <w:rPr>
          <w:sz w:val="24"/>
          <w:szCs w:val="24"/>
        </w:rPr>
        <w:t xml:space="preserve"> «Требуется гарантия качества»;</w:t>
      </w:r>
    </w:p>
    <w:p w14:paraId="0E896B46" w14:textId="77777777" w:rsidR="00CE5009" w:rsidRDefault="00CE5009" w:rsidP="00CE5009">
      <w:pPr>
        <w:pStyle w:val="a3"/>
        <w:numPr>
          <w:ilvl w:val="0"/>
          <w:numId w:val="26"/>
        </w:numPr>
        <w:spacing w:after="0" w:line="360" w:lineRule="auto"/>
        <w:ind w:left="1434" w:hanging="357"/>
        <w:contextualSpacing w:val="0"/>
        <w:jc w:val="both"/>
        <w:rPr>
          <w:sz w:val="24"/>
          <w:szCs w:val="24"/>
        </w:rPr>
      </w:pPr>
      <w:r>
        <w:rPr>
          <w:sz w:val="24"/>
          <w:szCs w:val="24"/>
        </w:rPr>
        <w:t>«Срок, на который предоставляется гарантия».</w:t>
      </w:r>
    </w:p>
    <w:p w14:paraId="48E51CB8" w14:textId="77777777" w:rsidR="00CE5009" w:rsidRDefault="00CE5009" w:rsidP="00CE5009">
      <w:pPr>
        <w:spacing w:after="120" w:line="360" w:lineRule="auto"/>
        <w:ind w:left="709"/>
        <w:jc w:val="both"/>
        <w:rPr>
          <w:sz w:val="24"/>
          <w:szCs w:val="24"/>
        </w:rPr>
      </w:pPr>
      <w:r>
        <w:rPr>
          <w:sz w:val="24"/>
          <w:szCs w:val="24"/>
        </w:rPr>
        <w:t>Установка требований к гарантийному обеспечению возможна только если в поле «Требуется гарантия качества» установлено значение «Да».</w:t>
      </w:r>
    </w:p>
    <w:p w14:paraId="04D93107" w14:textId="67A50D3F" w:rsidR="00CE5009" w:rsidRDefault="00CE5009" w:rsidP="00CE5009">
      <w:pPr>
        <w:pStyle w:val="a3"/>
        <w:spacing w:after="120" w:line="360" w:lineRule="auto"/>
        <w:contextualSpacing w:val="0"/>
        <w:jc w:val="both"/>
        <w:rPr>
          <w:i/>
          <w:sz w:val="24"/>
          <w:szCs w:val="24"/>
        </w:rPr>
      </w:pPr>
      <w:r w:rsidRPr="00B22075">
        <w:rPr>
          <w:i/>
          <w:sz w:val="24"/>
          <w:szCs w:val="24"/>
        </w:rPr>
        <w:lastRenderedPageBreak/>
        <w:t>Б</w:t>
      </w:r>
      <w:r w:rsidR="00672738">
        <w:rPr>
          <w:i/>
          <w:sz w:val="24"/>
          <w:szCs w:val="24"/>
        </w:rPr>
        <w:t>олее по</w:t>
      </w:r>
      <w:r w:rsidR="000717BF">
        <w:rPr>
          <w:i/>
          <w:sz w:val="24"/>
          <w:szCs w:val="24"/>
        </w:rPr>
        <w:t>дробно изменения описаны в п. 11.2</w:t>
      </w:r>
      <w:r w:rsidR="00672738">
        <w:rPr>
          <w:i/>
          <w:sz w:val="24"/>
          <w:szCs w:val="24"/>
        </w:rPr>
        <w:t>.7</w:t>
      </w:r>
      <w:r w:rsidRPr="00B22075">
        <w:rPr>
          <w:i/>
          <w:sz w:val="24"/>
          <w:szCs w:val="24"/>
        </w:rPr>
        <w:t xml:space="preserve"> инструкции </w:t>
      </w:r>
      <w:r>
        <w:rPr>
          <w:i/>
          <w:sz w:val="24"/>
          <w:szCs w:val="24"/>
        </w:rPr>
        <w:t>для Оператора совместных закупок</w:t>
      </w:r>
      <w:r w:rsidRPr="00B22075">
        <w:rPr>
          <w:i/>
          <w:sz w:val="24"/>
          <w:szCs w:val="24"/>
        </w:rPr>
        <w:t xml:space="preserve"> от </w:t>
      </w:r>
      <w:r>
        <w:rPr>
          <w:i/>
          <w:sz w:val="24"/>
          <w:szCs w:val="24"/>
        </w:rPr>
        <w:t>15.03.2023</w:t>
      </w:r>
      <w:r w:rsidRPr="00B22075">
        <w:rPr>
          <w:i/>
          <w:sz w:val="24"/>
          <w:szCs w:val="24"/>
        </w:rPr>
        <w:t xml:space="preserve"> г. </w:t>
      </w:r>
    </w:p>
    <w:p w14:paraId="3F464985" w14:textId="694F93EF" w:rsidR="00CE5009" w:rsidRDefault="00CE5009" w:rsidP="00CE5009">
      <w:pPr>
        <w:pStyle w:val="a3"/>
        <w:numPr>
          <w:ilvl w:val="0"/>
          <w:numId w:val="20"/>
        </w:numPr>
        <w:spacing w:after="120" w:line="360" w:lineRule="auto"/>
        <w:contextualSpacing w:val="0"/>
        <w:jc w:val="both"/>
        <w:rPr>
          <w:sz w:val="24"/>
          <w:szCs w:val="24"/>
        </w:rPr>
      </w:pPr>
      <w:r>
        <w:rPr>
          <w:sz w:val="24"/>
          <w:szCs w:val="24"/>
        </w:rPr>
        <w:t xml:space="preserve">В карточку совместного </w:t>
      </w:r>
      <w:r w:rsidRPr="006707C9">
        <w:rPr>
          <w:sz w:val="24"/>
          <w:szCs w:val="24"/>
        </w:rPr>
        <w:t>лота</w:t>
      </w:r>
      <w:r>
        <w:rPr>
          <w:sz w:val="24"/>
          <w:szCs w:val="24"/>
        </w:rPr>
        <w:t xml:space="preserve"> по 223-ФЗ добавлен новый блок «Условия закупки», в котором для заполнения доступы следующие поля: </w:t>
      </w:r>
    </w:p>
    <w:p w14:paraId="067F4BF6" w14:textId="77777777" w:rsidR="00CE5009" w:rsidRPr="00CE5009" w:rsidRDefault="00CE5009" w:rsidP="00CE5009">
      <w:pPr>
        <w:pStyle w:val="a3"/>
        <w:numPr>
          <w:ilvl w:val="0"/>
          <w:numId w:val="26"/>
        </w:numPr>
        <w:spacing w:after="0" w:line="360" w:lineRule="auto"/>
        <w:ind w:left="1434" w:hanging="357"/>
        <w:contextualSpacing w:val="0"/>
        <w:jc w:val="both"/>
        <w:rPr>
          <w:sz w:val="24"/>
          <w:szCs w:val="24"/>
        </w:rPr>
      </w:pPr>
      <w:r w:rsidRPr="00CE5009">
        <w:rPr>
          <w:sz w:val="24"/>
          <w:szCs w:val="24"/>
        </w:rPr>
        <w:t>«При осуществлении закупки товара, в т.ч. поставляемого заказчику при выполнении работ, оказании услуг, требуется информация о показателях товара»;</w:t>
      </w:r>
    </w:p>
    <w:p w14:paraId="5C91CB45" w14:textId="77777777" w:rsidR="00CE5009" w:rsidRPr="00CE5009" w:rsidRDefault="00CE5009" w:rsidP="00CE5009">
      <w:pPr>
        <w:pStyle w:val="a3"/>
        <w:numPr>
          <w:ilvl w:val="0"/>
          <w:numId w:val="26"/>
        </w:numPr>
        <w:spacing w:after="0" w:line="360" w:lineRule="auto"/>
        <w:ind w:left="1434" w:hanging="357"/>
        <w:contextualSpacing w:val="0"/>
        <w:jc w:val="both"/>
        <w:rPr>
          <w:sz w:val="24"/>
          <w:szCs w:val="24"/>
        </w:rPr>
      </w:pPr>
      <w:r w:rsidRPr="00CE5009">
        <w:rPr>
          <w:sz w:val="24"/>
          <w:szCs w:val="24"/>
        </w:rPr>
        <w:t>«Допускается использование эквивалента»;</w:t>
      </w:r>
    </w:p>
    <w:p w14:paraId="60300B07" w14:textId="77777777" w:rsidR="00CE5009" w:rsidRPr="00CE5009" w:rsidRDefault="00CE5009" w:rsidP="00CE5009">
      <w:pPr>
        <w:pStyle w:val="a3"/>
        <w:numPr>
          <w:ilvl w:val="0"/>
          <w:numId w:val="26"/>
        </w:numPr>
        <w:spacing w:after="0" w:line="360" w:lineRule="auto"/>
        <w:ind w:left="1434" w:hanging="357"/>
        <w:contextualSpacing w:val="0"/>
        <w:jc w:val="both"/>
        <w:rPr>
          <w:sz w:val="24"/>
          <w:szCs w:val="24"/>
        </w:rPr>
      </w:pPr>
      <w:r w:rsidRPr="00CE5009">
        <w:rPr>
          <w:sz w:val="24"/>
          <w:szCs w:val="24"/>
        </w:rPr>
        <w:t>«Поставка в пользу третьих лиц»;</w:t>
      </w:r>
    </w:p>
    <w:p w14:paraId="2E23FA23" w14:textId="77777777" w:rsidR="00CE5009" w:rsidRPr="00CE5009" w:rsidRDefault="00CE5009" w:rsidP="00CE5009">
      <w:pPr>
        <w:pStyle w:val="a3"/>
        <w:numPr>
          <w:ilvl w:val="0"/>
          <w:numId w:val="26"/>
        </w:numPr>
        <w:spacing w:after="0" w:line="360" w:lineRule="auto"/>
        <w:ind w:left="1434" w:hanging="357"/>
        <w:contextualSpacing w:val="0"/>
        <w:jc w:val="both"/>
        <w:rPr>
          <w:sz w:val="24"/>
          <w:szCs w:val="24"/>
        </w:rPr>
      </w:pPr>
      <w:r w:rsidRPr="00CE5009">
        <w:rPr>
          <w:sz w:val="24"/>
          <w:szCs w:val="24"/>
        </w:rPr>
        <w:t>«Требуются документы, подтверждающие соответствии товара, работы или услуги требованиям, установленным законодательством РФ».</w:t>
      </w:r>
    </w:p>
    <w:p w14:paraId="353FEE73" w14:textId="77777777" w:rsidR="00CE5009" w:rsidRPr="00CE5009" w:rsidRDefault="00CE5009" w:rsidP="00CE5009">
      <w:pPr>
        <w:spacing w:after="120" w:line="360" w:lineRule="auto"/>
        <w:ind w:left="709"/>
        <w:jc w:val="both"/>
        <w:rPr>
          <w:sz w:val="24"/>
          <w:szCs w:val="24"/>
        </w:rPr>
      </w:pPr>
      <w:r w:rsidRPr="00CE5009">
        <w:rPr>
          <w:sz w:val="24"/>
          <w:szCs w:val="24"/>
        </w:rPr>
        <w:t xml:space="preserve">В полях для выбора доступны значения «Да» / «Нет». Заполнение полей необходимо для корректного формирования </w:t>
      </w:r>
      <w:r>
        <w:rPr>
          <w:sz w:val="24"/>
          <w:szCs w:val="24"/>
        </w:rPr>
        <w:t>проекта договора и технического задания</w:t>
      </w:r>
    </w:p>
    <w:p w14:paraId="70AB9488" w14:textId="27FC6842" w:rsidR="00CE5009" w:rsidRPr="00CE5009" w:rsidRDefault="00CE5009" w:rsidP="00CE5009">
      <w:pPr>
        <w:pStyle w:val="a3"/>
        <w:spacing w:after="120" w:line="360" w:lineRule="auto"/>
        <w:contextualSpacing w:val="0"/>
        <w:jc w:val="both"/>
        <w:rPr>
          <w:i/>
          <w:sz w:val="24"/>
          <w:szCs w:val="24"/>
        </w:rPr>
      </w:pPr>
      <w:r w:rsidRPr="00B22075">
        <w:rPr>
          <w:i/>
          <w:sz w:val="24"/>
          <w:szCs w:val="24"/>
        </w:rPr>
        <w:t>Б</w:t>
      </w:r>
      <w:r w:rsidR="00672738">
        <w:rPr>
          <w:i/>
          <w:sz w:val="24"/>
          <w:szCs w:val="24"/>
        </w:rPr>
        <w:t>олее по</w:t>
      </w:r>
      <w:r w:rsidR="000717BF">
        <w:rPr>
          <w:i/>
          <w:sz w:val="24"/>
          <w:szCs w:val="24"/>
        </w:rPr>
        <w:t>дробно изменения описаны в п. 11.2.12</w:t>
      </w:r>
      <w:r w:rsidRPr="00B22075">
        <w:rPr>
          <w:i/>
          <w:sz w:val="24"/>
          <w:szCs w:val="24"/>
        </w:rPr>
        <w:t xml:space="preserve"> инструкции </w:t>
      </w:r>
      <w:r>
        <w:rPr>
          <w:i/>
          <w:sz w:val="24"/>
          <w:szCs w:val="24"/>
        </w:rPr>
        <w:t>для Оператора совместных закупок</w:t>
      </w:r>
      <w:r w:rsidRPr="00B22075">
        <w:rPr>
          <w:i/>
          <w:sz w:val="24"/>
          <w:szCs w:val="24"/>
        </w:rPr>
        <w:t xml:space="preserve"> от </w:t>
      </w:r>
      <w:r>
        <w:rPr>
          <w:i/>
          <w:sz w:val="24"/>
          <w:szCs w:val="24"/>
        </w:rPr>
        <w:t>15.03.2023</w:t>
      </w:r>
      <w:r w:rsidRPr="00B22075">
        <w:rPr>
          <w:i/>
          <w:sz w:val="24"/>
          <w:szCs w:val="24"/>
        </w:rPr>
        <w:t xml:space="preserve"> г. </w:t>
      </w:r>
    </w:p>
    <w:p w14:paraId="01E194D1" w14:textId="77777777" w:rsidR="00AC4277" w:rsidRPr="00AC4277" w:rsidRDefault="00AC4277" w:rsidP="00AC4277">
      <w:pPr>
        <w:pStyle w:val="a3"/>
        <w:spacing w:after="120" w:line="360" w:lineRule="auto"/>
        <w:ind w:left="714"/>
        <w:contextualSpacing w:val="0"/>
        <w:jc w:val="both"/>
        <w:rPr>
          <w:sz w:val="24"/>
          <w:szCs w:val="24"/>
        </w:rPr>
      </w:pPr>
    </w:p>
    <w:p w14:paraId="4C84B47E" w14:textId="630F1F7B" w:rsidR="000457B8" w:rsidRPr="000457B8" w:rsidRDefault="00B22075" w:rsidP="000457B8">
      <w:pPr>
        <w:pStyle w:val="a3"/>
        <w:spacing w:after="120" w:line="360" w:lineRule="auto"/>
        <w:ind w:left="714"/>
        <w:contextualSpacing w:val="0"/>
        <w:jc w:val="center"/>
        <w:rPr>
          <w:b/>
          <w:sz w:val="24"/>
          <w:szCs w:val="24"/>
        </w:rPr>
      </w:pPr>
      <w:r>
        <w:rPr>
          <w:b/>
          <w:sz w:val="24"/>
          <w:szCs w:val="24"/>
        </w:rPr>
        <w:t>Библиотека типовой документации</w:t>
      </w:r>
    </w:p>
    <w:p w14:paraId="04A1D3CE" w14:textId="1BDAFA4C" w:rsidR="00340B4D" w:rsidRDefault="00340B4D" w:rsidP="00A735C9">
      <w:pPr>
        <w:pStyle w:val="a3"/>
        <w:numPr>
          <w:ilvl w:val="0"/>
          <w:numId w:val="20"/>
        </w:numPr>
        <w:spacing w:after="120" w:line="360" w:lineRule="auto"/>
        <w:contextualSpacing w:val="0"/>
        <w:jc w:val="both"/>
        <w:rPr>
          <w:sz w:val="24"/>
          <w:szCs w:val="24"/>
        </w:rPr>
      </w:pPr>
      <w:r>
        <w:rPr>
          <w:sz w:val="24"/>
          <w:szCs w:val="24"/>
        </w:rPr>
        <w:t xml:space="preserve">Для шаблонов проекта контракта и технического задания по </w:t>
      </w:r>
      <w:r w:rsidR="00A319BC">
        <w:rPr>
          <w:sz w:val="24"/>
          <w:szCs w:val="24"/>
        </w:rPr>
        <w:t>223</w:t>
      </w:r>
      <w:r>
        <w:rPr>
          <w:sz w:val="24"/>
          <w:szCs w:val="24"/>
        </w:rPr>
        <w:t>-ФЗ добавлен</w:t>
      </w:r>
      <w:r w:rsidR="00A319BC">
        <w:rPr>
          <w:sz w:val="24"/>
          <w:szCs w:val="24"/>
        </w:rPr>
        <w:t>ы новые</w:t>
      </w:r>
      <w:r>
        <w:rPr>
          <w:sz w:val="24"/>
          <w:szCs w:val="24"/>
        </w:rPr>
        <w:t xml:space="preserve"> </w:t>
      </w:r>
      <w:r w:rsidR="00DA32D4">
        <w:rPr>
          <w:sz w:val="24"/>
          <w:szCs w:val="24"/>
        </w:rPr>
        <w:t>параметр</w:t>
      </w:r>
      <w:r w:rsidR="00A319BC">
        <w:rPr>
          <w:sz w:val="24"/>
          <w:szCs w:val="24"/>
        </w:rPr>
        <w:t>ы</w:t>
      </w:r>
      <w:r w:rsidR="00DA32D4">
        <w:rPr>
          <w:sz w:val="24"/>
          <w:szCs w:val="24"/>
        </w:rPr>
        <w:t xml:space="preserve"> условной области</w:t>
      </w:r>
      <w:r w:rsidR="00A319BC">
        <w:rPr>
          <w:sz w:val="24"/>
          <w:szCs w:val="24"/>
        </w:rPr>
        <w:t xml:space="preserve">: </w:t>
      </w:r>
    </w:p>
    <w:p w14:paraId="3C81A7E2" w14:textId="25D2BC0A" w:rsidR="00A319BC" w:rsidRPr="00A319BC" w:rsidRDefault="00A319BC" w:rsidP="00A319BC">
      <w:pPr>
        <w:pStyle w:val="a3"/>
        <w:numPr>
          <w:ilvl w:val="0"/>
          <w:numId w:val="26"/>
        </w:numPr>
        <w:spacing w:after="0" w:line="360" w:lineRule="auto"/>
        <w:ind w:left="1434" w:hanging="357"/>
        <w:contextualSpacing w:val="0"/>
        <w:jc w:val="both"/>
        <w:rPr>
          <w:sz w:val="24"/>
          <w:szCs w:val="24"/>
        </w:rPr>
      </w:pPr>
      <w:r>
        <w:rPr>
          <w:sz w:val="24"/>
          <w:szCs w:val="24"/>
        </w:rPr>
        <w:t>«</w:t>
      </w:r>
      <w:r w:rsidRPr="00A319BC">
        <w:rPr>
          <w:sz w:val="24"/>
          <w:szCs w:val="24"/>
        </w:rPr>
        <w:t>Т</w:t>
      </w:r>
      <w:r>
        <w:rPr>
          <w:sz w:val="24"/>
          <w:szCs w:val="24"/>
        </w:rPr>
        <w:t>ребуется специальное разрешение»;</w:t>
      </w:r>
    </w:p>
    <w:p w14:paraId="55126629" w14:textId="59F96414" w:rsidR="00A319BC" w:rsidRPr="00A319BC" w:rsidRDefault="00A319BC" w:rsidP="00A319BC">
      <w:pPr>
        <w:pStyle w:val="a3"/>
        <w:numPr>
          <w:ilvl w:val="0"/>
          <w:numId w:val="26"/>
        </w:numPr>
        <w:spacing w:after="0" w:line="360" w:lineRule="auto"/>
        <w:ind w:left="1434" w:hanging="357"/>
        <w:contextualSpacing w:val="0"/>
        <w:jc w:val="both"/>
        <w:rPr>
          <w:sz w:val="24"/>
          <w:szCs w:val="24"/>
        </w:rPr>
      </w:pPr>
      <w:r>
        <w:rPr>
          <w:sz w:val="24"/>
          <w:szCs w:val="24"/>
        </w:rPr>
        <w:t>«Требуется гарантия качества»;</w:t>
      </w:r>
    </w:p>
    <w:p w14:paraId="3DE623A9" w14:textId="3205B6AE" w:rsidR="00A319BC" w:rsidRPr="00A319BC" w:rsidRDefault="00A319BC" w:rsidP="00A319BC">
      <w:pPr>
        <w:pStyle w:val="a3"/>
        <w:numPr>
          <w:ilvl w:val="0"/>
          <w:numId w:val="26"/>
        </w:numPr>
        <w:spacing w:after="0" w:line="360" w:lineRule="auto"/>
        <w:ind w:left="1434" w:hanging="357"/>
        <w:contextualSpacing w:val="0"/>
        <w:jc w:val="both"/>
        <w:rPr>
          <w:sz w:val="24"/>
          <w:szCs w:val="24"/>
        </w:rPr>
      </w:pPr>
      <w:r>
        <w:rPr>
          <w:sz w:val="24"/>
          <w:szCs w:val="24"/>
        </w:rPr>
        <w:t>«</w:t>
      </w:r>
      <w:r w:rsidRPr="00A319BC">
        <w:rPr>
          <w:sz w:val="24"/>
          <w:szCs w:val="24"/>
        </w:rPr>
        <w:t>Требуется обесп</w:t>
      </w:r>
      <w:r>
        <w:rPr>
          <w:sz w:val="24"/>
          <w:szCs w:val="24"/>
        </w:rPr>
        <w:t>ечение гарантийных обязательств»;</w:t>
      </w:r>
    </w:p>
    <w:p w14:paraId="40F2F265" w14:textId="2765595A" w:rsidR="00A319BC" w:rsidRPr="00A319BC" w:rsidRDefault="00A319BC" w:rsidP="00A319BC">
      <w:pPr>
        <w:pStyle w:val="a3"/>
        <w:numPr>
          <w:ilvl w:val="0"/>
          <w:numId w:val="26"/>
        </w:numPr>
        <w:spacing w:after="0" w:line="360" w:lineRule="auto"/>
        <w:ind w:left="1434" w:hanging="357"/>
        <w:contextualSpacing w:val="0"/>
        <w:jc w:val="both"/>
        <w:rPr>
          <w:sz w:val="24"/>
          <w:szCs w:val="24"/>
        </w:rPr>
      </w:pPr>
      <w:r>
        <w:rPr>
          <w:sz w:val="24"/>
          <w:szCs w:val="24"/>
        </w:rPr>
        <w:t>«</w:t>
      </w:r>
      <w:r w:rsidRPr="00A319BC">
        <w:rPr>
          <w:sz w:val="24"/>
          <w:szCs w:val="24"/>
        </w:rPr>
        <w:t xml:space="preserve">Требуется </w:t>
      </w:r>
      <w:r>
        <w:rPr>
          <w:sz w:val="24"/>
          <w:szCs w:val="24"/>
        </w:rPr>
        <w:t>информация о показателях товара»;</w:t>
      </w:r>
    </w:p>
    <w:p w14:paraId="4349EB07" w14:textId="6BC8FAE5" w:rsidR="00A319BC" w:rsidRPr="00A319BC" w:rsidRDefault="00A319BC" w:rsidP="00A319BC">
      <w:pPr>
        <w:pStyle w:val="a3"/>
        <w:numPr>
          <w:ilvl w:val="0"/>
          <w:numId w:val="26"/>
        </w:numPr>
        <w:spacing w:after="0" w:line="360" w:lineRule="auto"/>
        <w:ind w:left="1434" w:hanging="357"/>
        <w:contextualSpacing w:val="0"/>
        <w:jc w:val="both"/>
        <w:rPr>
          <w:sz w:val="24"/>
          <w:szCs w:val="24"/>
        </w:rPr>
      </w:pPr>
      <w:r>
        <w:rPr>
          <w:sz w:val="24"/>
          <w:szCs w:val="24"/>
        </w:rPr>
        <w:t>«</w:t>
      </w:r>
      <w:r w:rsidRPr="00A319BC">
        <w:rPr>
          <w:sz w:val="24"/>
          <w:szCs w:val="24"/>
        </w:rPr>
        <w:t>Допуск</w:t>
      </w:r>
      <w:r>
        <w:rPr>
          <w:sz w:val="24"/>
          <w:szCs w:val="24"/>
        </w:rPr>
        <w:t>ается использование эквивалента»;</w:t>
      </w:r>
    </w:p>
    <w:p w14:paraId="05CA3953" w14:textId="541AF223" w:rsidR="00A319BC" w:rsidRPr="00A319BC" w:rsidRDefault="00A319BC" w:rsidP="00A319BC">
      <w:pPr>
        <w:pStyle w:val="a3"/>
        <w:numPr>
          <w:ilvl w:val="0"/>
          <w:numId w:val="26"/>
        </w:numPr>
        <w:spacing w:after="0" w:line="360" w:lineRule="auto"/>
        <w:ind w:left="1434" w:hanging="357"/>
        <w:contextualSpacing w:val="0"/>
        <w:jc w:val="both"/>
        <w:rPr>
          <w:sz w:val="24"/>
          <w:szCs w:val="24"/>
        </w:rPr>
      </w:pPr>
      <w:r>
        <w:rPr>
          <w:sz w:val="24"/>
          <w:szCs w:val="24"/>
        </w:rPr>
        <w:t>«Поставка в пользу третьих лиц».</w:t>
      </w:r>
    </w:p>
    <w:p w14:paraId="062BC0CD" w14:textId="4F000D36" w:rsidR="00A319BC" w:rsidRDefault="00A319BC" w:rsidP="00A735C9">
      <w:pPr>
        <w:pStyle w:val="a3"/>
        <w:numPr>
          <w:ilvl w:val="0"/>
          <w:numId w:val="20"/>
        </w:numPr>
        <w:spacing w:after="120" w:line="360" w:lineRule="auto"/>
        <w:contextualSpacing w:val="0"/>
        <w:jc w:val="both"/>
        <w:rPr>
          <w:sz w:val="24"/>
          <w:szCs w:val="24"/>
        </w:rPr>
      </w:pPr>
      <w:r>
        <w:rPr>
          <w:sz w:val="24"/>
          <w:szCs w:val="24"/>
        </w:rPr>
        <w:t>Для шаблонов проекта контракта и технического задания и шаблонов документации по 223-ФЗ добавлен новый тег автоподстановки «Срок гарантийных обязательств».</w:t>
      </w:r>
    </w:p>
    <w:p w14:paraId="51558994" w14:textId="77777777" w:rsidR="00A319BC" w:rsidRDefault="00891044" w:rsidP="00A735C9">
      <w:pPr>
        <w:pStyle w:val="a3"/>
        <w:numPr>
          <w:ilvl w:val="0"/>
          <w:numId w:val="20"/>
        </w:numPr>
        <w:spacing w:after="120" w:line="360" w:lineRule="auto"/>
        <w:contextualSpacing w:val="0"/>
        <w:jc w:val="both"/>
        <w:rPr>
          <w:sz w:val="24"/>
          <w:szCs w:val="24"/>
        </w:rPr>
      </w:pPr>
      <w:r>
        <w:rPr>
          <w:sz w:val="24"/>
          <w:szCs w:val="24"/>
        </w:rPr>
        <w:t xml:space="preserve">Для шаблонов </w:t>
      </w:r>
      <w:r w:rsidR="006707C9">
        <w:rPr>
          <w:sz w:val="24"/>
          <w:szCs w:val="24"/>
        </w:rPr>
        <w:t>документации по 223-ФЗ добавлен</w:t>
      </w:r>
      <w:r w:rsidR="00A319BC">
        <w:rPr>
          <w:sz w:val="24"/>
          <w:szCs w:val="24"/>
        </w:rPr>
        <w:t xml:space="preserve">ы новые параметры условной области: </w:t>
      </w:r>
    </w:p>
    <w:p w14:paraId="00963603" w14:textId="03B14C09" w:rsidR="00A319BC" w:rsidRPr="00A319BC" w:rsidRDefault="00A319BC" w:rsidP="00A319BC">
      <w:pPr>
        <w:pStyle w:val="a3"/>
        <w:numPr>
          <w:ilvl w:val="0"/>
          <w:numId w:val="26"/>
        </w:numPr>
        <w:spacing w:after="0" w:line="360" w:lineRule="auto"/>
        <w:ind w:left="1434" w:hanging="357"/>
        <w:contextualSpacing w:val="0"/>
        <w:jc w:val="both"/>
        <w:rPr>
          <w:sz w:val="24"/>
          <w:szCs w:val="24"/>
        </w:rPr>
      </w:pPr>
      <w:r>
        <w:rPr>
          <w:sz w:val="24"/>
          <w:szCs w:val="24"/>
        </w:rPr>
        <w:lastRenderedPageBreak/>
        <w:t>«</w:t>
      </w:r>
      <w:r w:rsidRPr="00A319BC">
        <w:rPr>
          <w:sz w:val="24"/>
          <w:szCs w:val="24"/>
        </w:rPr>
        <w:t xml:space="preserve">Установлены требования к </w:t>
      </w:r>
      <w:r>
        <w:rPr>
          <w:sz w:val="24"/>
          <w:szCs w:val="24"/>
        </w:rPr>
        <w:t>опыту и деловой репутации (лот)»;</w:t>
      </w:r>
      <w:r w:rsidRPr="00A319BC">
        <w:rPr>
          <w:sz w:val="24"/>
          <w:szCs w:val="24"/>
        </w:rPr>
        <w:t> </w:t>
      </w:r>
    </w:p>
    <w:p w14:paraId="1DA2AF83" w14:textId="003E6F34" w:rsidR="00A319BC" w:rsidRPr="00A319BC" w:rsidRDefault="00A319BC" w:rsidP="00A319BC">
      <w:pPr>
        <w:pStyle w:val="a3"/>
        <w:numPr>
          <w:ilvl w:val="0"/>
          <w:numId w:val="26"/>
        </w:numPr>
        <w:spacing w:after="0" w:line="360" w:lineRule="auto"/>
        <w:ind w:left="1434" w:hanging="357"/>
        <w:contextualSpacing w:val="0"/>
        <w:jc w:val="both"/>
        <w:rPr>
          <w:sz w:val="24"/>
          <w:szCs w:val="24"/>
        </w:rPr>
      </w:pPr>
      <w:r>
        <w:rPr>
          <w:sz w:val="24"/>
          <w:szCs w:val="24"/>
        </w:rPr>
        <w:t>«</w:t>
      </w:r>
      <w:r w:rsidRPr="00A319BC">
        <w:rPr>
          <w:sz w:val="24"/>
          <w:szCs w:val="24"/>
        </w:rPr>
        <w:t>Установлены требования к на</w:t>
      </w:r>
      <w:r>
        <w:rPr>
          <w:sz w:val="24"/>
          <w:szCs w:val="24"/>
        </w:rPr>
        <w:t>личию финансовых ресурсов (лот)»;</w:t>
      </w:r>
      <w:r w:rsidRPr="00A319BC">
        <w:rPr>
          <w:sz w:val="24"/>
          <w:szCs w:val="24"/>
        </w:rPr>
        <w:t> </w:t>
      </w:r>
    </w:p>
    <w:p w14:paraId="053404B1" w14:textId="0162CD78" w:rsidR="00A319BC" w:rsidRPr="00A319BC" w:rsidRDefault="00A319BC" w:rsidP="00A319BC">
      <w:pPr>
        <w:pStyle w:val="a3"/>
        <w:numPr>
          <w:ilvl w:val="0"/>
          <w:numId w:val="26"/>
        </w:numPr>
        <w:spacing w:after="0" w:line="360" w:lineRule="auto"/>
        <w:ind w:left="1434" w:hanging="357"/>
        <w:contextualSpacing w:val="0"/>
        <w:jc w:val="both"/>
        <w:rPr>
          <w:sz w:val="24"/>
          <w:szCs w:val="24"/>
        </w:rPr>
      </w:pPr>
      <w:r>
        <w:rPr>
          <w:sz w:val="24"/>
          <w:szCs w:val="24"/>
        </w:rPr>
        <w:t>«</w:t>
      </w:r>
      <w:r w:rsidRPr="00A319BC">
        <w:rPr>
          <w:sz w:val="24"/>
          <w:szCs w:val="24"/>
        </w:rPr>
        <w:t>Установлены требования к наличию оборудовани</w:t>
      </w:r>
      <w:r>
        <w:rPr>
          <w:sz w:val="24"/>
          <w:szCs w:val="24"/>
        </w:rPr>
        <w:t>я и материальных ресурсов (лот)»;</w:t>
      </w:r>
      <w:r w:rsidRPr="00A319BC">
        <w:rPr>
          <w:sz w:val="24"/>
          <w:szCs w:val="24"/>
        </w:rPr>
        <w:t> </w:t>
      </w:r>
    </w:p>
    <w:p w14:paraId="37A4BFF3" w14:textId="4B8E7563" w:rsidR="00A319BC" w:rsidRPr="00A319BC" w:rsidRDefault="00A319BC" w:rsidP="00A319BC">
      <w:pPr>
        <w:pStyle w:val="a3"/>
        <w:numPr>
          <w:ilvl w:val="0"/>
          <w:numId w:val="26"/>
        </w:numPr>
        <w:spacing w:after="0" w:line="360" w:lineRule="auto"/>
        <w:ind w:left="1434" w:hanging="357"/>
        <w:contextualSpacing w:val="0"/>
        <w:jc w:val="both"/>
        <w:rPr>
          <w:sz w:val="24"/>
          <w:szCs w:val="24"/>
        </w:rPr>
      </w:pPr>
      <w:r>
        <w:rPr>
          <w:sz w:val="24"/>
          <w:szCs w:val="24"/>
        </w:rPr>
        <w:t>«</w:t>
      </w:r>
      <w:r w:rsidRPr="00A319BC">
        <w:rPr>
          <w:sz w:val="24"/>
          <w:szCs w:val="24"/>
        </w:rPr>
        <w:t>Установлены требования к обладанию исклю</w:t>
      </w:r>
      <w:r>
        <w:rPr>
          <w:sz w:val="24"/>
          <w:szCs w:val="24"/>
        </w:rPr>
        <w:t>чительными правами на РИД (лот)»;</w:t>
      </w:r>
      <w:r w:rsidRPr="00A319BC">
        <w:rPr>
          <w:sz w:val="24"/>
          <w:szCs w:val="24"/>
        </w:rPr>
        <w:t> </w:t>
      </w:r>
    </w:p>
    <w:p w14:paraId="46648D9A" w14:textId="4ED432EC" w:rsidR="00A319BC" w:rsidRPr="00A319BC" w:rsidRDefault="00A319BC" w:rsidP="00A319BC">
      <w:pPr>
        <w:pStyle w:val="a3"/>
        <w:numPr>
          <w:ilvl w:val="0"/>
          <w:numId w:val="26"/>
        </w:numPr>
        <w:spacing w:after="0" w:line="360" w:lineRule="auto"/>
        <w:ind w:left="1434" w:hanging="357"/>
        <w:contextualSpacing w:val="0"/>
        <w:jc w:val="both"/>
        <w:rPr>
          <w:sz w:val="24"/>
          <w:szCs w:val="24"/>
        </w:rPr>
      </w:pPr>
      <w:r>
        <w:rPr>
          <w:sz w:val="24"/>
          <w:szCs w:val="24"/>
        </w:rPr>
        <w:t>«</w:t>
      </w:r>
      <w:r w:rsidRPr="00A319BC">
        <w:rPr>
          <w:sz w:val="24"/>
          <w:szCs w:val="24"/>
        </w:rPr>
        <w:t>Установлены требования к обладанию п</w:t>
      </w:r>
      <w:r>
        <w:rPr>
          <w:sz w:val="24"/>
          <w:szCs w:val="24"/>
        </w:rPr>
        <w:t>равами использования РИД (лот)»;</w:t>
      </w:r>
    </w:p>
    <w:p w14:paraId="700B9EF6" w14:textId="77777777" w:rsidR="00A319BC" w:rsidRDefault="00A319BC" w:rsidP="00A319BC">
      <w:pPr>
        <w:pStyle w:val="a3"/>
        <w:numPr>
          <w:ilvl w:val="0"/>
          <w:numId w:val="26"/>
        </w:numPr>
        <w:spacing w:after="0" w:line="360" w:lineRule="auto"/>
        <w:ind w:left="1434" w:hanging="357"/>
        <w:contextualSpacing w:val="0"/>
        <w:jc w:val="both"/>
        <w:rPr>
          <w:sz w:val="24"/>
          <w:szCs w:val="24"/>
        </w:rPr>
      </w:pPr>
      <w:r>
        <w:rPr>
          <w:sz w:val="24"/>
          <w:szCs w:val="24"/>
        </w:rPr>
        <w:t>«</w:t>
      </w:r>
      <w:r w:rsidRPr="00A319BC">
        <w:rPr>
          <w:sz w:val="24"/>
          <w:szCs w:val="24"/>
        </w:rPr>
        <w:t>Требуются документы, подтверждающие соответс</w:t>
      </w:r>
      <w:r>
        <w:rPr>
          <w:sz w:val="24"/>
          <w:szCs w:val="24"/>
        </w:rPr>
        <w:t>твие ТРУ законодательству (лот)»;</w:t>
      </w:r>
    </w:p>
    <w:p w14:paraId="529929DF" w14:textId="4C955E45" w:rsidR="00A319BC" w:rsidRPr="00A319BC" w:rsidRDefault="00A319BC" w:rsidP="00A319BC">
      <w:pPr>
        <w:pStyle w:val="a3"/>
        <w:numPr>
          <w:ilvl w:val="0"/>
          <w:numId w:val="26"/>
        </w:numPr>
        <w:spacing w:after="0" w:line="360" w:lineRule="auto"/>
        <w:ind w:left="1434" w:hanging="357"/>
        <w:contextualSpacing w:val="0"/>
        <w:jc w:val="both"/>
        <w:rPr>
          <w:sz w:val="24"/>
          <w:szCs w:val="24"/>
        </w:rPr>
      </w:pPr>
      <w:r>
        <w:rPr>
          <w:sz w:val="24"/>
          <w:szCs w:val="24"/>
        </w:rPr>
        <w:t>«</w:t>
      </w:r>
      <w:r w:rsidRPr="00A319BC">
        <w:rPr>
          <w:sz w:val="24"/>
          <w:szCs w:val="24"/>
        </w:rPr>
        <w:t>Требует</w:t>
      </w:r>
      <w:r>
        <w:rPr>
          <w:sz w:val="24"/>
          <w:szCs w:val="24"/>
        </w:rPr>
        <w:t>ся специальное разрешение (лот)»;</w:t>
      </w:r>
    </w:p>
    <w:p w14:paraId="58E8291A" w14:textId="2749E0D5" w:rsidR="00A319BC" w:rsidRPr="00A319BC" w:rsidRDefault="00A319BC" w:rsidP="00A319BC">
      <w:pPr>
        <w:pStyle w:val="a3"/>
        <w:numPr>
          <w:ilvl w:val="0"/>
          <w:numId w:val="26"/>
        </w:numPr>
        <w:spacing w:after="0" w:line="360" w:lineRule="auto"/>
        <w:ind w:left="1434" w:hanging="357"/>
        <w:contextualSpacing w:val="0"/>
        <w:jc w:val="both"/>
        <w:rPr>
          <w:sz w:val="24"/>
          <w:szCs w:val="24"/>
        </w:rPr>
      </w:pPr>
      <w:r>
        <w:rPr>
          <w:sz w:val="24"/>
          <w:szCs w:val="24"/>
        </w:rPr>
        <w:t>«</w:t>
      </w:r>
      <w:r w:rsidRPr="00A319BC">
        <w:rPr>
          <w:sz w:val="24"/>
          <w:szCs w:val="24"/>
        </w:rPr>
        <w:t>Требуется г</w:t>
      </w:r>
      <w:r>
        <w:rPr>
          <w:sz w:val="24"/>
          <w:szCs w:val="24"/>
        </w:rPr>
        <w:t>арантия качества (лот)»;</w:t>
      </w:r>
    </w:p>
    <w:p w14:paraId="5D7DA329" w14:textId="6528310B" w:rsidR="00A319BC" w:rsidRPr="00A319BC" w:rsidRDefault="00A319BC" w:rsidP="00A319BC">
      <w:pPr>
        <w:pStyle w:val="a3"/>
        <w:numPr>
          <w:ilvl w:val="0"/>
          <w:numId w:val="26"/>
        </w:numPr>
        <w:spacing w:after="0" w:line="360" w:lineRule="auto"/>
        <w:ind w:left="1434" w:hanging="357"/>
        <w:contextualSpacing w:val="0"/>
        <w:jc w:val="both"/>
        <w:rPr>
          <w:sz w:val="24"/>
          <w:szCs w:val="24"/>
        </w:rPr>
      </w:pPr>
      <w:r>
        <w:rPr>
          <w:sz w:val="24"/>
          <w:szCs w:val="24"/>
        </w:rPr>
        <w:t>«</w:t>
      </w:r>
      <w:r w:rsidRPr="00A319BC">
        <w:rPr>
          <w:sz w:val="24"/>
          <w:szCs w:val="24"/>
        </w:rPr>
        <w:t>Требуется обеспечение</w:t>
      </w:r>
      <w:r>
        <w:rPr>
          <w:sz w:val="24"/>
          <w:szCs w:val="24"/>
        </w:rPr>
        <w:t xml:space="preserve"> гарантийных обязательств (лот)»;</w:t>
      </w:r>
    </w:p>
    <w:p w14:paraId="37E93822" w14:textId="18AE540B" w:rsidR="00A319BC" w:rsidRPr="00A319BC" w:rsidRDefault="00A319BC" w:rsidP="00A319BC">
      <w:pPr>
        <w:pStyle w:val="a3"/>
        <w:numPr>
          <w:ilvl w:val="0"/>
          <w:numId w:val="26"/>
        </w:numPr>
        <w:spacing w:after="0" w:line="360" w:lineRule="auto"/>
        <w:ind w:left="1434" w:hanging="357"/>
        <w:contextualSpacing w:val="0"/>
        <w:jc w:val="both"/>
        <w:rPr>
          <w:sz w:val="24"/>
          <w:szCs w:val="24"/>
        </w:rPr>
      </w:pPr>
      <w:r>
        <w:rPr>
          <w:sz w:val="24"/>
          <w:szCs w:val="24"/>
        </w:rPr>
        <w:t>«</w:t>
      </w:r>
      <w:r w:rsidRPr="00A319BC">
        <w:rPr>
          <w:sz w:val="24"/>
          <w:szCs w:val="24"/>
        </w:rPr>
        <w:t>Требуется информ</w:t>
      </w:r>
      <w:r>
        <w:rPr>
          <w:sz w:val="24"/>
          <w:szCs w:val="24"/>
        </w:rPr>
        <w:t>ация о показателях товара (лот)»;</w:t>
      </w:r>
    </w:p>
    <w:p w14:paraId="091B3AD5" w14:textId="64D2480E" w:rsidR="00A319BC" w:rsidRPr="00A319BC" w:rsidRDefault="00A319BC" w:rsidP="00A319BC">
      <w:pPr>
        <w:pStyle w:val="a3"/>
        <w:numPr>
          <w:ilvl w:val="0"/>
          <w:numId w:val="26"/>
        </w:numPr>
        <w:spacing w:after="0" w:line="360" w:lineRule="auto"/>
        <w:ind w:left="1434" w:hanging="357"/>
        <w:contextualSpacing w:val="0"/>
        <w:jc w:val="both"/>
        <w:rPr>
          <w:sz w:val="24"/>
          <w:szCs w:val="24"/>
        </w:rPr>
      </w:pPr>
      <w:r>
        <w:rPr>
          <w:sz w:val="24"/>
          <w:szCs w:val="24"/>
        </w:rPr>
        <w:t>«</w:t>
      </w:r>
      <w:r w:rsidRPr="00A319BC">
        <w:rPr>
          <w:sz w:val="24"/>
          <w:szCs w:val="24"/>
        </w:rPr>
        <w:t xml:space="preserve">Допускается </w:t>
      </w:r>
      <w:r>
        <w:rPr>
          <w:sz w:val="24"/>
          <w:szCs w:val="24"/>
        </w:rPr>
        <w:t>использование эквивалента (лот)»;</w:t>
      </w:r>
    </w:p>
    <w:p w14:paraId="1A9937A5" w14:textId="0D9ACF2C" w:rsidR="00A319BC" w:rsidRPr="00A319BC" w:rsidRDefault="00A319BC" w:rsidP="00A319BC">
      <w:pPr>
        <w:pStyle w:val="a3"/>
        <w:numPr>
          <w:ilvl w:val="0"/>
          <w:numId w:val="26"/>
        </w:numPr>
        <w:spacing w:after="0" w:line="360" w:lineRule="auto"/>
        <w:ind w:left="1434" w:hanging="357"/>
        <w:contextualSpacing w:val="0"/>
        <w:jc w:val="both"/>
        <w:rPr>
          <w:sz w:val="24"/>
          <w:szCs w:val="24"/>
        </w:rPr>
      </w:pPr>
      <w:r>
        <w:rPr>
          <w:sz w:val="24"/>
          <w:szCs w:val="24"/>
        </w:rPr>
        <w:t>«</w:t>
      </w:r>
      <w:r w:rsidRPr="00A319BC">
        <w:rPr>
          <w:sz w:val="24"/>
          <w:szCs w:val="24"/>
        </w:rPr>
        <w:t>Пост</w:t>
      </w:r>
      <w:r>
        <w:rPr>
          <w:sz w:val="24"/>
          <w:szCs w:val="24"/>
        </w:rPr>
        <w:t>авка в пользу третьих лиц (лот)».</w:t>
      </w:r>
    </w:p>
    <w:p w14:paraId="12D15C46" w14:textId="6EDFF911" w:rsidR="00A915D4" w:rsidRPr="00CE5009" w:rsidRDefault="00CE5009" w:rsidP="00CE5009">
      <w:pPr>
        <w:pStyle w:val="a3"/>
        <w:numPr>
          <w:ilvl w:val="0"/>
          <w:numId w:val="20"/>
        </w:numPr>
        <w:spacing w:after="120" w:line="360" w:lineRule="auto"/>
        <w:contextualSpacing w:val="0"/>
        <w:jc w:val="both"/>
        <w:rPr>
          <w:sz w:val="24"/>
          <w:szCs w:val="24"/>
        </w:rPr>
      </w:pPr>
      <w:r w:rsidRPr="00CE5009">
        <w:rPr>
          <w:sz w:val="24"/>
          <w:szCs w:val="24"/>
        </w:rPr>
        <w:t>Для шаблонов проектов контрактов и технических заданий по 223-ФЗ тег «Срок гарантии» переименован в «Срок, на который предоставляется обеспечение гарантийных обязательств».</w:t>
      </w:r>
    </w:p>
    <w:p w14:paraId="2162E0DD" w14:textId="77777777" w:rsidR="00CE5009" w:rsidRPr="00A319BC" w:rsidRDefault="00CE5009" w:rsidP="00CE5009">
      <w:pPr>
        <w:pStyle w:val="a3"/>
        <w:spacing w:after="120" w:line="360" w:lineRule="auto"/>
        <w:contextualSpacing w:val="0"/>
        <w:jc w:val="both"/>
        <w:rPr>
          <w:b/>
          <w:sz w:val="24"/>
          <w:szCs w:val="24"/>
        </w:rPr>
      </w:pPr>
    </w:p>
    <w:p w14:paraId="4A01F381" w14:textId="35DA4D39" w:rsidR="0069199B" w:rsidRDefault="00A915D4" w:rsidP="00A915D4">
      <w:pPr>
        <w:pStyle w:val="a3"/>
        <w:spacing w:after="120" w:line="360" w:lineRule="auto"/>
        <w:ind w:left="714"/>
        <w:contextualSpacing w:val="0"/>
        <w:jc w:val="center"/>
        <w:rPr>
          <w:b/>
          <w:sz w:val="24"/>
          <w:szCs w:val="24"/>
        </w:rPr>
      </w:pPr>
      <w:r>
        <w:rPr>
          <w:b/>
          <w:sz w:val="24"/>
          <w:szCs w:val="24"/>
        </w:rPr>
        <w:t>АРМ Технической поддержки</w:t>
      </w:r>
    </w:p>
    <w:p w14:paraId="2145E064" w14:textId="4EB4D8F7" w:rsidR="00CE5009" w:rsidRDefault="00CE5009" w:rsidP="00A735C9">
      <w:pPr>
        <w:pStyle w:val="a3"/>
        <w:numPr>
          <w:ilvl w:val="0"/>
          <w:numId w:val="20"/>
        </w:numPr>
        <w:spacing w:after="120" w:line="360" w:lineRule="auto"/>
        <w:contextualSpacing w:val="0"/>
        <w:jc w:val="both"/>
        <w:rPr>
          <w:sz w:val="24"/>
          <w:szCs w:val="24"/>
        </w:rPr>
      </w:pPr>
      <w:r>
        <w:rPr>
          <w:sz w:val="24"/>
          <w:szCs w:val="24"/>
        </w:rPr>
        <w:t>В разделе «Настройки заполнения полей» в подразделе «Закупки» добавлена возможность настройки значения полей «Порядок рассмотрения первых частей заявок» и «Порядок проведения сопоставления ценовых предложений».</w:t>
      </w:r>
    </w:p>
    <w:p w14:paraId="0AF46934" w14:textId="487DB5D2" w:rsidR="00C942BC" w:rsidRPr="00C942BC" w:rsidRDefault="00C942BC" w:rsidP="00C942BC">
      <w:pPr>
        <w:pStyle w:val="a3"/>
        <w:spacing w:after="120" w:line="360" w:lineRule="auto"/>
        <w:jc w:val="both"/>
        <w:rPr>
          <w:sz w:val="24"/>
          <w:szCs w:val="24"/>
        </w:rPr>
      </w:pPr>
      <w:r w:rsidRPr="00891044">
        <w:rPr>
          <w:i/>
          <w:sz w:val="24"/>
          <w:szCs w:val="24"/>
        </w:rPr>
        <w:t xml:space="preserve">Более подробно изменения описаны </w:t>
      </w:r>
      <w:r w:rsidRPr="00A55035">
        <w:rPr>
          <w:i/>
          <w:sz w:val="24"/>
          <w:szCs w:val="24"/>
        </w:rPr>
        <w:t>в п. 4.</w:t>
      </w:r>
      <w:r w:rsidR="00A55035" w:rsidRPr="00A55035">
        <w:rPr>
          <w:i/>
          <w:sz w:val="24"/>
          <w:szCs w:val="24"/>
        </w:rPr>
        <w:t>1</w:t>
      </w:r>
      <w:r w:rsidRPr="00A55035">
        <w:rPr>
          <w:i/>
          <w:sz w:val="24"/>
          <w:szCs w:val="24"/>
        </w:rPr>
        <w:t>.</w:t>
      </w:r>
      <w:r w:rsidR="00A55035" w:rsidRPr="00A55035">
        <w:rPr>
          <w:i/>
          <w:sz w:val="24"/>
          <w:szCs w:val="24"/>
        </w:rPr>
        <w:t>2</w:t>
      </w:r>
      <w:r w:rsidRPr="00A55035">
        <w:rPr>
          <w:i/>
          <w:sz w:val="24"/>
          <w:szCs w:val="24"/>
        </w:rPr>
        <w:t>.</w:t>
      </w:r>
      <w:r w:rsidR="00A55035">
        <w:rPr>
          <w:i/>
          <w:sz w:val="24"/>
          <w:szCs w:val="24"/>
        </w:rPr>
        <w:t>2</w:t>
      </w:r>
      <w:r w:rsidRPr="00891044">
        <w:rPr>
          <w:i/>
          <w:sz w:val="24"/>
          <w:szCs w:val="24"/>
        </w:rPr>
        <w:t xml:space="preserve"> инструкции по </w:t>
      </w:r>
      <w:r>
        <w:rPr>
          <w:i/>
          <w:sz w:val="24"/>
          <w:szCs w:val="24"/>
        </w:rPr>
        <w:t>АРМ Технической поддержки от 15.03</w:t>
      </w:r>
      <w:r w:rsidRPr="00891044">
        <w:rPr>
          <w:i/>
          <w:sz w:val="24"/>
          <w:szCs w:val="24"/>
        </w:rPr>
        <w:t xml:space="preserve">.2023 г. </w:t>
      </w:r>
    </w:p>
    <w:p w14:paraId="490FE845" w14:textId="4935AA2A" w:rsidR="00A915D4" w:rsidRDefault="00A915D4" w:rsidP="00A735C9">
      <w:pPr>
        <w:pStyle w:val="a3"/>
        <w:numPr>
          <w:ilvl w:val="0"/>
          <w:numId w:val="20"/>
        </w:numPr>
        <w:spacing w:after="120" w:line="360" w:lineRule="auto"/>
        <w:contextualSpacing w:val="0"/>
        <w:jc w:val="both"/>
        <w:rPr>
          <w:sz w:val="24"/>
          <w:szCs w:val="24"/>
        </w:rPr>
      </w:pPr>
      <w:r>
        <w:rPr>
          <w:sz w:val="24"/>
          <w:szCs w:val="24"/>
        </w:rPr>
        <w:t>В разделе «</w:t>
      </w:r>
      <w:r w:rsidR="00C942BC">
        <w:rPr>
          <w:sz w:val="24"/>
          <w:szCs w:val="24"/>
        </w:rPr>
        <w:t>Контракты</w:t>
      </w:r>
      <w:r>
        <w:rPr>
          <w:sz w:val="24"/>
          <w:szCs w:val="24"/>
        </w:rPr>
        <w:t>» реализована возможность</w:t>
      </w:r>
      <w:r w:rsidR="00C942BC">
        <w:rPr>
          <w:sz w:val="24"/>
          <w:szCs w:val="24"/>
        </w:rPr>
        <w:t xml:space="preserve"> перевода контрактов в статусы «Расторгнут» и «Расторжение»</w:t>
      </w:r>
      <w:r>
        <w:rPr>
          <w:sz w:val="24"/>
          <w:szCs w:val="24"/>
        </w:rPr>
        <w:t xml:space="preserve">. </w:t>
      </w:r>
    </w:p>
    <w:p w14:paraId="5D8960A1" w14:textId="32B02388" w:rsidR="00A915D4" w:rsidRPr="00A915D4" w:rsidRDefault="00A915D4" w:rsidP="00201750">
      <w:pPr>
        <w:pStyle w:val="a3"/>
        <w:spacing w:after="120" w:line="360" w:lineRule="auto"/>
        <w:jc w:val="both"/>
        <w:rPr>
          <w:sz w:val="24"/>
          <w:szCs w:val="24"/>
        </w:rPr>
      </w:pPr>
      <w:r w:rsidRPr="00891044">
        <w:rPr>
          <w:i/>
          <w:sz w:val="24"/>
          <w:szCs w:val="24"/>
        </w:rPr>
        <w:t xml:space="preserve">Более подробно изменения описаны </w:t>
      </w:r>
      <w:r w:rsidRPr="00A55035">
        <w:rPr>
          <w:i/>
          <w:sz w:val="24"/>
          <w:szCs w:val="24"/>
        </w:rPr>
        <w:t xml:space="preserve">в </w:t>
      </w:r>
      <w:r w:rsidR="00A55035" w:rsidRPr="00A55035">
        <w:rPr>
          <w:i/>
          <w:sz w:val="24"/>
          <w:szCs w:val="24"/>
        </w:rPr>
        <w:t>п</w:t>
      </w:r>
      <w:r w:rsidRPr="00A55035">
        <w:rPr>
          <w:i/>
          <w:sz w:val="24"/>
          <w:szCs w:val="24"/>
        </w:rPr>
        <w:t>п. 4.</w:t>
      </w:r>
      <w:r w:rsidR="00A55035" w:rsidRPr="00A55035">
        <w:rPr>
          <w:i/>
          <w:sz w:val="24"/>
          <w:szCs w:val="24"/>
        </w:rPr>
        <w:t>2</w:t>
      </w:r>
      <w:r w:rsidRPr="00A55035">
        <w:rPr>
          <w:i/>
          <w:sz w:val="24"/>
          <w:szCs w:val="24"/>
        </w:rPr>
        <w:t>.</w:t>
      </w:r>
      <w:r w:rsidR="00EB1D79" w:rsidRPr="00A55035">
        <w:rPr>
          <w:i/>
          <w:sz w:val="24"/>
          <w:szCs w:val="24"/>
        </w:rPr>
        <w:t>4.</w:t>
      </w:r>
      <w:r w:rsidR="00A55035">
        <w:rPr>
          <w:i/>
          <w:sz w:val="24"/>
          <w:szCs w:val="24"/>
        </w:rPr>
        <w:t>2.5, 4.2.4.2.6</w:t>
      </w:r>
      <w:r w:rsidRPr="00891044">
        <w:rPr>
          <w:i/>
          <w:sz w:val="24"/>
          <w:szCs w:val="24"/>
        </w:rPr>
        <w:t xml:space="preserve"> инструкции по </w:t>
      </w:r>
      <w:r>
        <w:rPr>
          <w:i/>
          <w:sz w:val="24"/>
          <w:szCs w:val="24"/>
        </w:rPr>
        <w:t xml:space="preserve">АРМ Технической поддержки от </w:t>
      </w:r>
      <w:r w:rsidR="00C942BC">
        <w:rPr>
          <w:i/>
          <w:sz w:val="24"/>
          <w:szCs w:val="24"/>
        </w:rPr>
        <w:t>15</w:t>
      </w:r>
      <w:r>
        <w:rPr>
          <w:i/>
          <w:sz w:val="24"/>
          <w:szCs w:val="24"/>
        </w:rPr>
        <w:t>.0</w:t>
      </w:r>
      <w:r w:rsidR="00C942BC">
        <w:rPr>
          <w:i/>
          <w:sz w:val="24"/>
          <w:szCs w:val="24"/>
        </w:rPr>
        <w:t>3</w:t>
      </w:r>
      <w:r w:rsidRPr="00891044">
        <w:rPr>
          <w:i/>
          <w:sz w:val="24"/>
          <w:szCs w:val="24"/>
        </w:rPr>
        <w:t xml:space="preserve">.2023 г. </w:t>
      </w:r>
    </w:p>
    <w:sectPr w:rsidR="00A915D4" w:rsidRPr="00A915D4" w:rsidSect="002F6086">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61B4CE" w14:textId="77777777" w:rsidR="00CF390C" w:rsidRDefault="00CF390C" w:rsidP="002D499B">
      <w:pPr>
        <w:spacing w:after="0" w:line="240" w:lineRule="auto"/>
      </w:pPr>
      <w:r>
        <w:separator/>
      </w:r>
    </w:p>
  </w:endnote>
  <w:endnote w:type="continuationSeparator" w:id="0">
    <w:p w14:paraId="05AAB6BD" w14:textId="77777777" w:rsidR="00CF390C" w:rsidRDefault="00CF390C" w:rsidP="002D4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7210274"/>
    </w:sdtPr>
    <w:sdtEndPr/>
    <w:sdtContent>
      <w:p w14:paraId="544E7F68" w14:textId="36D98054" w:rsidR="00775E8B" w:rsidRDefault="00775E8B">
        <w:pPr>
          <w:pStyle w:val="af"/>
          <w:jc w:val="right"/>
        </w:pPr>
        <w:r>
          <w:fldChar w:fldCharType="begin"/>
        </w:r>
        <w:r>
          <w:instrText>PAGE   \* MERGEFORMAT</w:instrText>
        </w:r>
        <w:r>
          <w:fldChar w:fldCharType="separate"/>
        </w:r>
        <w:r w:rsidR="00085F14">
          <w:rPr>
            <w:noProof/>
          </w:rPr>
          <w:t>6</w:t>
        </w:r>
        <w:r>
          <w:fldChar w:fldCharType="end"/>
        </w:r>
      </w:p>
    </w:sdtContent>
  </w:sdt>
  <w:p w14:paraId="627A8A60" w14:textId="77777777" w:rsidR="00775E8B" w:rsidRDefault="00775E8B" w:rsidP="002D499B">
    <w:pPr>
      <w:pStyle w:val="af"/>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DB46C4" w14:textId="77777777" w:rsidR="00CF390C" w:rsidRDefault="00CF390C" w:rsidP="002D499B">
      <w:pPr>
        <w:spacing w:after="0" w:line="240" w:lineRule="auto"/>
      </w:pPr>
      <w:r>
        <w:separator/>
      </w:r>
    </w:p>
  </w:footnote>
  <w:footnote w:type="continuationSeparator" w:id="0">
    <w:p w14:paraId="577979BE" w14:textId="77777777" w:rsidR="00CF390C" w:rsidRDefault="00CF390C" w:rsidP="002D49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F06F0"/>
    <w:multiLevelType w:val="hybridMultilevel"/>
    <w:tmpl w:val="B9F6A70E"/>
    <w:lvl w:ilvl="0" w:tplc="0F128D3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0FC6441C"/>
    <w:multiLevelType w:val="multilevel"/>
    <w:tmpl w:val="59A44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7E7305"/>
    <w:multiLevelType w:val="hybridMultilevel"/>
    <w:tmpl w:val="B260B634"/>
    <w:lvl w:ilvl="0" w:tplc="04190001">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3" w15:restartNumberingAfterBreak="0">
    <w:nsid w:val="13CE6968"/>
    <w:multiLevelType w:val="hybridMultilevel"/>
    <w:tmpl w:val="06206E9A"/>
    <w:lvl w:ilvl="0" w:tplc="2A822FE0">
      <w:start w:val="1"/>
      <w:numFmt w:val="decimal"/>
      <w:lvlText w:val="%1."/>
      <w:lvlJc w:val="left"/>
      <w:pPr>
        <w:ind w:left="720" w:hanging="360"/>
      </w:pPr>
      <w:rPr>
        <w:rFonts w:hint="default"/>
        <w:b/>
        <w:bCs/>
        <w:i w:val="0"/>
        <w:iCs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6D7741B"/>
    <w:multiLevelType w:val="hybridMultilevel"/>
    <w:tmpl w:val="06206E9A"/>
    <w:lvl w:ilvl="0" w:tplc="2A822FE0">
      <w:start w:val="1"/>
      <w:numFmt w:val="decimal"/>
      <w:lvlText w:val="%1."/>
      <w:lvlJc w:val="left"/>
      <w:pPr>
        <w:ind w:left="720" w:hanging="360"/>
      </w:pPr>
      <w:rPr>
        <w:rFonts w:hint="default"/>
        <w:b/>
        <w:bCs/>
        <w:i w:val="0"/>
        <w:iCs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DC12229"/>
    <w:multiLevelType w:val="hybridMultilevel"/>
    <w:tmpl w:val="06206E9A"/>
    <w:lvl w:ilvl="0" w:tplc="2A822FE0">
      <w:start w:val="1"/>
      <w:numFmt w:val="decimal"/>
      <w:lvlText w:val="%1."/>
      <w:lvlJc w:val="left"/>
      <w:pPr>
        <w:ind w:left="720" w:hanging="360"/>
      </w:pPr>
      <w:rPr>
        <w:rFonts w:hint="default"/>
        <w:b/>
        <w:bCs/>
        <w:i w:val="0"/>
        <w:iCs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E16572A"/>
    <w:multiLevelType w:val="hybridMultilevel"/>
    <w:tmpl w:val="78945480"/>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1F7E62F1"/>
    <w:multiLevelType w:val="hybridMultilevel"/>
    <w:tmpl w:val="287226F2"/>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20562A51"/>
    <w:multiLevelType w:val="multilevel"/>
    <w:tmpl w:val="568CAD10"/>
    <w:lvl w:ilvl="0">
      <w:start w:val="1"/>
      <w:numFmt w:val="bullet"/>
      <w:pStyle w:val="-"/>
      <w:lvlText w:val=""/>
      <w:lvlJc w:val="left"/>
      <w:pPr>
        <w:ind w:left="1208" w:hanging="357"/>
      </w:pPr>
      <w:rPr>
        <w:rFonts w:ascii="Symbol" w:hAnsi="Symbol" w:hint="default"/>
        <w:color w:val="auto"/>
      </w:rPr>
    </w:lvl>
    <w:lvl w:ilvl="1">
      <w:start w:val="1"/>
      <w:numFmt w:val="bullet"/>
      <w:lvlText w:val=""/>
      <w:lvlJc w:val="left"/>
      <w:pPr>
        <w:tabs>
          <w:tab w:val="num" w:pos="1571"/>
        </w:tabs>
        <w:ind w:left="1928" w:hanging="357"/>
      </w:pPr>
      <w:rPr>
        <w:rFonts w:ascii="Symbol" w:hAnsi="Symbol" w:hint="default"/>
      </w:rPr>
    </w:lvl>
    <w:lvl w:ilvl="2">
      <w:start w:val="1"/>
      <w:numFmt w:val="bullet"/>
      <w:lvlText w:val=""/>
      <w:lvlJc w:val="left"/>
      <w:pPr>
        <w:ind w:left="2517" w:hanging="357"/>
      </w:pPr>
      <w:rPr>
        <w:rFonts w:ascii="Symbol" w:hAnsi="Symbol" w:hint="default"/>
      </w:rPr>
    </w:lvl>
    <w:lvl w:ilvl="3">
      <w:start w:val="1"/>
      <w:numFmt w:val="decimal"/>
      <w:lvlText w:val="%1.%2.%3.%4."/>
      <w:lvlJc w:val="left"/>
      <w:pPr>
        <w:ind w:left="3368" w:hanging="357"/>
      </w:pPr>
      <w:rPr>
        <w:rFonts w:hint="default"/>
      </w:rPr>
    </w:lvl>
    <w:lvl w:ilvl="4">
      <w:start w:val="1"/>
      <w:numFmt w:val="decimal"/>
      <w:lvlText w:val="%1.%2.%3.%4.%5."/>
      <w:lvlJc w:val="left"/>
      <w:pPr>
        <w:ind w:left="4088" w:hanging="357"/>
      </w:pPr>
      <w:rPr>
        <w:rFonts w:hint="default"/>
      </w:rPr>
    </w:lvl>
    <w:lvl w:ilvl="5">
      <w:start w:val="1"/>
      <w:numFmt w:val="decimal"/>
      <w:lvlText w:val="%1.%2.%3.%4.%5.%6."/>
      <w:lvlJc w:val="left"/>
      <w:pPr>
        <w:ind w:left="4808" w:hanging="357"/>
      </w:pPr>
      <w:rPr>
        <w:rFonts w:hint="default"/>
      </w:rPr>
    </w:lvl>
    <w:lvl w:ilvl="6">
      <w:start w:val="1"/>
      <w:numFmt w:val="decimal"/>
      <w:lvlText w:val="%1.%2.%3.%4.%5.%6.%7."/>
      <w:lvlJc w:val="left"/>
      <w:pPr>
        <w:ind w:left="5528" w:hanging="357"/>
      </w:pPr>
      <w:rPr>
        <w:rFonts w:hint="default"/>
      </w:rPr>
    </w:lvl>
    <w:lvl w:ilvl="7">
      <w:start w:val="1"/>
      <w:numFmt w:val="decimal"/>
      <w:lvlText w:val="%1.%2.%3.%4.%5.%6.%7.%8."/>
      <w:lvlJc w:val="left"/>
      <w:pPr>
        <w:ind w:left="6248" w:hanging="357"/>
      </w:pPr>
      <w:rPr>
        <w:rFonts w:hint="default"/>
      </w:rPr>
    </w:lvl>
    <w:lvl w:ilvl="8">
      <w:start w:val="1"/>
      <w:numFmt w:val="decimal"/>
      <w:lvlText w:val="%1.%2.%3.%4.%5.%6.%7.%8.%9."/>
      <w:lvlJc w:val="left"/>
      <w:pPr>
        <w:ind w:left="6968" w:hanging="357"/>
      </w:pPr>
      <w:rPr>
        <w:rFonts w:hint="default"/>
      </w:rPr>
    </w:lvl>
  </w:abstractNum>
  <w:abstractNum w:abstractNumId="9" w15:restartNumberingAfterBreak="0">
    <w:nsid w:val="22D6129C"/>
    <w:multiLevelType w:val="multilevel"/>
    <w:tmpl w:val="5414F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8F40B7"/>
    <w:multiLevelType w:val="hybridMultilevel"/>
    <w:tmpl w:val="B6D6E7B6"/>
    <w:lvl w:ilvl="0" w:tplc="0F128D3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15:restartNumberingAfterBreak="0">
    <w:nsid w:val="267B6F01"/>
    <w:multiLevelType w:val="hybridMultilevel"/>
    <w:tmpl w:val="80A26716"/>
    <w:lvl w:ilvl="0" w:tplc="0F128D32">
      <w:start w:val="1"/>
      <w:numFmt w:val="bullet"/>
      <w:lvlText w:val=""/>
      <w:lvlJc w:val="left"/>
      <w:pPr>
        <w:ind w:left="720" w:hanging="360"/>
      </w:pPr>
      <w:rPr>
        <w:rFonts w:ascii="Symbol" w:hAnsi="Symbol" w:hint="default"/>
        <w:b/>
        <w:bCs/>
        <w:i w:val="0"/>
        <w:iCs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7163B23"/>
    <w:multiLevelType w:val="hybridMultilevel"/>
    <w:tmpl w:val="EDFA2A9C"/>
    <w:lvl w:ilvl="0" w:tplc="0F128D32">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13" w15:restartNumberingAfterBreak="0">
    <w:nsid w:val="2C393BFF"/>
    <w:multiLevelType w:val="multilevel"/>
    <w:tmpl w:val="DE7A7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E47CE4"/>
    <w:multiLevelType w:val="hybridMultilevel"/>
    <w:tmpl w:val="1CF2C2A6"/>
    <w:lvl w:ilvl="0" w:tplc="04190001">
      <w:start w:val="1"/>
      <w:numFmt w:val="bullet"/>
      <w:lvlText w:val=""/>
      <w:lvlJc w:val="left"/>
      <w:pPr>
        <w:ind w:left="1488" w:hanging="360"/>
      </w:pPr>
      <w:rPr>
        <w:rFonts w:ascii="Symbol" w:hAnsi="Symbol"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15" w15:restartNumberingAfterBreak="0">
    <w:nsid w:val="36592347"/>
    <w:multiLevelType w:val="hybridMultilevel"/>
    <w:tmpl w:val="0ED450A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C263382"/>
    <w:multiLevelType w:val="hybridMultilevel"/>
    <w:tmpl w:val="828E067C"/>
    <w:lvl w:ilvl="0" w:tplc="04190005">
      <w:start w:val="1"/>
      <w:numFmt w:val="bullet"/>
      <w:lvlText w:val=""/>
      <w:lvlJc w:val="left"/>
      <w:pPr>
        <w:ind w:left="1434" w:hanging="360"/>
      </w:pPr>
      <w:rPr>
        <w:rFonts w:ascii="Wingdings" w:hAnsi="Wingdings"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17" w15:restartNumberingAfterBreak="0">
    <w:nsid w:val="3F5023D2"/>
    <w:multiLevelType w:val="hybridMultilevel"/>
    <w:tmpl w:val="D8FE2FD4"/>
    <w:lvl w:ilvl="0" w:tplc="0F128D32">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8" w15:restartNumberingAfterBreak="0">
    <w:nsid w:val="3F753343"/>
    <w:multiLevelType w:val="multilevel"/>
    <w:tmpl w:val="AB8A75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1424495"/>
    <w:multiLevelType w:val="hybridMultilevel"/>
    <w:tmpl w:val="76AE4D18"/>
    <w:lvl w:ilvl="0" w:tplc="0F128D32">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20" w15:restartNumberingAfterBreak="0">
    <w:nsid w:val="4E513C44"/>
    <w:multiLevelType w:val="hybridMultilevel"/>
    <w:tmpl w:val="7202303A"/>
    <w:lvl w:ilvl="0" w:tplc="04190001">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21" w15:restartNumberingAfterBreak="0">
    <w:nsid w:val="4E9D0FAD"/>
    <w:multiLevelType w:val="hybridMultilevel"/>
    <w:tmpl w:val="18EC5842"/>
    <w:lvl w:ilvl="0" w:tplc="0F128D32">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22" w15:restartNumberingAfterBreak="0">
    <w:nsid w:val="591E14BC"/>
    <w:multiLevelType w:val="hybridMultilevel"/>
    <w:tmpl w:val="22EE8A68"/>
    <w:lvl w:ilvl="0" w:tplc="0F128D32">
      <w:start w:val="1"/>
      <w:numFmt w:val="bullet"/>
      <w:lvlText w:val=""/>
      <w:lvlJc w:val="left"/>
      <w:pPr>
        <w:ind w:left="1434" w:hanging="360"/>
      </w:pPr>
      <w:rPr>
        <w:rFonts w:ascii="Symbol" w:hAnsi="Symbol" w:hint="default"/>
      </w:rPr>
    </w:lvl>
    <w:lvl w:ilvl="1" w:tplc="0F128D32">
      <w:start w:val="1"/>
      <w:numFmt w:val="bullet"/>
      <w:lvlText w:val=""/>
      <w:lvlJc w:val="left"/>
      <w:pPr>
        <w:ind w:left="2154" w:hanging="360"/>
      </w:pPr>
      <w:rPr>
        <w:rFonts w:ascii="Symbol" w:hAnsi="Symbol"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23" w15:restartNumberingAfterBreak="0">
    <w:nsid w:val="5CEC204A"/>
    <w:multiLevelType w:val="multilevel"/>
    <w:tmpl w:val="CB5A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1053AB9"/>
    <w:multiLevelType w:val="hybridMultilevel"/>
    <w:tmpl w:val="210E8802"/>
    <w:lvl w:ilvl="0" w:tplc="04190001">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25" w15:restartNumberingAfterBreak="0">
    <w:nsid w:val="65D55DF0"/>
    <w:multiLevelType w:val="hybridMultilevel"/>
    <w:tmpl w:val="147C5322"/>
    <w:lvl w:ilvl="0" w:tplc="0F128D32">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26" w15:restartNumberingAfterBreak="0">
    <w:nsid w:val="663F3E74"/>
    <w:multiLevelType w:val="hybridMultilevel"/>
    <w:tmpl w:val="563475B0"/>
    <w:lvl w:ilvl="0" w:tplc="0F128D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9E40EE9"/>
    <w:multiLevelType w:val="multilevel"/>
    <w:tmpl w:val="50BEE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A8B196F"/>
    <w:multiLevelType w:val="hybridMultilevel"/>
    <w:tmpl w:val="E546296E"/>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15:restartNumberingAfterBreak="0">
    <w:nsid w:val="6C832E57"/>
    <w:multiLevelType w:val="hybridMultilevel"/>
    <w:tmpl w:val="06206E9A"/>
    <w:lvl w:ilvl="0" w:tplc="2A822FE0">
      <w:start w:val="1"/>
      <w:numFmt w:val="decimal"/>
      <w:lvlText w:val="%1."/>
      <w:lvlJc w:val="left"/>
      <w:pPr>
        <w:ind w:left="720" w:hanging="360"/>
      </w:pPr>
      <w:rPr>
        <w:rFonts w:hint="default"/>
        <w:b/>
        <w:bCs/>
        <w:i w:val="0"/>
        <w:iCs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38C1B7F"/>
    <w:multiLevelType w:val="multilevel"/>
    <w:tmpl w:val="3A7E4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BF25029"/>
    <w:multiLevelType w:val="hybridMultilevel"/>
    <w:tmpl w:val="06206E9A"/>
    <w:lvl w:ilvl="0" w:tplc="2A822FE0">
      <w:start w:val="1"/>
      <w:numFmt w:val="decimal"/>
      <w:lvlText w:val="%1."/>
      <w:lvlJc w:val="left"/>
      <w:pPr>
        <w:ind w:left="720" w:hanging="360"/>
      </w:pPr>
      <w:rPr>
        <w:rFonts w:hint="default"/>
        <w:b/>
        <w:bCs/>
        <w:i w:val="0"/>
        <w:iCs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3"/>
  </w:num>
  <w:num w:numId="4">
    <w:abstractNumId w:val="12"/>
  </w:num>
  <w:num w:numId="5">
    <w:abstractNumId w:val="10"/>
  </w:num>
  <w:num w:numId="6">
    <w:abstractNumId w:val="22"/>
  </w:num>
  <w:num w:numId="7">
    <w:abstractNumId w:val="0"/>
  </w:num>
  <w:num w:numId="8">
    <w:abstractNumId w:val="30"/>
  </w:num>
  <w:num w:numId="9">
    <w:abstractNumId w:val="26"/>
  </w:num>
  <w:num w:numId="10">
    <w:abstractNumId w:val="9"/>
  </w:num>
  <w:num w:numId="11">
    <w:abstractNumId w:val="31"/>
  </w:num>
  <w:num w:numId="12">
    <w:abstractNumId w:val="19"/>
  </w:num>
  <w:num w:numId="13">
    <w:abstractNumId w:val="25"/>
  </w:num>
  <w:num w:numId="14">
    <w:abstractNumId w:val="18"/>
  </w:num>
  <w:num w:numId="15">
    <w:abstractNumId w:val="28"/>
  </w:num>
  <w:num w:numId="16">
    <w:abstractNumId w:val="16"/>
  </w:num>
  <w:num w:numId="17">
    <w:abstractNumId w:val="8"/>
  </w:num>
  <w:num w:numId="18">
    <w:abstractNumId w:val="11"/>
  </w:num>
  <w:num w:numId="19">
    <w:abstractNumId w:val="21"/>
  </w:num>
  <w:num w:numId="20">
    <w:abstractNumId w:val="4"/>
  </w:num>
  <w:num w:numId="21">
    <w:abstractNumId w:val="24"/>
  </w:num>
  <w:num w:numId="22">
    <w:abstractNumId w:val="14"/>
  </w:num>
  <w:num w:numId="23">
    <w:abstractNumId w:val="20"/>
  </w:num>
  <w:num w:numId="24">
    <w:abstractNumId w:val="2"/>
  </w:num>
  <w:num w:numId="25">
    <w:abstractNumId w:val="29"/>
  </w:num>
  <w:num w:numId="26">
    <w:abstractNumId w:val="7"/>
  </w:num>
  <w:num w:numId="27">
    <w:abstractNumId w:val="5"/>
  </w:num>
  <w:num w:numId="28">
    <w:abstractNumId w:val="17"/>
  </w:num>
  <w:num w:numId="29">
    <w:abstractNumId w:val="13"/>
  </w:num>
  <w:num w:numId="30">
    <w:abstractNumId w:val="6"/>
  </w:num>
  <w:num w:numId="31">
    <w:abstractNumId w:val="1"/>
  </w:num>
  <w:num w:numId="32">
    <w:abstractNumId w:val="27"/>
  </w:num>
  <w:num w:numId="33">
    <w:abstractNumId w:val="2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97B"/>
    <w:rsid w:val="00000069"/>
    <w:rsid w:val="00002952"/>
    <w:rsid w:val="000035A2"/>
    <w:rsid w:val="00006790"/>
    <w:rsid w:val="0000772E"/>
    <w:rsid w:val="00010555"/>
    <w:rsid w:val="00015366"/>
    <w:rsid w:val="00016465"/>
    <w:rsid w:val="00016545"/>
    <w:rsid w:val="00016A2C"/>
    <w:rsid w:val="00016F54"/>
    <w:rsid w:val="00017478"/>
    <w:rsid w:val="000177E3"/>
    <w:rsid w:val="00021126"/>
    <w:rsid w:val="00024271"/>
    <w:rsid w:val="000269D4"/>
    <w:rsid w:val="00027970"/>
    <w:rsid w:val="000279CC"/>
    <w:rsid w:val="00031B6A"/>
    <w:rsid w:val="00033A3A"/>
    <w:rsid w:val="000370B1"/>
    <w:rsid w:val="00037285"/>
    <w:rsid w:val="00040296"/>
    <w:rsid w:val="00040452"/>
    <w:rsid w:val="000454BC"/>
    <w:rsid w:val="000457B8"/>
    <w:rsid w:val="00051795"/>
    <w:rsid w:val="00051B37"/>
    <w:rsid w:val="000535B4"/>
    <w:rsid w:val="00054A33"/>
    <w:rsid w:val="00060136"/>
    <w:rsid w:val="00060BC6"/>
    <w:rsid w:val="0006228D"/>
    <w:rsid w:val="0006423A"/>
    <w:rsid w:val="00064D1D"/>
    <w:rsid w:val="000717BF"/>
    <w:rsid w:val="000756AC"/>
    <w:rsid w:val="000758DD"/>
    <w:rsid w:val="0007754B"/>
    <w:rsid w:val="000848A2"/>
    <w:rsid w:val="00085F14"/>
    <w:rsid w:val="000870E6"/>
    <w:rsid w:val="00092BFB"/>
    <w:rsid w:val="00093083"/>
    <w:rsid w:val="000930BE"/>
    <w:rsid w:val="00094D4A"/>
    <w:rsid w:val="00097EB8"/>
    <w:rsid w:val="000A31BB"/>
    <w:rsid w:val="000A577E"/>
    <w:rsid w:val="000A5C1A"/>
    <w:rsid w:val="000A6B4A"/>
    <w:rsid w:val="000A7C73"/>
    <w:rsid w:val="000B1601"/>
    <w:rsid w:val="000B2EE9"/>
    <w:rsid w:val="000B3660"/>
    <w:rsid w:val="000B6574"/>
    <w:rsid w:val="000C1C5B"/>
    <w:rsid w:val="000C3ACF"/>
    <w:rsid w:val="000C44AA"/>
    <w:rsid w:val="000C4A70"/>
    <w:rsid w:val="000C4F06"/>
    <w:rsid w:val="000C5614"/>
    <w:rsid w:val="000C70B8"/>
    <w:rsid w:val="000C78FC"/>
    <w:rsid w:val="000D0D7D"/>
    <w:rsid w:val="000D2845"/>
    <w:rsid w:val="000D396C"/>
    <w:rsid w:val="000D5B81"/>
    <w:rsid w:val="000D6B2C"/>
    <w:rsid w:val="000D6E16"/>
    <w:rsid w:val="000E220B"/>
    <w:rsid w:val="000E43A1"/>
    <w:rsid w:val="000E790D"/>
    <w:rsid w:val="000E7BE1"/>
    <w:rsid w:val="000F0B82"/>
    <w:rsid w:val="000F0C83"/>
    <w:rsid w:val="000F1EC7"/>
    <w:rsid w:val="00101E96"/>
    <w:rsid w:val="00103009"/>
    <w:rsid w:val="00106F7F"/>
    <w:rsid w:val="00110A6C"/>
    <w:rsid w:val="001208AB"/>
    <w:rsid w:val="00124FCB"/>
    <w:rsid w:val="00131F07"/>
    <w:rsid w:val="001324AC"/>
    <w:rsid w:val="0013760F"/>
    <w:rsid w:val="001402A1"/>
    <w:rsid w:val="00144B5A"/>
    <w:rsid w:val="00144E64"/>
    <w:rsid w:val="0014590D"/>
    <w:rsid w:val="00156B03"/>
    <w:rsid w:val="00162A48"/>
    <w:rsid w:val="00163F6D"/>
    <w:rsid w:val="001725C4"/>
    <w:rsid w:val="0017429C"/>
    <w:rsid w:val="00175C7F"/>
    <w:rsid w:val="00175E2E"/>
    <w:rsid w:val="00183FC4"/>
    <w:rsid w:val="00185886"/>
    <w:rsid w:val="00191F45"/>
    <w:rsid w:val="00194B75"/>
    <w:rsid w:val="00194BB5"/>
    <w:rsid w:val="001954E2"/>
    <w:rsid w:val="001961F1"/>
    <w:rsid w:val="001A0365"/>
    <w:rsid w:val="001A2520"/>
    <w:rsid w:val="001A388B"/>
    <w:rsid w:val="001A501B"/>
    <w:rsid w:val="001A5B95"/>
    <w:rsid w:val="001A6145"/>
    <w:rsid w:val="001A6A0F"/>
    <w:rsid w:val="001A751B"/>
    <w:rsid w:val="001A7AEA"/>
    <w:rsid w:val="001B3090"/>
    <w:rsid w:val="001B6D68"/>
    <w:rsid w:val="001C349E"/>
    <w:rsid w:val="001C6222"/>
    <w:rsid w:val="001C677F"/>
    <w:rsid w:val="001D4368"/>
    <w:rsid w:val="001D628F"/>
    <w:rsid w:val="001D7D65"/>
    <w:rsid w:val="001E0B7B"/>
    <w:rsid w:val="001E18E1"/>
    <w:rsid w:val="001E2BFB"/>
    <w:rsid w:val="001E3778"/>
    <w:rsid w:val="001E5194"/>
    <w:rsid w:val="001F086D"/>
    <w:rsid w:val="001F1B01"/>
    <w:rsid w:val="001F353F"/>
    <w:rsid w:val="001F4EBD"/>
    <w:rsid w:val="001F5381"/>
    <w:rsid w:val="001F5DF8"/>
    <w:rsid w:val="00200048"/>
    <w:rsid w:val="00201750"/>
    <w:rsid w:val="0020213C"/>
    <w:rsid w:val="002030DD"/>
    <w:rsid w:val="002049F9"/>
    <w:rsid w:val="002050DB"/>
    <w:rsid w:val="002107D1"/>
    <w:rsid w:val="00210B1E"/>
    <w:rsid w:val="002155D9"/>
    <w:rsid w:val="002169E7"/>
    <w:rsid w:val="00220E0C"/>
    <w:rsid w:val="0022151B"/>
    <w:rsid w:val="00230FA9"/>
    <w:rsid w:val="00231C02"/>
    <w:rsid w:val="0023341B"/>
    <w:rsid w:val="00234092"/>
    <w:rsid w:val="00237047"/>
    <w:rsid w:val="0023709D"/>
    <w:rsid w:val="0023762F"/>
    <w:rsid w:val="002407E9"/>
    <w:rsid w:val="0024114C"/>
    <w:rsid w:val="00242EDA"/>
    <w:rsid w:val="002430CC"/>
    <w:rsid w:val="00243BDE"/>
    <w:rsid w:val="00244096"/>
    <w:rsid w:val="00245148"/>
    <w:rsid w:val="0024696F"/>
    <w:rsid w:val="00252C98"/>
    <w:rsid w:val="00254860"/>
    <w:rsid w:val="00261B44"/>
    <w:rsid w:val="00261F40"/>
    <w:rsid w:val="00264C4E"/>
    <w:rsid w:val="00265050"/>
    <w:rsid w:val="002734AD"/>
    <w:rsid w:val="002752DB"/>
    <w:rsid w:val="00277FE8"/>
    <w:rsid w:val="00280755"/>
    <w:rsid w:val="00280D7E"/>
    <w:rsid w:val="00281369"/>
    <w:rsid w:val="00286958"/>
    <w:rsid w:val="00290610"/>
    <w:rsid w:val="00292EC8"/>
    <w:rsid w:val="0029494D"/>
    <w:rsid w:val="00294A4B"/>
    <w:rsid w:val="00295D18"/>
    <w:rsid w:val="002978CE"/>
    <w:rsid w:val="002A1028"/>
    <w:rsid w:val="002A1785"/>
    <w:rsid w:val="002A2FD4"/>
    <w:rsid w:val="002A2FF7"/>
    <w:rsid w:val="002A342B"/>
    <w:rsid w:val="002A38DD"/>
    <w:rsid w:val="002B0785"/>
    <w:rsid w:val="002B15EE"/>
    <w:rsid w:val="002B4A54"/>
    <w:rsid w:val="002B4D2A"/>
    <w:rsid w:val="002B4F85"/>
    <w:rsid w:val="002C1013"/>
    <w:rsid w:val="002C2053"/>
    <w:rsid w:val="002C226F"/>
    <w:rsid w:val="002C66A4"/>
    <w:rsid w:val="002C7DB4"/>
    <w:rsid w:val="002C7F25"/>
    <w:rsid w:val="002D0EAE"/>
    <w:rsid w:val="002D1489"/>
    <w:rsid w:val="002D315A"/>
    <w:rsid w:val="002D499B"/>
    <w:rsid w:val="002D7977"/>
    <w:rsid w:val="002E1115"/>
    <w:rsid w:val="002E188D"/>
    <w:rsid w:val="002E36E4"/>
    <w:rsid w:val="002E43E7"/>
    <w:rsid w:val="002E46B8"/>
    <w:rsid w:val="002F1857"/>
    <w:rsid w:val="002F324D"/>
    <w:rsid w:val="002F3287"/>
    <w:rsid w:val="002F5DA5"/>
    <w:rsid w:val="002F6086"/>
    <w:rsid w:val="00301471"/>
    <w:rsid w:val="00301C74"/>
    <w:rsid w:val="00301F9C"/>
    <w:rsid w:val="0030365F"/>
    <w:rsid w:val="0030526A"/>
    <w:rsid w:val="003072C8"/>
    <w:rsid w:val="00314A6F"/>
    <w:rsid w:val="003159B1"/>
    <w:rsid w:val="00322FE2"/>
    <w:rsid w:val="00323AEB"/>
    <w:rsid w:val="00330C80"/>
    <w:rsid w:val="00330E28"/>
    <w:rsid w:val="00335FD2"/>
    <w:rsid w:val="00340B4D"/>
    <w:rsid w:val="0035147D"/>
    <w:rsid w:val="0035522A"/>
    <w:rsid w:val="00356008"/>
    <w:rsid w:val="00363280"/>
    <w:rsid w:val="00365FAE"/>
    <w:rsid w:val="00375428"/>
    <w:rsid w:val="00376B11"/>
    <w:rsid w:val="00377FD8"/>
    <w:rsid w:val="00382C1D"/>
    <w:rsid w:val="00386321"/>
    <w:rsid w:val="00386BF7"/>
    <w:rsid w:val="00390AA8"/>
    <w:rsid w:val="00391429"/>
    <w:rsid w:val="00395BC7"/>
    <w:rsid w:val="00395E33"/>
    <w:rsid w:val="003A1CA7"/>
    <w:rsid w:val="003A1E17"/>
    <w:rsid w:val="003A3313"/>
    <w:rsid w:val="003A3F76"/>
    <w:rsid w:val="003A42F6"/>
    <w:rsid w:val="003C0AC7"/>
    <w:rsid w:val="003C6779"/>
    <w:rsid w:val="003C7B7D"/>
    <w:rsid w:val="003D2D36"/>
    <w:rsid w:val="003D4E7B"/>
    <w:rsid w:val="003D6E81"/>
    <w:rsid w:val="003E1D0B"/>
    <w:rsid w:val="003E74ED"/>
    <w:rsid w:val="003F0005"/>
    <w:rsid w:val="003F069F"/>
    <w:rsid w:val="003F2073"/>
    <w:rsid w:val="003F2326"/>
    <w:rsid w:val="003F59A3"/>
    <w:rsid w:val="004013D6"/>
    <w:rsid w:val="00401CAD"/>
    <w:rsid w:val="00402B27"/>
    <w:rsid w:val="004039EF"/>
    <w:rsid w:val="0040448B"/>
    <w:rsid w:val="00404495"/>
    <w:rsid w:val="00405153"/>
    <w:rsid w:val="00405861"/>
    <w:rsid w:val="004120B0"/>
    <w:rsid w:val="00412DD3"/>
    <w:rsid w:val="0041430D"/>
    <w:rsid w:val="004160C5"/>
    <w:rsid w:val="0041616D"/>
    <w:rsid w:val="00420071"/>
    <w:rsid w:val="00420AB4"/>
    <w:rsid w:val="00421876"/>
    <w:rsid w:val="00422E9B"/>
    <w:rsid w:val="004251BD"/>
    <w:rsid w:val="004258A8"/>
    <w:rsid w:val="0042721F"/>
    <w:rsid w:val="00431557"/>
    <w:rsid w:val="00435762"/>
    <w:rsid w:val="004367B3"/>
    <w:rsid w:val="00445186"/>
    <w:rsid w:val="004475B5"/>
    <w:rsid w:val="00447B40"/>
    <w:rsid w:val="00451B6E"/>
    <w:rsid w:val="00451CE0"/>
    <w:rsid w:val="004576BA"/>
    <w:rsid w:val="004576DB"/>
    <w:rsid w:val="00457CAC"/>
    <w:rsid w:val="0046028C"/>
    <w:rsid w:val="00460CB3"/>
    <w:rsid w:val="0046591C"/>
    <w:rsid w:val="00466392"/>
    <w:rsid w:val="00466984"/>
    <w:rsid w:val="004701D6"/>
    <w:rsid w:val="00471548"/>
    <w:rsid w:val="00474316"/>
    <w:rsid w:val="0047462C"/>
    <w:rsid w:val="00476EF8"/>
    <w:rsid w:val="00477044"/>
    <w:rsid w:val="0047721D"/>
    <w:rsid w:val="0048363D"/>
    <w:rsid w:val="00490475"/>
    <w:rsid w:val="00493583"/>
    <w:rsid w:val="004948F7"/>
    <w:rsid w:val="00496225"/>
    <w:rsid w:val="00496C70"/>
    <w:rsid w:val="004A215F"/>
    <w:rsid w:val="004A57BA"/>
    <w:rsid w:val="004B0266"/>
    <w:rsid w:val="004B1CDC"/>
    <w:rsid w:val="004B3702"/>
    <w:rsid w:val="004C0F2A"/>
    <w:rsid w:val="004C17FB"/>
    <w:rsid w:val="004C3DBB"/>
    <w:rsid w:val="004C6925"/>
    <w:rsid w:val="004D04FC"/>
    <w:rsid w:val="004D20F8"/>
    <w:rsid w:val="004D72CB"/>
    <w:rsid w:val="004D746E"/>
    <w:rsid w:val="004E1EE4"/>
    <w:rsid w:val="004E3029"/>
    <w:rsid w:val="004E532D"/>
    <w:rsid w:val="004E5BF2"/>
    <w:rsid w:val="004F0D1C"/>
    <w:rsid w:val="004F1076"/>
    <w:rsid w:val="004F338A"/>
    <w:rsid w:val="00501678"/>
    <w:rsid w:val="00502507"/>
    <w:rsid w:val="005074E4"/>
    <w:rsid w:val="00507511"/>
    <w:rsid w:val="00507779"/>
    <w:rsid w:val="005079FC"/>
    <w:rsid w:val="00514611"/>
    <w:rsid w:val="00515287"/>
    <w:rsid w:val="005201EF"/>
    <w:rsid w:val="005216F7"/>
    <w:rsid w:val="00522433"/>
    <w:rsid w:val="00522740"/>
    <w:rsid w:val="005234BC"/>
    <w:rsid w:val="005244AE"/>
    <w:rsid w:val="005260BA"/>
    <w:rsid w:val="00532528"/>
    <w:rsid w:val="00534C36"/>
    <w:rsid w:val="0053528B"/>
    <w:rsid w:val="00535AA4"/>
    <w:rsid w:val="00537DE9"/>
    <w:rsid w:val="00541913"/>
    <w:rsid w:val="00541B3D"/>
    <w:rsid w:val="00542113"/>
    <w:rsid w:val="00545ED8"/>
    <w:rsid w:val="00546FE5"/>
    <w:rsid w:val="005471F8"/>
    <w:rsid w:val="00547FBC"/>
    <w:rsid w:val="00553990"/>
    <w:rsid w:val="00554487"/>
    <w:rsid w:val="005547CE"/>
    <w:rsid w:val="00554D6E"/>
    <w:rsid w:val="005614A5"/>
    <w:rsid w:val="00562521"/>
    <w:rsid w:val="00567377"/>
    <w:rsid w:val="00567ECA"/>
    <w:rsid w:val="00570055"/>
    <w:rsid w:val="00570498"/>
    <w:rsid w:val="0057306F"/>
    <w:rsid w:val="00573CFE"/>
    <w:rsid w:val="0057674B"/>
    <w:rsid w:val="00577A10"/>
    <w:rsid w:val="00580655"/>
    <w:rsid w:val="00580A73"/>
    <w:rsid w:val="0058106D"/>
    <w:rsid w:val="00581F71"/>
    <w:rsid w:val="00582A74"/>
    <w:rsid w:val="00585BE8"/>
    <w:rsid w:val="00586F45"/>
    <w:rsid w:val="0058731A"/>
    <w:rsid w:val="0059209F"/>
    <w:rsid w:val="00592669"/>
    <w:rsid w:val="00593F91"/>
    <w:rsid w:val="005A589D"/>
    <w:rsid w:val="005A7EA9"/>
    <w:rsid w:val="005B165B"/>
    <w:rsid w:val="005B4869"/>
    <w:rsid w:val="005B5056"/>
    <w:rsid w:val="005B5090"/>
    <w:rsid w:val="005C435F"/>
    <w:rsid w:val="005D16F9"/>
    <w:rsid w:val="005D2405"/>
    <w:rsid w:val="005D3FCA"/>
    <w:rsid w:val="005D4059"/>
    <w:rsid w:val="005D4CED"/>
    <w:rsid w:val="005D4CF0"/>
    <w:rsid w:val="005D7CD1"/>
    <w:rsid w:val="005E04EC"/>
    <w:rsid w:val="005E1112"/>
    <w:rsid w:val="005E2AE6"/>
    <w:rsid w:val="005E3FC2"/>
    <w:rsid w:val="005F0F3A"/>
    <w:rsid w:val="005F3E19"/>
    <w:rsid w:val="005F4D10"/>
    <w:rsid w:val="005F5A10"/>
    <w:rsid w:val="005F6B04"/>
    <w:rsid w:val="005F74B6"/>
    <w:rsid w:val="00602CA4"/>
    <w:rsid w:val="006041A4"/>
    <w:rsid w:val="00604D3D"/>
    <w:rsid w:val="00605B17"/>
    <w:rsid w:val="00607868"/>
    <w:rsid w:val="00607E44"/>
    <w:rsid w:val="00611E01"/>
    <w:rsid w:val="0061270D"/>
    <w:rsid w:val="006137BD"/>
    <w:rsid w:val="0061426C"/>
    <w:rsid w:val="00616A34"/>
    <w:rsid w:val="00616EA0"/>
    <w:rsid w:val="00621A6A"/>
    <w:rsid w:val="006220CA"/>
    <w:rsid w:val="00622133"/>
    <w:rsid w:val="00625904"/>
    <w:rsid w:val="00626A14"/>
    <w:rsid w:val="00631D1B"/>
    <w:rsid w:val="00632C8F"/>
    <w:rsid w:val="00642F27"/>
    <w:rsid w:val="00644DC4"/>
    <w:rsid w:val="00645524"/>
    <w:rsid w:val="00651DD1"/>
    <w:rsid w:val="00654727"/>
    <w:rsid w:val="00654B3C"/>
    <w:rsid w:val="0065691E"/>
    <w:rsid w:val="006630B0"/>
    <w:rsid w:val="00665F1E"/>
    <w:rsid w:val="006707C9"/>
    <w:rsid w:val="00672738"/>
    <w:rsid w:val="00672BA4"/>
    <w:rsid w:val="00673A2E"/>
    <w:rsid w:val="0067429E"/>
    <w:rsid w:val="00674396"/>
    <w:rsid w:val="00674687"/>
    <w:rsid w:val="00675008"/>
    <w:rsid w:val="00675DF9"/>
    <w:rsid w:val="00680D76"/>
    <w:rsid w:val="00681ABC"/>
    <w:rsid w:val="00681CFA"/>
    <w:rsid w:val="00682478"/>
    <w:rsid w:val="00682B8D"/>
    <w:rsid w:val="00682F27"/>
    <w:rsid w:val="00683EBC"/>
    <w:rsid w:val="00685428"/>
    <w:rsid w:val="0068647A"/>
    <w:rsid w:val="0069199B"/>
    <w:rsid w:val="006A0744"/>
    <w:rsid w:val="006A1EC3"/>
    <w:rsid w:val="006A2E9E"/>
    <w:rsid w:val="006A3CCE"/>
    <w:rsid w:val="006A5CCA"/>
    <w:rsid w:val="006A60DD"/>
    <w:rsid w:val="006A6EBF"/>
    <w:rsid w:val="006B09F3"/>
    <w:rsid w:val="006B5874"/>
    <w:rsid w:val="006C0033"/>
    <w:rsid w:val="006C56AB"/>
    <w:rsid w:val="006C5726"/>
    <w:rsid w:val="006D05C7"/>
    <w:rsid w:val="006D1466"/>
    <w:rsid w:val="006D7009"/>
    <w:rsid w:val="006E2A3C"/>
    <w:rsid w:val="006E2C0F"/>
    <w:rsid w:val="006E68AE"/>
    <w:rsid w:val="006F4519"/>
    <w:rsid w:val="006F6D79"/>
    <w:rsid w:val="006F6E25"/>
    <w:rsid w:val="0070374C"/>
    <w:rsid w:val="00712F52"/>
    <w:rsid w:val="007134B8"/>
    <w:rsid w:val="00716564"/>
    <w:rsid w:val="00716FB1"/>
    <w:rsid w:val="0072136A"/>
    <w:rsid w:val="00722C68"/>
    <w:rsid w:val="00724A09"/>
    <w:rsid w:val="00724FD8"/>
    <w:rsid w:val="007255DA"/>
    <w:rsid w:val="00733C75"/>
    <w:rsid w:val="00734506"/>
    <w:rsid w:val="00734B66"/>
    <w:rsid w:val="00743A13"/>
    <w:rsid w:val="00743C3C"/>
    <w:rsid w:val="00744B8F"/>
    <w:rsid w:val="00744CD4"/>
    <w:rsid w:val="00751724"/>
    <w:rsid w:val="00751BDC"/>
    <w:rsid w:val="007526EE"/>
    <w:rsid w:val="00752EEA"/>
    <w:rsid w:val="00755118"/>
    <w:rsid w:val="0075586E"/>
    <w:rsid w:val="00756618"/>
    <w:rsid w:val="00756837"/>
    <w:rsid w:val="00757A70"/>
    <w:rsid w:val="007607F4"/>
    <w:rsid w:val="00761932"/>
    <w:rsid w:val="0076202A"/>
    <w:rsid w:val="00763450"/>
    <w:rsid w:val="007645D7"/>
    <w:rsid w:val="00764FBB"/>
    <w:rsid w:val="0076576A"/>
    <w:rsid w:val="007708E9"/>
    <w:rsid w:val="00772E4F"/>
    <w:rsid w:val="0077402F"/>
    <w:rsid w:val="00774E73"/>
    <w:rsid w:val="00775E8B"/>
    <w:rsid w:val="00776A19"/>
    <w:rsid w:val="00782D61"/>
    <w:rsid w:val="00783053"/>
    <w:rsid w:val="00786FFD"/>
    <w:rsid w:val="007878E1"/>
    <w:rsid w:val="00791B6A"/>
    <w:rsid w:val="00796148"/>
    <w:rsid w:val="0079614C"/>
    <w:rsid w:val="0079655C"/>
    <w:rsid w:val="00796F86"/>
    <w:rsid w:val="007A0BBB"/>
    <w:rsid w:val="007A142A"/>
    <w:rsid w:val="007A143D"/>
    <w:rsid w:val="007A2246"/>
    <w:rsid w:val="007A377E"/>
    <w:rsid w:val="007A472D"/>
    <w:rsid w:val="007B345E"/>
    <w:rsid w:val="007B66D4"/>
    <w:rsid w:val="007B7263"/>
    <w:rsid w:val="007C296A"/>
    <w:rsid w:val="007C39EA"/>
    <w:rsid w:val="007C64E5"/>
    <w:rsid w:val="007C74FD"/>
    <w:rsid w:val="007D05FE"/>
    <w:rsid w:val="007D3DE0"/>
    <w:rsid w:val="007E0B78"/>
    <w:rsid w:val="007E23C6"/>
    <w:rsid w:val="007E28A8"/>
    <w:rsid w:val="007E3E8E"/>
    <w:rsid w:val="007F02B7"/>
    <w:rsid w:val="007F2FB0"/>
    <w:rsid w:val="007F58EC"/>
    <w:rsid w:val="007F67BD"/>
    <w:rsid w:val="007F7A6C"/>
    <w:rsid w:val="007F7D6A"/>
    <w:rsid w:val="008008FF"/>
    <w:rsid w:val="00800DFF"/>
    <w:rsid w:val="00802195"/>
    <w:rsid w:val="00804473"/>
    <w:rsid w:val="00810D36"/>
    <w:rsid w:val="00815495"/>
    <w:rsid w:val="00816322"/>
    <w:rsid w:val="00820C5F"/>
    <w:rsid w:val="008211B0"/>
    <w:rsid w:val="00824593"/>
    <w:rsid w:val="008320BE"/>
    <w:rsid w:val="008360A0"/>
    <w:rsid w:val="00843A63"/>
    <w:rsid w:val="00843EC8"/>
    <w:rsid w:val="00845570"/>
    <w:rsid w:val="00847735"/>
    <w:rsid w:val="00850B57"/>
    <w:rsid w:val="00854DAA"/>
    <w:rsid w:val="00856BE1"/>
    <w:rsid w:val="0086237D"/>
    <w:rsid w:val="0086340B"/>
    <w:rsid w:val="00872143"/>
    <w:rsid w:val="00876EE9"/>
    <w:rsid w:val="00877C67"/>
    <w:rsid w:val="00877EBE"/>
    <w:rsid w:val="008801ED"/>
    <w:rsid w:val="00880939"/>
    <w:rsid w:val="00881241"/>
    <w:rsid w:val="00890902"/>
    <w:rsid w:val="00891044"/>
    <w:rsid w:val="008912B0"/>
    <w:rsid w:val="00893EE3"/>
    <w:rsid w:val="0089767F"/>
    <w:rsid w:val="008A0E08"/>
    <w:rsid w:val="008A455A"/>
    <w:rsid w:val="008A515B"/>
    <w:rsid w:val="008B0599"/>
    <w:rsid w:val="008B3DE4"/>
    <w:rsid w:val="008B3E83"/>
    <w:rsid w:val="008B5B36"/>
    <w:rsid w:val="008C252B"/>
    <w:rsid w:val="008C4B55"/>
    <w:rsid w:val="008C5112"/>
    <w:rsid w:val="008D0F62"/>
    <w:rsid w:val="008D5378"/>
    <w:rsid w:val="008D70A2"/>
    <w:rsid w:val="008E0504"/>
    <w:rsid w:val="008E0A8E"/>
    <w:rsid w:val="008E14C6"/>
    <w:rsid w:val="008E14F3"/>
    <w:rsid w:val="008E512C"/>
    <w:rsid w:val="008E5291"/>
    <w:rsid w:val="008F4EE2"/>
    <w:rsid w:val="008F50AA"/>
    <w:rsid w:val="008F7C8E"/>
    <w:rsid w:val="0090048C"/>
    <w:rsid w:val="00900CF1"/>
    <w:rsid w:val="00901372"/>
    <w:rsid w:val="00903B45"/>
    <w:rsid w:val="00904C67"/>
    <w:rsid w:val="009058CC"/>
    <w:rsid w:val="00910094"/>
    <w:rsid w:val="009116C6"/>
    <w:rsid w:val="00912A2B"/>
    <w:rsid w:val="00914256"/>
    <w:rsid w:val="00914AE2"/>
    <w:rsid w:val="00914F46"/>
    <w:rsid w:val="00915C79"/>
    <w:rsid w:val="0092003D"/>
    <w:rsid w:val="00920DD8"/>
    <w:rsid w:val="00920FBD"/>
    <w:rsid w:val="00923DDF"/>
    <w:rsid w:val="009259FE"/>
    <w:rsid w:val="0093203F"/>
    <w:rsid w:val="009503E4"/>
    <w:rsid w:val="00951496"/>
    <w:rsid w:val="00952093"/>
    <w:rsid w:val="00955CEA"/>
    <w:rsid w:val="00962375"/>
    <w:rsid w:val="0096539A"/>
    <w:rsid w:val="009656F6"/>
    <w:rsid w:val="00967CE8"/>
    <w:rsid w:val="0097093C"/>
    <w:rsid w:val="00970EA1"/>
    <w:rsid w:val="00971033"/>
    <w:rsid w:val="00971BD1"/>
    <w:rsid w:val="009758CB"/>
    <w:rsid w:val="00975950"/>
    <w:rsid w:val="009825A6"/>
    <w:rsid w:val="009841E6"/>
    <w:rsid w:val="00985496"/>
    <w:rsid w:val="00986002"/>
    <w:rsid w:val="0099463E"/>
    <w:rsid w:val="0099722A"/>
    <w:rsid w:val="009A181A"/>
    <w:rsid w:val="009A2399"/>
    <w:rsid w:val="009A481E"/>
    <w:rsid w:val="009A49C6"/>
    <w:rsid w:val="009B1973"/>
    <w:rsid w:val="009B22C4"/>
    <w:rsid w:val="009B464E"/>
    <w:rsid w:val="009B538D"/>
    <w:rsid w:val="009B7035"/>
    <w:rsid w:val="009C05A6"/>
    <w:rsid w:val="009C0B78"/>
    <w:rsid w:val="009C1A9A"/>
    <w:rsid w:val="009C41A8"/>
    <w:rsid w:val="009C6389"/>
    <w:rsid w:val="009D5128"/>
    <w:rsid w:val="009D54CA"/>
    <w:rsid w:val="009E099D"/>
    <w:rsid w:val="009E290C"/>
    <w:rsid w:val="009E4049"/>
    <w:rsid w:val="009E717B"/>
    <w:rsid w:val="009F05AA"/>
    <w:rsid w:val="009F5782"/>
    <w:rsid w:val="00A053EC"/>
    <w:rsid w:val="00A0785D"/>
    <w:rsid w:val="00A11631"/>
    <w:rsid w:val="00A11FFE"/>
    <w:rsid w:val="00A16F33"/>
    <w:rsid w:val="00A223AF"/>
    <w:rsid w:val="00A319BC"/>
    <w:rsid w:val="00A33EE6"/>
    <w:rsid w:val="00A3545C"/>
    <w:rsid w:val="00A434DF"/>
    <w:rsid w:val="00A4572A"/>
    <w:rsid w:val="00A45D12"/>
    <w:rsid w:val="00A5197B"/>
    <w:rsid w:val="00A51F4E"/>
    <w:rsid w:val="00A521AC"/>
    <w:rsid w:val="00A52685"/>
    <w:rsid w:val="00A55035"/>
    <w:rsid w:val="00A61219"/>
    <w:rsid w:val="00A63B59"/>
    <w:rsid w:val="00A66484"/>
    <w:rsid w:val="00A67C3A"/>
    <w:rsid w:val="00A735C9"/>
    <w:rsid w:val="00A7448A"/>
    <w:rsid w:val="00A749AF"/>
    <w:rsid w:val="00A8491A"/>
    <w:rsid w:val="00A86105"/>
    <w:rsid w:val="00A86AB5"/>
    <w:rsid w:val="00A905E4"/>
    <w:rsid w:val="00A915D4"/>
    <w:rsid w:val="00A9518A"/>
    <w:rsid w:val="00A965C4"/>
    <w:rsid w:val="00AA0C89"/>
    <w:rsid w:val="00AA1AA4"/>
    <w:rsid w:val="00AA2DE5"/>
    <w:rsid w:val="00AA34E8"/>
    <w:rsid w:val="00AA39BE"/>
    <w:rsid w:val="00AA4CBA"/>
    <w:rsid w:val="00AA61D4"/>
    <w:rsid w:val="00AA7425"/>
    <w:rsid w:val="00AA7653"/>
    <w:rsid w:val="00AB27E1"/>
    <w:rsid w:val="00AB3259"/>
    <w:rsid w:val="00AB5E25"/>
    <w:rsid w:val="00AB7AF1"/>
    <w:rsid w:val="00AC036F"/>
    <w:rsid w:val="00AC35D7"/>
    <w:rsid w:val="00AC4277"/>
    <w:rsid w:val="00AD33C0"/>
    <w:rsid w:val="00AD4CFB"/>
    <w:rsid w:val="00AE1239"/>
    <w:rsid w:val="00AE1743"/>
    <w:rsid w:val="00AE17CF"/>
    <w:rsid w:val="00AE289B"/>
    <w:rsid w:val="00AE756E"/>
    <w:rsid w:val="00AF01BA"/>
    <w:rsid w:val="00AF2EC1"/>
    <w:rsid w:val="00AF73CF"/>
    <w:rsid w:val="00B01439"/>
    <w:rsid w:val="00B02A37"/>
    <w:rsid w:val="00B04FE9"/>
    <w:rsid w:val="00B055E7"/>
    <w:rsid w:val="00B1376B"/>
    <w:rsid w:val="00B2158F"/>
    <w:rsid w:val="00B22075"/>
    <w:rsid w:val="00B220D3"/>
    <w:rsid w:val="00B277A0"/>
    <w:rsid w:val="00B30148"/>
    <w:rsid w:val="00B3411A"/>
    <w:rsid w:val="00B37D24"/>
    <w:rsid w:val="00B45B2D"/>
    <w:rsid w:val="00B4743D"/>
    <w:rsid w:val="00B50D78"/>
    <w:rsid w:val="00B51C86"/>
    <w:rsid w:val="00B51FF5"/>
    <w:rsid w:val="00B54573"/>
    <w:rsid w:val="00B61CC0"/>
    <w:rsid w:val="00B62AA6"/>
    <w:rsid w:val="00B63A1B"/>
    <w:rsid w:val="00B67DD8"/>
    <w:rsid w:val="00B7086D"/>
    <w:rsid w:val="00B70A6B"/>
    <w:rsid w:val="00B71745"/>
    <w:rsid w:val="00B7340B"/>
    <w:rsid w:val="00B7495E"/>
    <w:rsid w:val="00B80172"/>
    <w:rsid w:val="00B859D8"/>
    <w:rsid w:val="00B86AD1"/>
    <w:rsid w:val="00B86B62"/>
    <w:rsid w:val="00B90002"/>
    <w:rsid w:val="00B92859"/>
    <w:rsid w:val="00B94D83"/>
    <w:rsid w:val="00B9565E"/>
    <w:rsid w:val="00BA3D18"/>
    <w:rsid w:val="00BB207F"/>
    <w:rsid w:val="00BB318E"/>
    <w:rsid w:val="00BB4816"/>
    <w:rsid w:val="00BB57A0"/>
    <w:rsid w:val="00BB6693"/>
    <w:rsid w:val="00BC2444"/>
    <w:rsid w:val="00BC5CA7"/>
    <w:rsid w:val="00BC74AD"/>
    <w:rsid w:val="00BD71B6"/>
    <w:rsid w:val="00BE2A4D"/>
    <w:rsid w:val="00BE3BB2"/>
    <w:rsid w:val="00BE406D"/>
    <w:rsid w:val="00BE464F"/>
    <w:rsid w:val="00BE58E0"/>
    <w:rsid w:val="00BE6EC2"/>
    <w:rsid w:val="00BF3241"/>
    <w:rsid w:val="00C0202F"/>
    <w:rsid w:val="00C052A9"/>
    <w:rsid w:val="00C139C7"/>
    <w:rsid w:val="00C13F89"/>
    <w:rsid w:val="00C14C72"/>
    <w:rsid w:val="00C1636F"/>
    <w:rsid w:val="00C166BD"/>
    <w:rsid w:val="00C220BB"/>
    <w:rsid w:val="00C22E81"/>
    <w:rsid w:val="00C254A5"/>
    <w:rsid w:val="00C26B9C"/>
    <w:rsid w:val="00C35F74"/>
    <w:rsid w:val="00C40BE0"/>
    <w:rsid w:val="00C40F25"/>
    <w:rsid w:val="00C434BF"/>
    <w:rsid w:val="00C462A5"/>
    <w:rsid w:val="00C469E5"/>
    <w:rsid w:val="00C502E5"/>
    <w:rsid w:val="00C515C6"/>
    <w:rsid w:val="00C53FD1"/>
    <w:rsid w:val="00C53FEE"/>
    <w:rsid w:val="00C548B3"/>
    <w:rsid w:val="00C54BDC"/>
    <w:rsid w:val="00C57CB8"/>
    <w:rsid w:val="00C6050D"/>
    <w:rsid w:val="00C6301A"/>
    <w:rsid w:val="00C65048"/>
    <w:rsid w:val="00C66359"/>
    <w:rsid w:val="00C7302D"/>
    <w:rsid w:val="00C733DB"/>
    <w:rsid w:val="00C80171"/>
    <w:rsid w:val="00C85122"/>
    <w:rsid w:val="00C934A6"/>
    <w:rsid w:val="00C93A61"/>
    <w:rsid w:val="00C942BC"/>
    <w:rsid w:val="00C9642E"/>
    <w:rsid w:val="00C965AA"/>
    <w:rsid w:val="00C9687C"/>
    <w:rsid w:val="00CA052A"/>
    <w:rsid w:val="00CA1BBC"/>
    <w:rsid w:val="00CA752D"/>
    <w:rsid w:val="00CA7EB9"/>
    <w:rsid w:val="00CB47E6"/>
    <w:rsid w:val="00CB5508"/>
    <w:rsid w:val="00CB5DA1"/>
    <w:rsid w:val="00CB5F87"/>
    <w:rsid w:val="00CC12F5"/>
    <w:rsid w:val="00CC356B"/>
    <w:rsid w:val="00CC4D8A"/>
    <w:rsid w:val="00CC6675"/>
    <w:rsid w:val="00CC74A4"/>
    <w:rsid w:val="00CC7D56"/>
    <w:rsid w:val="00CD052E"/>
    <w:rsid w:val="00CD50B1"/>
    <w:rsid w:val="00CE4F28"/>
    <w:rsid w:val="00CE5009"/>
    <w:rsid w:val="00CE6A16"/>
    <w:rsid w:val="00CF1AC4"/>
    <w:rsid w:val="00CF390C"/>
    <w:rsid w:val="00CF743F"/>
    <w:rsid w:val="00CF778F"/>
    <w:rsid w:val="00D00A36"/>
    <w:rsid w:val="00D03BDC"/>
    <w:rsid w:val="00D055F7"/>
    <w:rsid w:val="00D069EA"/>
    <w:rsid w:val="00D13BFC"/>
    <w:rsid w:val="00D16260"/>
    <w:rsid w:val="00D17EB6"/>
    <w:rsid w:val="00D21F6F"/>
    <w:rsid w:val="00D25218"/>
    <w:rsid w:val="00D262A5"/>
    <w:rsid w:val="00D31695"/>
    <w:rsid w:val="00D467F6"/>
    <w:rsid w:val="00D46A46"/>
    <w:rsid w:val="00D50425"/>
    <w:rsid w:val="00D534F5"/>
    <w:rsid w:val="00D56272"/>
    <w:rsid w:val="00D608AF"/>
    <w:rsid w:val="00D61489"/>
    <w:rsid w:val="00D6685A"/>
    <w:rsid w:val="00D70D03"/>
    <w:rsid w:val="00D710BF"/>
    <w:rsid w:val="00D71D28"/>
    <w:rsid w:val="00D73D0A"/>
    <w:rsid w:val="00D74EFD"/>
    <w:rsid w:val="00D77040"/>
    <w:rsid w:val="00D77108"/>
    <w:rsid w:val="00D80945"/>
    <w:rsid w:val="00D82E23"/>
    <w:rsid w:val="00D87313"/>
    <w:rsid w:val="00D92249"/>
    <w:rsid w:val="00D92563"/>
    <w:rsid w:val="00D92E68"/>
    <w:rsid w:val="00DA1C8E"/>
    <w:rsid w:val="00DA32D4"/>
    <w:rsid w:val="00DA33AF"/>
    <w:rsid w:val="00DA348C"/>
    <w:rsid w:val="00DA70CA"/>
    <w:rsid w:val="00DB54D2"/>
    <w:rsid w:val="00DB6577"/>
    <w:rsid w:val="00DC161A"/>
    <w:rsid w:val="00DD2B85"/>
    <w:rsid w:val="00DD50AE"/>
    <w:rsid w:val="00DE286F"/>
    <w:rsid w:val="00DE33D4"/>
    <w:rsid w:val="00DE41CD"/>
    <w:rsid w:val="00DE6C7D"/>
    <w:rsid w:val="00DE7022"/>
    <w:rsid w:val="00DF3A0C"/>
    <w:rsid w:val="00DF40DA"/>
    <w:rsid w:val="00DF448D"/>
    <w:rsid w:val="00DF597B"/>
    <w:rsid w:val="00E005D2"/>
    <w:rsid w:val="00E02178"/>
    <w:rsid w:val="00E03094"/>
    <w:rsid w:val="00E06215"/>
    <w:rsid w:val="00E10094"/>
    <w:rsid w:val="00E10510"/>
    <w:rsid w:val="00E10780"/>
    <w:rsid w:val="00E16FEB"/>
    <w:rsid w:val="00E17B3D"/>
    <w:rsid w:val="00E17E23"/>
    <w:rsid w:val="00E20910"/>
    <w:rsid w:val="00E24461"/>
    <w:rsid w:val="00E267E7"/>
    <w:rsid w:val="00E30B69"/>
    <w:rsid w:val="00E32876"/>
    <w:rsid w:val="00E32C73"/>
    <w:rsid w:val="00E47BAC"/>
    <w:rsid w:val="00E5004E"/>
    <w:rsid w:val="00E52CA0"/>
    <w:rsid w:val="00E5794D"/>
    <w:rsid w:val="00E60B45"/>
    <w:rsid w:val="00E70AC5"/>
    <w:rsid w:val="00E74801"/>
    <w:rsid w:val="00E7734C"/>
    <w:rsid w:val="00E7785A"/>
    <w:rsid w:val="00E80CE7"/>
    <w:rsid w:val="00E83001"/>
    <w:rsid w:val="00E85577"/>
    <w:rsid w:val="00E8698B"/>
    <w:rsid w:val="00E87143"/>
    <w:rsid w:val="00E9117C"/>
    <w:rsid w:val="00E935E5"/>
    <w:rsid w:val="00E96CC5"/>
    <w:rsid w:val="00EA17E0"/>
    <w:rsid w:val="00EA75DD"/>
    <w:rsid w:val="00EB1D79"/>
    <w:rsid w:val="00EB2981"/>
    <w:rsid w:val="00EB32AF"/>
    <w:rsid w:val="00EB35DD"/>
    <w:rsid w:val="00EB54D5"/>
    <w:rsid w:val="00EB7735"/>
    <w:rsid w:val="00EC2B28"/>
    <w:rsid w:val="00EC55E9"/>
    <w:rsid w:val="00EC6E5C"/>
    <w:rsid w:val="00ED3A28"/>
    <w:rsid w:val="00ED3DF5"/>
    <w:rsid w:val="00ED5A80"/>
    <w:rsid w:val="00ED7012"/>
    <w:rsid w:val="00ED71FB"/>
    <w:rsid w:val="00ED7BF0"/>
    <w:rsid w:val="00EE3BAD"/>
    <w:rsid w:val="00EE40FA"/>
    <w:rsid w:val="00EE468F"/>
    <w:rsid w:val="00EE5C57"/>
    <w:rsid w:val="00EE5E9A"/>
    <w:rsid w:val="00EF02B3"/>
    <w:rsid w:val="00EF2CEF"/>
    <w:rsid w:val="00EF30A1"/>
    <w:rsid w:val="00EF3902"/>
    <w:rsid w:val="00EF3DB2"/>
    <w:rsid w:val="00EF7E1E"/>
    <w:rsid w:val="00F01E0D"/>
    <w:rsid w:val="00F0259C"/>
    <w:rsid w:val="00F038EA"/>
    <w:rsid w:val="00F06732"/>
    <w:rsid w:val="00F07835"/>
    <w:rsid w:val="00F07F27"/>
    <w:rsid w:val="00F107F4"/>
    <w:rsid w:val="00F10DEA"/>
    <w:rsid w:val="00F11D9C"/>
    <w:rsid w:val="00F16E4E"/>
    <w:rsid w:val="00F17555"/>
    <w:rsid w:val="00F20BF5"/>
    <w:rsid w:val="00F20C86"/>
    <w:rsid w:val="00F20EB8"/>
    <w:rsid w:val="00F21FAA"/>
    <w:rsid w:val="00F23812"/>
    <w:rsid w:val="00F2580F"/>
    <w:rsid w:val="00F315A8"/>
    <w:rsid w:val="00F360A7"/>
    <w:rsid w:val="00F3785D"/>
    <w:rsid w:val="00F4186F"/>
    <w:rsid w:val="00F41A48"/>
    <w:rsid w:val="00F44DFA"/>
    <w:rsid w:val="00F51D02"/>
    <w:rsid w:val="00F51D8B"/>
    <w:rsid w:val="00F523E1"/>
    <w:rsid w:val="00F5448C"/>
    <w:rsid w:val="00F6487C"/>
    <w:rsid w:val="00F70480"/>
    <w:rsid w:val="00F74905"/>
    <w:rsid w:val="00F777AE"/>
    <w:rsid w:val="00F80CF1"/>
    <w:rsid w:val="00F81836"/>
    <w:rsid w:val="00F853AA"/>
    <w:rsid w:val="00F87ADA"/>
    <w:rsid w:val="00F92EDD"/>
    <w:rsid w:val="00F9354B"/>
    <w:rsid w:val="00F938B1"/>
    <w:rsid w:val="00F93A6B"/>
    <w:rsid w:val="00F96600"/>
    <w:rsid w:val="00FA2521"/>
    <w:rsid w:val="00FA277E"/>
    <w:rsid w:val="00FA4BCE"/>
    <w:rsid w:val="00FA796F"/>
    <w:rsid w:val="00FA7D61"/>
    <w:rsid w:val="00FB5B1F"/>
    <w:rsid w:val="00FB6314"/>
    <w:rsid w:val="00FB7484"/>
    <w:rsid w:val="00FB7542"/>
    <w:rsid w:val="00FC786D"/>
    <w:rsid w:val="00FD1A99"/>
    <w:rsid w:val="00FD476B"/>
    <w:rsid w:val="00FD4A39"/>
    <w:rsid w:val="00FD5667"/>
    <w:rsid w:val="00FD6822"/>
    <w:rsid w:val="00FE0535"/>
    <w:rsid w:val="00FE3532"/>
    <w:rsid w:val="00FE50E3"/>
    <w:rsid w:val="00FE606B"/>
    <w:rsid w:val="00FF224B"/>
    <w:rsid w:val="00FF26C4"/>
    <w:rsid w:val="00FF4D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770EC"/>
  <w15:docId w15:val="{BA253786-AF1B-4204-80CC-4FB31B887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5009"/>
  </w:style>
  <w:style w:type="paragraph" w:styleId="3">
    <w:name w:val="heading 3"/>
    <w:basedOn w:val="a"/>
    <w:link w:val="30"/>
    <w:uiPriority w:val="9"/>
    <w:qFormat/>
    <w:rsid w:val="00CE4F2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4948F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DF597B"/>
    <w:pPr>
      <w:ind w:left="720"/>
      <w:contextualSpacing/>
    </w:pPr>
  </w:style>
  <w:style w:type="character" w:styleId="a5">
    <w:name w:val="Hyperlink"/>
    <w:basedOn w:val="a0"/>
    <w:uiPriority w:val="99"/>
    <w:unhideWhenUsed/>
    <w:rsid w:val="00194B75"/>
    <w:rPr>
      <w:color w:val="0563C1" w:themeColor="hyperlink"/>
      <w:u w:val="single"/>
    </w:rPr>
  </w:style>
  <w:style w:type="paragraph" w:styleId="a6">
    <w:name w:val="Normal (Web)"/>
    <w:basedOn w:val="a"/>
    <w:uiPriority w:val="99"/>
    <w:unhideWhenUsed/>
    <w:rsid w:val="007E3E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Абзац списка Знак"/>
    <w:link w:val="a3"/>
    <w:uiPriority w:val="34"/>
    <w:locked/>
    <w:rsid w:val="009D54CA"/>
  </w:style>
  <w:style w:type="paragraph" w:styleId="a7">
    <w:name w:val="Balloon Text"/>
    <w:basedOn w:val="a"/>
    <w:link w:val="a8"/>
    <w:uiPriority w:val="99"/>
    <w:semiHidden/>
    <w:unhideWhenUsed/>
    <w:rsid w:val="00B7174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71745"/>
    <w:rPr>
      <w:rFonts w:ascii="Tahoma" w:hAnsi="Tahoma" w:cs="Tahoma"/>
      <w:sz w:val="16"/>
      <w:szCs w:val="16"/>
    </w:rPr>
  </w:style>
  <w:style w:type="character" w:styleId="a9">
    <w:name w:val="Emphasis"/>
    <w:basedOn w:val="a0"/>
    <w:uiPriority w:val="20"/>
    <w:qFormat/>
    <w:rsid w:val="00DE286F"/>
    <w:rPr>
      <w:i/>
      <w:iCs/>
    </w:rPr>
  </w:style>
  <w:style w:type="paragraph" w:styleId="aa">
    <w:name w:val="caption"/>
    <w:aliases w:val="Рисунок название стить,Название объекта Знак1,Название объекта Знак Знак Знак Знак Знак1,Название объекта Знак Знак Знак Знак Знак Знак,Название объекта Знак Знак Знак,Название объекта Знак Знак1,ON Знак2,ON,ON Знак Знак1"/>
    <w:basedOn w:val="a"/>
    <w:next w:val="a"/>
    <w:link w:val="ab"/>
    <w:unhideWhenUsed/>
    <w:qFormat/>
    <w:rsid w:val="00665F1E"/>
    <w:pPr>
      <w:spacing w:after="200" w:line="240" w:lineRule="auto"/>
    </w:pPr>
    <w:rPr>
      <w:i/>
      <w:iCs/>
      <w:color w:val="44546A" w:themeColor="text2"/>
      <w:sz w:val="18"/>
      <w:szCs w:val="18"/>
    </w:rPr>
  </w:style>
  <w:style w:type="character" w:customStyle="1" w:styleId="1">
    <w:name w:val="Неразрешенное упоминание1"/>
    <w:basedOn w:val="a0"/>
    <w:uiPriority w:val="99"/>
    <w:semiHidden/>
    <w:unhideWhenUsed/>
    <w:rsid w:val="004701D6"/>
    <w:rPr>
      <w:color w:val="605E5C"/>
      <w:shd w:val="clear" w:color="auto" w:fill="E1DFDD"/>
    </w:rPr>
  </w:style>
  <w:style w:type="paragraph" w:customStyle="1" w:styleId="ac">
    <w:name w:val="регистрационные поля"/>
    <w:basedOn w:val="a"/>
    <w:rsid w:val="00815495"/>
    <w:pPr>
      <w:spacing w:after="0" w:line="240" w:lineRule="exact"/>
      <w:jc w:val="center"/>
    </w:pPr>
    <w:rPr>
      <w:rFonts w:ascii="Times New Roman" w:eastAsia="Times New Roman" w:hAnsi="Times New Roman" w:cs="Times New Roman"/>
      <w:sz w:val="28"/>
      <w:szCs w:val="20"/>
      <w:lang w:val="en-US" w:eastAsia="ru-RU"/>
    </w:rPr>
  </w:style>
  <w:style w:type="paragraph" w:styleId="ad">
    <w:name w:val="header"/>
    <w:basedOn w:val="a"/>
    <w:link w:val="ae"/>
    <w:uiPriority w:val="99"/>
    <w:unhideWhenUsed/>
    <w:rsid w:val="002D499B"/>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2D499B"/>
  </w:style>
  <w:style w:type="paragraph" w:styleId="af">
    <w:name w:val="footer"/>
    <w:basedOn w:val="a"/>
    <w:link w:val="af0"/>
    <w:uiPriority w:val="99"/>
    <w:unhideWhenUsed/>
    <w:rsid w:val="002D499B"/>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2D499B"/>
  </w:style>
  <w:style w:type="paragraph" w:styleId="af1">
    <w:name w:val="annotation text"/>
    <w:basedOn w:val="a"/>
    <w:link w:val="af2"/>
    <w:unhideWhenUsed/>
    <w:rsid w:val="00024271"/>
    <w:pPr>
      <w:spacing w:after="0" w:line="240" w:lineRule="auto"/>
    </w:pPr>
    <w:rPr>
      <w:rFonts w:ascii="Times New Roman" w:eastAsia="Times New Roman" w:hAnsi="Times New Roman" w:cs="Times New Roman"/>
      <w:sz w:val="20"/>
      <w:szCs w:val="20"/>
      <w:lang w:eastAsia="ru-RU"/>
    </w:rPr>
  </w:style>
  <w:style w:type="character" w:customStyle="1" w:styleId="af2">
    <w:name w:val="Текст примечания Знак"/>
    <w:basedOn w:val="a0"/>
    <w:link w:val="af1"/>
    <w:rsid w:val="00024271"/>
    <w:rPr>
      <w:rFonts w:ascii="Times New Roman" w:eastAsia="Times New Roman" w:hAnsi="Times New Roman" w:cs="Times New Roman"/>
      <w:sz w:val="20"/>
      <w:szCs w:val="20"/>
      <w:lang w:eastAsia="ru-RU"/>
    </w:rPr>
  </w:style>
  <w:style w:type="paragraph" w:customStyle="1" w:styleId="af3">
    <w:name w:val="Словарная статья"/>
    <w:basedOn w:val="a"/>
    <w:next w:val="a"/>
    <w:rsid w:val="00024271"/>
    <w:pPr>
      <w:autoSpaceDE w:val="0"/>
      <w:autoSpaceDN w:val="0"/>
      <w:adjustRightInd w:val="0"/>
      <w:spacing w:after="0" w:line="240" w:lineRule="auto"/>
      <w:ind w:right="118"/>
      <w:jc w:val="both"/>
    </w:pPr>
    <w:rPr>
      <w:rFonts w:ascii="Arial" w:eastAsia="Times New Roman" w:hAnsi="Arial" w:cs="Times New Roman"/>
      <w:sz w:val="20"/>
      <w:szCs w:val="20"/>
      <w:lang w:eastAsia="ru-RU"/>
    </w:rPr>
  </w:style>
  <w:style w:type="character" w:styleId="af4">
    <w:name w:val="annotation reference"/>
    <w:unhideWhenUsed/>
    <w:rsid w:val="00024271"/>
    <w:rPr>
      <w:sz w:val="16"/>
      <w:szCs w:val="16"/>
    </w:rPr>
  </w:style>
  <w:style w:type="character" w:customStyle="1" w:styleId="ab">
    <w:name w:val="Название объекта Знак"/>
    <w:aliases w:val="Рисунок название стить Знак,Название объекта Знак1 Знак,Название объекта Знак Знак Знак Знак Знак1 Знак,Название объекта Знак Знак Знак Знак Знак Знак Знак,Название объекта Знак Знак Знак Знак,Название объекта Знак Знак1 Знак"/>
    <w:link w:val="aa"/>
    <w:locked/>
    <w:rsid w:val="00EF2CEF"/>
    <w:rPr>
      <w:i/>
      <w:iCs/>
      <w:color w:val="44546A" w:themeColor="text2"/>
      <w:sz w:val="18"/>
      <w:szCs w:val="18"/>
    </w:rPr>
  </w:style>
  <w:style w:type="character" w:customStyle="1" w:styleId="nobr">
    <w:name w:val="nobr"/>
    <w:basedOn w:val="a0"/>
    <w:rsid w:val="007B7263"/>
  </w:style>
  <w:style w:type="character" w:customStyle="1" w:styleId="bold">
    <w:name w:val="bold"/>
    <w:basedOn w:val="a0"/>
    <w:rsid w:val="00920FBD"/>
  </w:style>
  <w:style w:type="character" w:customStyle="1" w:styleId="30">
    <w:name w:val="Заголовок 3 Знак"/>
    <w:basedOn w:val="a0"/>
    <w:link w:val="3"/>
    <w:uiPriority w:val="9"/>
    <w:rsid w:val="00CE4F28"/>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semiHidden/>
    <w:rsid w:val="004948F7"/>
    <w:rPr>
      <w:rFonts w:asciiTheme="majorHAnsi" w:eastAsiaTheme="majorEastAsia" w:hAnsiTheme="majorHAnsi" w:cstheme="majorBidi"/>
      <w:i/>
      <w:iCs/>
      <w:color w:val="2F5496" w:themeColor="accent1" w:themeShade="BF"/>
    </w:rPr>
  </w:style>
  <w:style w:type="character" w:styleId="af5">
    <w:name w:val="Strong"/>
    <w:basedOn w:val="a0"/>
    <w:uiPriority w:val="22"/>
    <w:qFormat/>
    <w:rsid w:val="00254860"/>
    <w:rPr>
      <w:b/>
      <w:bCs/>
    </w:rPr>
  </w:style>
  <w:style w:type="paragraph" w:customStyle="1" w:styleId="-">
    <w:name w:val="ГОСТ-список"/>
    <w:basedOn w:val="a"/>
    <w:qFormat/>
    <w:rsid w:val="00E32876"/>
    <w:pPr>
      <w:numPr>
        <w:numId w:val="17"/>
      </w:numPr>
      <w:spacing w:after="0" w:line="360" w:lineRule="auto"/>
      <w:jc w:val="both"/>
    </w:pPr>
    <w:rPr>
      <w:rFonts w:ascii="Times New Roman" w:eastAsia="Calibri" w:hAnsi="Times New Roman" w:cs="Times New Roman"/>
      <w:noProof/>
      <w:sz w:val="24"/>
      <w:szCs w:val="24"/>
      <w:shd w:val="clear" w:color="auto" w:fill="FFFFFF"/>
    </w:rPr>
  </w:style>
  <w:style w:type="paragraph" w:customStyle="1" w:styleId="--">
    <w:name w:val="Гост-список-марк"/>
    <w:basedOn w:val="a"/>
    <w:link w:val="--0"/>
    <w:qFormat/>
    <w:rsid w:val="00E32876"/>
    <w:pPr>
      <w:spacing w:after="0" w:line="360" w:lineRule="auto"/>
      <w:ind w:left="1208" w:hanging="357"/>
      <w:jc w:val="both"/>
    </w:pPr>
    <w:rPr>
      <w:rFonts w:ascii="Times New Roman" w:eastAsia="Calibri" w:hAnsi="Times New Roman" w:cs="Times New Roman"/>
      <w:noProof/>
      <w:sz w:val="24"/>
      <w:szCs w:val="24"/>
      <w:shd w:val="clear" w:color="auto" w:fill="FFFFFF"/>
    </w:rPr>
  </w:style>
  <w:style w:type="character" w:customStyle="1" w:styleId="--0">
    <w:name w:val="Гост-список-марк Знак"/>
    <w:link w:val="--"/>
    <w:rsid w:val="00E32876"/>
    <w:rPr>
      <w:rFonts w:ascii="Times New Roman" w:eastAsia="Calibri" w:hAnsi="Times New Roman" w:cs="Times New Roman"/>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106">
      <w:bodyDiv w:val="1"/>
      <w:marLeft w:val="0"/>
      <w:marRight w:val="0"/>
      <w:marTop w:val="0"/>
      <w:marBottom w:val="0"/>
      <w:divBdr>
        <w:top w:val="none" w:sz="0" w:space="0" w:color="auto"/>
        <w:left w:val="none" w:sz="0" w:space="0" w:color="auto"/>
        <w:bottom w:val="none" w:sz="0" w:space="0" w:color="auto"/>
        <w:right w:val="none" w:sz="0" w:space="0" w:color="auto"/>
      </w:divBdr>
    </w:div>
    <w:div w:id="70857047">
      <w:bodyDiv w:val="1"/>
      <w:marLeft w:val="0"/>
      <w:marRight w:val="0"/>
      <w:marTop w:val="0"/>
      <w:marBottom w:val="0"/>
      <w:divBdr>
        <w:top w:val="none" w:sz="0" w:space="0" w:color="auto"/>
        <w:left w:val="none" w:sz="0" w:space="0" w:color="auto"/>
        <w:bottom w:val="none" w:sz="0" w:space="0" w:color="auto"/>
        <w:right w:val="none" w:sz="0" w:space="0" w:color="auto"/>
      </w:divBdr>
    </w:div>
    <w:div w:id="84494830">
      <w:bodyDiv w:val="1"/>
      <w:marLeft w:val="0"/>
      <w:marRight w:val="0"/>
      <w:marTop w:val="0"/>
      <w:marBottom w:val="0"/>
      <w:divBdr>
        <w:top w:val="none" w:sz="0" w:space="0" w:color="auto"/>
        <w:left w:val="none" w:sz="0" w:space="0" w:color="auto"/>
        <w:bottom w:val="none" w:sz="0" w:space="0" w:color="auto"/>
        <w:right w:val="none" w:sz="0" w:space="0" w:color="auto"/>
      </w:divBdr>
    </w:div>
    <w:div w:id="94062042">
      <w:bodyDiv w:val="1"/>
      <w:marLeft w:val="0"/>
      <w:marRight w:val="0"/>
      <w:marTop w:val="0"/>
      <w:marBottom w:val="0"/>
      <w:divBdr>
        <w:top w:val="none" w:sz="0" w:space="0" w:color="auto"/>
        <w:left w:val="none" w:sz="0" w:space="0" w:color="auto"/>
        <w:bottom w:val="none" w:sz="0" w:space="0" w:color="auto"/>
        <w:right w:val="none" w:sz="0" w:space="0" w:color="auto"/>
      </w:divBdr>
    </w:div>
    <w:div w:id="105194993">
      <w:bodyDiv w:val="1"/>
      <w:marLeft w:val="0"/>
      <w:marRight w:val="0"/>
      <w:marTop w:val="0"/>
      <w:marBottom w:val="0"/>
      <w:divBdr>
        <w:top w:val="none" w:sz="0" w:space="0" w:color="auto"/>
        <w:left w:val="none" w:sz="0" w:space="0" w:color="auto"/>
        <w:bottom w:val="none" w:sz="0" w:space="0" w:color="auto"/>
        <w:right w:val="none" w:sz="0" w:space="0" w:color="auto"/>
      </w:divBdr>
    </w:div>
    <w:div w:id="177307187">
      <w:bodyDiv w:val="1"/>
      <w:marLeft w:val="0"/>
      <w:marRight w:val="0"/>
      <w:marTop w:val="0"/>
      <w:marBottom w:val="0"/>
      <w:divBdr>
        <w:top w:val="none" w:sz="0" w:space="0" w:color="auto"/>
        <w:left w:val="none" w:sz="0" w:space="0" w:color="auto"/>
        <w:bottom w:val="none" w:sz="0" w:space="0" w:color="auto"/>
        <w:right w:val="none" w:sz="0" w:space="0" w:color="auto"/>
      </w:divBdr>
    </w:div>
    <w:div w:id="178743463">
      <w:bodyDiv w:val="1"/>
      <w:marLeft w:val="0"/>
      <w:marRight w:val="0"/>
      <w:marTop w:val="0"/>
      <w:marBottom w:val="0"/>
      <w:divBdr>
        <w:top w:val="none" w:sz="0" w:space="0" w:color="auto"/>
        <w:left w:val="none" w:sz="0" w:space="0" w:color="auto"/>
        <w:bottom w:val="none" w:sz="0" w:space="0" w:color="auto"/>
        <w:right w:val="none" w:sz="0" w:space="0" w:color="auto"/>
      </w:divBdr>
    </w:div>
    <w:div w:id="208802607">
      <w:bodyDiv w:val="1"/>
      <w:marLeft w:val="0"/>
      <w:marRight w:val="0"/>
      <w:marTop w:val="0"/>
      <w:marBottom w:val="0"/>
      <w:divBdr>
        <w:top w:val="none" w:sz="0" w:space="0" w:color="auto"/>
        <w:left w:val="none" w:sz="0" w:space="0" w:color="auto"/>
        <w:bottom w:val="none" w:sz="0" w:space="0" w:color="auto"/>
        <w:right w:val="none" w:sz="0" w:space="0" w:color="auto"/>
      </w:divBdr>
    </w:div>
    <w:div w:id="230701394">
      <w:bodyDiv w:val="1"/>
      <w:marLeft w:val="0"/>
      <w:marRight w:val="0"/>
      <w:marTop w:val="0"/>
      <w:marBottom w:val="0"/>
      <w:divBdr>
        <w:top w:val="none" w:sz="0" w:space="0" w:color="auto"/>
        <w:left w:val="none" w:sz="0" w:space="0" w:color="auto"/>
        <w:bottom w:val="none" w:sz="0" w:space="0" w:color="auto"/>
        <w:right w:val="none" w:sz="0" w:space="0" w:color="auto"/>
      </w:divBdr>
    </w:div>
    <w:div w:id="285160852">
      <w:bodyDiv w:val="1"/>
      <w:marLeft w:val="0"/>
      <w:marRight w:val="0"/>
      <w:marTop w:val="0"/>
      <w:marBottom w:val="0"/>
      <w:divBdr>
        <w:top w:val="none" w:sz="0" w:space="0" w:color="auto"/>
        <w:left w:val="none" w:sz="0" w:space="0" w:color="auto"/>
        <w:bottom w:val="none" w:sz="0" w:space="0" w:color="auto"/>
        <w:right w:val="none" w:sz="0" w:space="0" w:color="auto"/>
      </w:divBdr>
    </w:div>
    <w:div w:id="289171986">
      <w:bodyDiv w:val="1"/>
      <w:marLeft w:val="0"/>
      <w:marRight w:val="0"/>
      <w:marTop w:val="0"/>
      <w:marBottom w:val="0"/>
      <w:divBdr>
        <w:top w:val="none" w:sz="0" w:space="0" w:color="auto"/>
        <w:left w:val="none" w:sz="0" w:space="0" w:color="auto"/>
        <w:bottom w:val="none" w:sz="0" w:space="0" w:color="auto"/>
        <w:right w:val="none" w:sz="0" w:space="0" w:color="auto"/>
      </w:divBdr>
    </w:div>
    <w:div w:id="338235079">
      <w:bodyDiv w:val="1"/>
      <w:marLeft w:val="0"/>
      <w:marRight w:val="0"/>
      <w:marTop w:val="0"/>
      <w:marBottom w:val="0"/>
      <w:divBdr>
        <w:top w:val="none" w:sz="0" w:space="0" w:color="auto"/>
        <w:left w:val="none" w:sz="0" w:space="0" w:color="auto"/>
        <w:bottom w:val="none" w:sz="0" w:space="0" w:color="auto"/>
        <w:right w:val="none" w:sz="0" w:space="0" w:color="auto"/>
      </w:divBdr>
    </w:div>
    <w:div w:id="344405432">
      <w:bodyDiv w:val="1"/>
      <w:marLeft w:val="0"/>
      <w:marRight w:val="0"/>
      <w:marTop w:val="0"/>
      <w:marBottom w:val="0"/>
      <w:divBdr>
        <w:top w:val="none" w:sz="0" w:space="0" w:color="auto"/>
        <w:left w:val="none" w:sz="0" w:space="0" w:color="auto"/>
        <w:bottom w:val="none" w:sz="0" w:space="0" w:color="auto"/>
        <w:right w:val="none" w:sz="0" w:space="0" w:color="auto"/>
      </w:divBdr>
    </w:div>
    <w:div w:id="368842192">
      <w:bodyDiv w:val="1"/>
      <w:marLeft w:val="0"/>
      <w:marRight w:val="0"/>
      <w:marTop w:val="0"/>
      <w:marBottom w:val="0"/>
      <w:divBdr>
        <w:top w:val="none" w:sz="0" w:space="0" w:color="auto"/>
        <w:left w:val="none" w:sz="0" w:space="0" w:color="auto"/>
        <w:bottom w:val="none" w:sz="0" w:space="0" w:color="auto"/>
        <w:right w:val="none" w:sz="0" w:space="0" w:color="auto"/>
      </w:divBdr>
    </w:div>
    <w:div w:id="385178073">
      <w:bodyDiv w:val="1"/>
      <w:marLeft w:val="0"/>
      <w:marRight w:val="0"/>
      <w:marTop w:val="0"/>
      <w:marBottom w:val="0"/>
      <w:divBdr>
        <w:top w:val="none" w:sz="0" w:space="0" w:color="auto"/>
        <w:left w:val="none" w:sz="0" w:space="0" w:color="auto"/>
        <w:bottom w:val="none" w:sz="0" w:space="0" w:color="auto"/>
        <w:right w:val="none" w:sz="0" w:space="0" w:color="auto"/>
      </w:divBdr>
    </w:div>
    <w:div w:id="400446274">
      <w:bodyDiv w:val="1"/>
      <w:marLeft w:val="0"/>
      <w:marRight w:val="0"/>
      <w:marTop w:val="0"/>
      <w:marBottom w:val="0"/>
      <w:divBdr>
        <w:top w:val="none" w:sz="0" w:space="0" w:color="auto"/>
        <w:left w:val="none" w:sz="0" w:space="0" w:color="auto"/>
        <w:bottom w:val="none" w:sz="0" w:space="0" w:color="auto"/>
        <w:right w:val="none" w:sz="0" w:space="0" w:color="auto"/>
      </w:divBdr>
      <w:divsChild>
        <w:div w:id="1099333261">
          <w:marLeft w:val="0"/>
          <w:marRight w:val="0"/>
          <w:marTop w:val="0"/>
          <w:marBottom w:val="0"/>
          <w:divBdr>
            <w:top w:val="none" w:sz="0" w:space="0" w:color="auto"/>
            <w:left w:val="none" w:sz="0" w:space="0" w:color="auto"/>
            <w:bottom w:val="none" w:sz="0" w:space="0" w:color="auto"/>
            <w:right w:val="none" w:sz="0" w:space="0" w:color="auto"/>
          </w:divBdr>
        </w:div>
      </w:divsChild>
    </w:div>
    <w:div w:id="410854582">
      <w:bodyDiv w:val="1"/>
      <w:marLeft w:val="0"/>
      <w:marRight w:val="0"/>
      <w:marTop w:val="0"/>
      <w:marBottom w:val="0"/>
      <w:divBdr>
        <w:top w:val="none" w:sz="0" w:space="0" w:color="auto"/>
        <w:left w:val="none" w:sz="0" w:space="0" w:color="auto"/>
        <w:bottom w:val="none" w:sz="0" w:space="0" w:color="auto"/>
        <w:right w:val="none" w:sz="0" w:space="0" w:color="auto"/>
      </w:divBdr>
    </w:div>
    <w:div w:id="457649000">
      <w:bodyDiv w:val="1"/>
      <w:marLeft w:val="0"/>
      <w:marRight w:val="0"/>
      <w:marTop w:val="0"/>
      <w:marBottom w:val="0"/>
      <w:divBdr>
        <w:top w:val="none" w:sz="0" w:space="0" w:color="auto"/>
        <w:left w:val="none" w:sz="0" w:space="0" w:color="auto"/>
        <w:bottom w:val="none" w:sz="0" w:space="0" w:color="auto"/>
        <w:right w:val="none" w:sz="0" w:space="0" w:color="auto"/>
      </w:divBdr>
    </w:div>
    <w:div w:id="583730904">
      <w:bodyDiv w:val="1"/>
      <w:marLeft w:val="0"/>
      <w:marRight w:val="0"/>
      <w:marTop w:val="0"/>
      <w:marBottom w:val="0"/>
      <w:divBdr>
        <w:top w:val="none" w:sz="0" w:space="0" w:color="auto"/>
        <w:left w:val="none" w:sz="0" w:space="0" w:color="auto"/>
        <w:bottom w:val="none" w:sz="0" w:space="0" w:color="auto"/>
        <w:right w:val="none" w:sz="0" w:space="0" w:color="auto"/>
      </w:divBdr>
    </w:div>
    <w:div w:id="603225924">
      <w:bodyDiv w:val="1"/>
      <w:marLeft w:val="0"/>
      <w:marRight w:val="0"/>
      <w:marTop w:val="0"/>
      <w:marBottom w:val="0"/>
      <w:divBdr>
        <w:top w:val="none" w:sz="0" w:space="0" w:color="auto"/>
        <w:left w:val="none" w:sz="0" w:space="0" w:color="auto"/>
        <w:bottom w:val="none" w:sz="0" w:space="0" w:color="auto"/>
        <w:right w:val="none" w:sz="0" w:space="0" w:color="auto"/>
      </w:divBdr>
    </w:div>
    <w:div w:id="711536657">
      <w:bodyDiv w:val="1"/>
      <w:marLeft w:val="0"/>
      <w:marRight w:val="0"/>
      <w:marTop w:val="0"/>
      <w:marBottom w:val="0"/>
      <w:divBdr>
        <w:top w:val="none" w:sz="0" w:space="0" w:color="auto"/>
        <w:left w:val="none" w:sz="0" w:space="0" w:color="auto"/>
        <w:bottom w:val="none" w:sz="0" w:space="0" w:color="auto"/>
        <w:right w:val="none" w:sz="0" w:space="0" w:color="auto"/>
      </w:divBdr>
    </w:div>
    <w:div w:id="733699269">
      <w:bodyDiv w:val="1"/>
      <w:marLeft w:val="0"/>
      <w:marRight w:val="0"/>
      <w:marTop w:val="0"/>
      <w:marBottom w:val="0"/>
      <w:divBdr>
        <w:top w:val="none" w:sz="0" w:space="0" w:color="auto"/>
        <w:left w:val="none" w:sz="0" w:space="0" w:color="auto"/>
        <w:bottom w:val="none" w:sz="0" w:space="0" w:color="auto"/>
        <w:right w:val="none" w:sz="0" w:space="0" w:color="auto"/>
      </w:divBdr>
    </w:div>
    <w:div w:id="772433365">
      <w:bodyDiv w:val="1"/>
      <w:marLeft w:val="0"/>
      <w:marRight w:val="0"/>
      <w:marTop w:val="0"/>
      <w:marBottom w:val="0"/>
      <w:divBdr>
        <w:top w:val="none" w:sz="0" w:space="0" w:color="auto"/>
        <w:left w:val="none" w:sz="0" w:space="0" w:color="auto"/>
        <w:bottom w:val="none" w:sz="0" w:space="0" w:color="auto"/>
        <w:right w:val="none" w:sz="0" w:space="0" w:color="auto"/>
      </w:divBdr>
    </w:div>
    <w:div w:id="785197824">
      <w:bodyDiv w:val="1"/>
      <w:marLeft w:val="0"/>
      <w:marRight w:val="0"/>
      <w:marTop w:val="0"/>
      <w:marBottom w:val="0"/>
      <w:divBdr>
        <w:top w:val="none" w:sz="0" w:space="0" w:color="auto"/>
        <w:left w:val="none" w:sz="0" w:space="0" w:color="auto"/>
        <w:bottom w:val="none" w:sz="0" w:space="0" w:color="auto"/>
        <w:right w:val="none" w:sz="0" w:space="0" w:color="auto"/>
      </w:divBdr>
    </w:div>
    <w:div w:id="785274448">
      <w:bodyDiv w:val="1"/>
      <w:marLeft w:val="0"/>
      <w:marRight w:val="0"/>
      <w:marTop w:val="0"/>
      <w:marBottom w:val="0"/>
      <w:divBdr>
        <w:top w:val="none" w:sz="0" w:space="0" w:color="auto"/>
        <w:left w:val="none" w:sz="0" w:space="0" w:color="auto"/>
        <w:bottom w:val="none" w:sz="0" w:space="0" w:color="auto"/>
        <w:right w:val="none" w:sz="0" w:space="0" w:color="auto"/>
      </w:divBdr>
    </w:div>
    <w:div w:id="797916376">
      <w:bodyDiv w:val="1"/>
      <w:marLeft w:val="0"/>
      <w:marRight w:val="0"/>
      <w:marTop w:val="0"/>
      <w:marBottom w:val="0"/>
      <w:divBdr>
        <w:top w:val="none" w:sz="0" w:space="0" w:color="auto"/>
        <w:left w:val="none" w:sz="0" w:space="0" w:color="auto"/>
        <w:bottom w:val="none" w:sz="0" w:space="0" w:color="auto"/>
        <w:right w:val="none" w:sz="0" w:space="0" w:color="auto"/>
      </w:divBdr>
    </w:div>
    <w:div w:id="902987106">
      <w:bodyDiv w:val="1"/>
      <w:marLeft w:val="0"/>
      <w:marRight w:val="0"/>
      <w:marTop w:val="0"/>
      <w:marBottom w:val="0"/>
      <w:divBdr>
        <w:top w:val="none" w:sz="0" w:space="0" w:color="auto"/>
        <w:left w:val="none" w:sz="0" w:space="0" w:color="auto"/>
        <w:bottom w:val="none" w:sz="0" w:space="0" w:color="auto"/>
        <w:right w:val="none" w:sz="0" w:space="0" w:color="auto"/>
      </w:divBdr>
    </w:div>
    <w:div w:id="912810952">
      <w:bodyDiv w:val="1"/>
      <w:marLeft w:val="0"/>
      <w:marRight w:val="0"/>
      <w:marTop w:val="0"/>
      <w:marBottom w:val="0"/>
      <w:divBdr>
        <w:top w:val="none" w:sz="0" w:space="0" w:color="auto"/>
        <w:left w:val="none" w:sz="0" w:space="0" w:color="auto"/>
        <w:bottom w:val="none" w:sz="0" w:space="0" w:color="auto"/>
        <w:right w:val="none" w:sz="0" w:space="0" w:color="auto"/>
      </w:divBdr>
    </w:div>
    <w:div w:id="925649110">
      <w:bodyDiv w:val="1"/>
      <w:marLeft w:val="0"/>
      <w:marRight w:val="0"/>
      <w:marTop w:val="0"/>
      <w:marBottom w:val="0"/>
      <w:divBdr>
        <w:top w:val="none" w:sz="0" w:space="0" w:color="auto"/>
        <w:left w:val="none" w:sz="0" w:space="0" w:color="auto"/>
        <w:bottom w:val="none" w:sz="0" w:space="0" w:color="auto"/>
        <w:right w:val="none" w:sz="0" w:space="0" w:color="auto"/>
      </w:divBdr>
    </w:div>
    <w:div w:id="987368708">
      <w:bodyDiv w:val="1"/>
      <w:marLeft w:val="0"/>
      <w:marRight w:val="0"/>
      <w:marTop w:val="0"/>
      <w:marBottom w:val="0"/>
      <w:divBdr>
        <w:top w:val="none" w:sz="0" w:space="0" w:color="auto"/>
        <w:left w:val="none" w:sz="0" w:space="0" w:color="auto"/>
        <w:bottom w:val="none" w:sz="0" w:space="0" w:color="auto"/>
        <w:right w:val="none" w:sz="0" w:space="0" w:color="auto"/>
      </w:divBdr>
    </w:div>
    <w:div w:id="999847208">
      <w:bodyDiv w:val="1"/>
      <w:marLeft w:val="0"/>
      <w:marRight w:val="0"/>
      <w:marTop w:val="0"/>
      <w:marBottom w:val="0"/>
      <w:divBdr>
        <w:top w:val="none" w:sz="0" w:space="0" w:color="auto"/>
        <w:left w:val="none" w:sz="0" w:space="0" w:color="auto"/>
        <w:bottom w:val="none" w:sz="0" w:space="0" w:color="auto"/>
        <w:right w:val="none" w:sz="0" w:space="0" w:color="auto"/>
      </w:divBdr>
    </w:div>
    <w:div w:id="1006053425">
      <w:bodyDiv w:val="1"/>
      <w:marLeft w:val="0"/>
      <w:marRight w:val="0"/>
      <w:marTop w:val="0"/>
      <w:marBottom w:val="0"/>
      <w:divBdr>
        <w:top w:val="none" w:sz="0" w:space="0" w:color="auto"/>
        <w:left w:val="none" w:sz="0" w:space="0" w:color="auto"/>
        <w:bottom w:val="none" w:sz="0" w:space="0" w:color="auto"/>
        <w:right w:val="none" w:sz="0" w:space="0" w:color="auto"/>
      </w:divBdr>
    </w:div>
    <w:div w:id="1103262747">
      <w:bodyDiv w:val="1"/>
      <w:marLeft w:val="0"/>
      <w:marRight w:val="0"/>
      <w:marTop w:val="0"/>
      <w:marBottom w:val="0"/>
      <w:divBdr>
        <w:top w:val="none" w:sz="0" w:space="0" w:color="auto"/>
        <w:left w:val="none" w:sz="0" w:space="0" w:color="auto"/>
        <w:bottom w:val="none" w:sz="0" w:space="0" w:color="auto"/>
        <w:right w:val="none" w:sz="0" w:space="0" w:color="auto"/>
      </w:divBdr>
    </w:div>
    <w:div w:id="1143498250">
      <w:bodyDiv w:val="1"/>
      <w:marLeft w:val="0"/>
      <w:marRight w:val="0"/>
      <w:marTop w:val="0"/>
      <w:marBottom w:val="0"/>
      <w:divBdr>
        <w:top w:val="none" w:sz="0" w:space="0" w:color="auto"/>
        <w:left w:val="none" w:sz="0" w:space="0" w:color="auto"/>
        <w:bottom w:val="none" w:sz="0" w:space="0" w:color="auto"/>
        <w:right w:val="none" w:sz="0" w:space="0" w:color="auto"/>
      </w:divBdr>
    </w:div>
    <w:div w:id="1150049932">
      <w:bodyDiv w:val="1"/>
      <w:marLeft w:val="0"/>
      <w:marRight w:val="0"/>
      <w:marTop w:val="0"/>
      <w:marBottom w:val="0"/>
      <w:divBdr>
        <w:top w:val="none" w:sz="0" w:space="0" w:color="auto"/>
        <w:left w:val="none" w:sz="0" w:space="0" w:color="auto"/>
        <w:bottom w:val="none" w:sz="0" w:space="0" w:color="auto"/>
        <w:right w:val="none" w:sz="0" w:space="0" w:color="auto"/>
      </w:divBdr>
    </w:div>
    <w:div w:id="1160542478">
      <w:bodyDiv w:val="1"/>
      <w:marLeft w:val="0"/>
      <w:marRight w:val="0"/>
      <w:marTop w:val="0"/>
      <w:marBottom w:val="0"/>
      <w:divBdr>
        <w:top w:val="none" w:sz="0" w:space="0" w:color="auto"/>
        <w:left w:val="none" w:sz="0" w:space="0" w:color="auto"/>
        <w:bottom w:val="none" w:sz="0" w:space="0" w:color="auto"/>
        <w:right w:val="none" w:sz="0" w:space="0" w:color="auto"/>
      </w:divBdr>
    </w:div>
    <w:div w:id="1168910418">
      <w:bodyDiv w:val="1"/>
      <w:marLeft w:val="0"/>
      <w:marRight w:val="0"/>
      <w:marTop w:val="0"/>
      <w:marBottom w:val="0"/>
      <w:divBdr>
        <w:top w:val="none" w:sz="0" w:space="0" w:color="auto"/>
        <w:left w:val="none" w:sz="0" w:space="0" w:color="auto"/>
        <w:bottom w:val="none" w:sz="0" w:space="0" w:color="auto"/>
        <w:right w:val="none" w:sz="0" w:space="0" w:color="auto"/>
      </w:divBdr>
    </w:div>
    <w:div w:id="1225876795">
      <w:bodyDiv w:val="1"/>
      <w:marLeft w:val="0"/>
      <w:marRight w:val="0"/>
      <w:marTop w:val="0"/>
      <w:marBottom w:val="0"/>
      <w:divBdr>
        <w:top w:val="none" w:sz="0" w:space="0" w:color="auto"/>
        <w:left w:val="none" w:sz="0" w:space="0" w:color="auto"/>
        <w:bottom w:val="none" w:sz="0" w:space="0" w:color="auto"/>
        <w:right w:val="none" w:sz="0" w:space="0" w:color="auto"/>
      </w:divBdr>
    </w:div>
    <w:div w:id="1258438765">
      <w:bodyDiv w:val="1"/>
      <w:marLeft w:val="0"/>
      <w:marRight w:val="0"/>
      <w:marTop w:val="0"/>
      <w:marBottom w:val="0"/>
      <w:divBdr>
        <w:top w:val="none" w:sz="0" w:space="0" w:color="auto"/>
        <w:left w:val="none" w:sz="0" w:space="0" w:color="auto"/>
        <w:bottom w:val="none" w:sz="0" w:space="0" w:color="auto"/>
        <w:right w:val="none" w:sz="0" w:space="0" w:color="auto"/>
      </w:divBdr>
    </w:div>
    <w:div w:id="1296787748">
      <w:bodyDiv w:val="1"/>
      <w:marLeft w:val="0"/>
      <w:marRight w:val="0"/>
      <w:marTop w:val="0"/>
      <w:marBottom w:val="0"/>
      <w:divBdr>
        <w:top w:val="none" w:sz="0" w:space="0" w:color="auto"/>
        <w:left w:val="none" w:sz="0" w:space="0" w:color="auto"/>
        <w:bottom w:val="none" w:sz="0" w:space="0" w:color="auto"/>
        <w:right w:val="none" w:sz="0" w:space="0" w:color="auto"/>
      </w:divBdr>
    </w:div>
    <w:div w:id="1339236873">
      <w:bodyDiv w:val="1"/>
      <w:marLeft w:val="0"/>
      <w:marRight w:val="0"/>
      <w:marTop w:val="0"/>
      <w:marBottom w:val="0"/>
      <w:divBdr>
        <w:top w:val="none" w:sz="0" w:space="0" w:color="auto"/>
        <w:left w:val="none" w:sz="0" w:space="0" w:color="auto"/>
        <w:bottom w:val="none" w:sz="0" w:space="0" w:color="auto"/>
        <w:right w:val="none" w:sz="0" w:space="0" w:color="auto"/>
      </w:divBdr>
    </w:div>
    <w:div w:id="1343775285">
      <w:bodyDiv w:val="1"/>
      <w:marLeft w:val="0"/>
      <w:marRight w:val="0"/>
      <w:marTop w:val="0"/>
      <w:marBottom w:val="0"/>
      <w:divBdr>
        <w:top w:val="none" w:sz="0" w:space="0" w:color="auto"/>
        <w:left w:val="none" w:sz="0" w:space="0" w:color="auto"/>
        <w:bottom w:val="none" w:sz="0" w:space="0" w:color="auto"/>
        <w:right w:val="none" w:sz="0" w:space="0" w:color="auto"/>
      </w:divBdr>
    </w:div>
    <w:div w:id="1391002119">
      <w:bodyDiv w:val="1"/>
      <w:marLeft w:val="0"/>
      <w:marRight w:val="0"/>
      <w:marTop w:val="0"/>
      <w:marBottom w:val="0"/>
      <w:divBdr>
        <w:top w:val="none" w:sz="0" w:space="0" w:color="auto"/>
        <w:left w:val="none" w:sz="0" w:space="0" w:color="auto"/>
        <w:bottom w:val="none" w:sz="0" w:space="0" w:color="auto"/>
        <w:right w:val="none" w:sz="0" w:space="0" w:color="auto"/>
      </w:divBdr>
    </w:div>
    <w:div w:id="1489053730">
      <w:bodyDiv w:val="1"/>
      <w:marLeft w:val="0"/>
      <w:marRight w:val="0"/>
      <w:marTop w:val="0"/>
      <w:marBottom w:val="0"/>
      <w:divBdr>
        <w:top w:val="none" w:sz="0" w:space="0" w:color="auto"/>
        <w:left w:val="none" w:sz="0" w:space="0" w:color="auto"/>
        <w:bottom w:val="none" w:sz="0" w:space="0" w:color="auto"/>
        <w:right w:val="none" w:sz="0" w:space="0" w:color="auto"/>
      </w:divBdr>
    </w:div>
    <w:div w:id="1546017126">
      <w:bodyDiv w:val="1"/>
      <w:marLeft w:val="0"/>
      <w:marRight w:val="0"/>
      <w:marTop w:val="0"/>
      <w:marBottom w:val="0"/>
      <w:divBdr>
        <w:top w:val="none" w:sz="0" w:space="0" w:color="auto"/>
        <w:left w:val="none" w:sz="0" w:space="0" w:color="auto"/>
        <w:bottom w:val="none" w:sz="0" w:space="0" w:color="auto"/>
        <w:right w:val="none" w:sz="0" w:space="0" w:color="auto"/>
      </w:divBdr>
      <w:divsChild>
        <w:div w:id="2087192524">
          <w:marLeft w:val="0"/>
          <w:marRight w:val="0"/>
          <w:marTop w:val="0"/>
          <w:marBottom w:val="0"/>
          <w:divBdr>
            <w:top w:val="none" w:sz="0" w:space="0" w:color="auto"/>
            <w:left w:val="none" w:sz="0" w:space="0" w:color="auto"/>
            <w:bottom w:val="none" w:sz="0" w:space="0" w:color="auto"/>
            <w:right w:val="none" w:sz="0" w:space="0" w:color="auto"/>
          </w:divBdr>
        </w:div>
      </w:divsChild>
    </w:div>
    <w:div w:id="1615939800">
      <w:bodyDiv w:val="1"/>
      <w:marLeft w:val="0"/>
      <w:marRight w:val="0"/>
      <w:marTop w:val="0"/>
      <w:marBottom w:val="0"/>
      <w:divBdr>
        <w:top w:val="none" w:sz="0" w:space="0" w:color="auto"/>
        <w:left w:val="none" w:sz="0" w:space="0" w:color="auto"/>
        <w:bottom w:val="none" w:sz="0" w:space="0" w:color="auto"/>
        <w:right w:val="none" w:sz="0" w:space="0" w:color="auto"/>
      </w:divBdr>
    </w:div>
    <w:div w:id="1617369264">
      <w:bodyDiv w:val="1"/>
      <w:marLeft w:val="0"/>
      <w:marRight w:val="0"/>
      <w:marTop w:val="0"/>
      <w:marBottom w:val="0"/>
      <w:divBdr>
        <w:top w:val="none" w:sz="0" w:space="0" w:color="auto"/>
        <w:left w:val="none" w:sz="0" w:space="0" w:color="auto"/>
        <w:bottom w:val="none" w:sz="0" w:space="0" w:color="auto"/>
        <w:right w:val="none" w:sz="0" w:space="0" w:color="auto"/>
      </w:divBdr>
    </w:div>
    <w:div w:id="1627544815">
      <w:bodyDiv w:val="1"/>
      <w:marLeft w:val="0"/>
      <w:marRight w:val="0"/>
      <w:marTop w:val="0"/>
      <w:marBottom w:val="0"/>
      <w:divBdr>
        <w:top w:val="none" w:sz="0" w:space="0" w:color="auto"/>
        <w:left w:val="none" w:sz="0" w:space="0" w:color="auto"/>
        <w:bottom w:val="none" w:sz="0" w:space="0" w:color="auto"/>
        <w:right w:val="none" w:sz="0" w:space="0" w:color="auto"/>
      </w:divBdr>
    </w:div>
    <w:div w:id="1671521508">
      <w:bodyDiv w:val="1"/>
      <w:marLeft w:val="0"/>
      <w:marRight w:val="0"/>
      <w:marTop w:val="0"/>
      <w:marBottom w:val="0"/>
      <w:divBdr>
        <w:top w:val="none" w:sz="0" w:space="0" w:color="auto"/>
        <w:left w:val="none" w:sz="0" w:space="0" w:color="auto"/>
        <w:bottom w:val="none" w:sz="0" w:space="0" w:color="auto"/>
        <w:right w:val="none" w:sz="0" w:space="0" w:color="auto"/>
      </w:divBdr>
    </w:div>
    <w:div w:id="1774593480">
      <w:bodyDiv w:val="1"/>
      <w:marLeft w:val="0"/>
      <w:marRight w:val="0"/>
      <w:marTop w:val="0"/>
      <w:marBottom w:val="0"/>
      <w:divBdr>
        <w:top w:val="none" w:sz="0" w:space="0" w:color="auto"/>
        <w:left w:val="none" w:sz="0" w:space="0" w:color="auto"/>
        <w:bottom w:val="none" w:sz="0" w:space="0" w:color="auto"/>
        <w:right w:val="none" w:sz="0" w:space="0" w:color="auto"/>
      </w:divBdr>
    </w:div>
    <w:div w:id="1829400757">
      <w:bodyDiv w:val="1"/>
      <w:marLeft w:val="0"/>
      <w:marRight w:val="0"/>
      <w:marTop w:val="0"/>
      <w:marBottom w:val="0"/>
      <w:divBdr>
        <w:top w:val="none" w:sz="0" w:space="0" w:color="auto"/>
        <w:left w:val="none" w:sz="0" w:space="0" w:color="auto"/>
        <w:bottom w:val="none" w:sz="0" w:space="0" w:color="auto"/>
        <w:right w:val="none" w:sz="0" w:space="0" w:color="auto"/>
      </w:divBdr>
    </w:div>
    <w:div w:id="1838498548">
      <w:bodyDiv w:val="1"/>
      <w:marLeft w:val="0"/>
      <w:marRight w:val="0"/>
      <w:marTop w:val="0"/>
      <w:marBottom w:val="0"/>
      <w:divBdr>
        <w:top w:val="none" w:sz="0" w:space="0" w:color="auto"/>
        <w:left w:val="none" w:sz="0" w:space="0" w:color="auto"/>
        <w:bottom w:val="none" w:sz="0" w:space="0" w:color="auto"/>
        <w:right w:val="none" w:sz="0" w:space="0" w:color="auto"/>
      </w:divBdr>
    </w:div>
    <w:div w:id="1849323623">
      <w:bodyDiv w:val="1"/>
      <w:marLeft w:val="0"/>
      <w:marRight w:val="0"/>
      <w:marTop w:val="0"/>
      <w:marBottom w:val="0"/>
      <w:divBdr>
        <w:top w:val="none" w:sz="0" w:space="0" w:color="auto"/>
        <w:left w:val="none" w:sz="0" w:space="0" w:color="auto"/>
        <w:bottom w:val="none" w:sz="0" w:space="0" w:color="auto"/>
        <w:right w:val="none" w:sz="0" w:space="0" w:color="auto"/>
      </w:divBdr>
    </w:div>
    <w:div w:id="1911574208">
      <w:bodyDiv w:val="1"/>
      <w:marLeft w:val="0"/>
      <w:marRight w:val="0"/>
      <w:marTop w:val="0"/>
      <w:marBottom w:val="0"/>
      <w:divBdr>
        <w:top w:val="none" w:sz="0" w:space="0" w:color="auto"/>
        <w:left w:val="none" w:sz="0" w:space="0" w:color="auto"/>
        <w:bottom w:val="none" w:sz="0" w:space="0" w:color="auto"/>
        <w:right w:val="none" w:sz="0" w:space="0" w:color="auto"/>
      </w:divBdr>
    </w:div>
    <w:div w:id="1913735827">
      <w:bodyDiv w:val="1"/>
      <w:marLeft w:val="0"/>
      <w:marRight w:val="0"/>
      <w:marTop w:val="0"/>
      <w:marBottom w:val="0"/>
      <w:divBdr>
        <w:top w:val="none" w:sz="0" w:space="0" w:color="auto"/>
        <w:left w:val="none" w:sz="0" w:space="0" w:color="auto"/>
        <w:bottom w:val="none" w:sz="0" w:space="0" w:color="auto"/>
        <w:right w:val="none" w:sz="0" w:space="0" w:color="auto"/>
      </w:divBdr>
    </w:div>
    <w:div w:id="1927422809">
      <w:bodyDiv w:val="1"/>
      <w:marLeft w:val="0"/>
      <w:marRight w:val="0"/>
      <w:marTop w:val="0"/>
      <w:marBottom w:val="0"/>
      <w:divBdr>
        <w:top w:val="none" w:sz="0" w:space="0" w:color="auto"/>
        <w:left w:val="none" w:sz="0" w:space="0" w:color="auto"/>
        <w:bottom w:val="none" w:sz="0" w:space="0" w:color="auto"/>
        <w:right w:val="none" w:sz="0" w:space="0" w:color="auto"/>
      </w:divBdr>
    </w:div>
    <w:div w:id="2005627844">
      <w:bodyDiv w:val="1"/>
      <w:marLeft w:val="0"/>
      <w:marRight w:val="0"/>
      <w:marTop w:val="0"/>
      <w:marBottom w:val="0"/>
      <w:divBdr>
        <w:top w:val="none" w:sz="0" w:space="0" w:color="auto"/>
        <w:left w:val="none" w:sz="0" w:space="0" w:color="auto"/>
        <w:bottom w:val="none" w:sz="0" w:space="0" w:color="auto"/>
        <w:right w:val="none" w:sz="0" w:space="0" w:color="auto"/>
      </w:divBdr>
    </w:div>
    <w:div w:id="2054228425">
      <w:bodyDiv w:val="1"/>
      <w:marLeft w:val="0"/>
      <w:marRight w:val="0"/>
      <w:marTop w:val="0"/>
      <w:marBottom w:val="0"/>
      <w:divBdr>
        <w:top w:val="none" w:sz="0" w:space="0" w:color="auto"/>
        <w:left w:val="none" w:sz="0" w:space="0" w:color="auto"/>
        <w:bottom w:val="none" w:sz="0" w:space="0" w:color="auto"/>
        <w:right w:val="none" w:sz="0" w:space="0" w:color="auto"/>
      </w:divBdr>
    </w:div>
    <w:div w:id="2060283439">
      <w:bodyDiv w:val="1"/>
      <w:marLeft w:val="0"/>
      <w:marRight w:val="0"/>
      <w:marTop w:val="0"/>
      <w:marBottom w:val="0"/>
      <w:divBdr>
        <w:top w:val="none" w:sz="0" w:space="0" w:color="auto"/>
        <w:left w:val="none" w:sz="0" w:space="0" w:color="auto"/>
        <w:bottom w:val="none" w:sz="0" w:space="0" w:color="auto"/>
        <w:right w:val="none" w:sz="0" w:space="0" w:color="auto"/>
      </w:divBdr>
    </w:div>
    <w:div w:id="2066028794">
      <w:bodyDiv w:val="1"/>
      <w:marLeft w:val="0"/>
      <w:marRight w:val="0"/>
      <w:marTop w:val="0"/>
      <w:marBottom w:val="0"/>
      <w:divBdr>
        <w:top w:val="none" w:sz="0" w:space="0" w:color="auto"/>
        <w:left w:val="none" w:sz="0" w:space="0" w:color="auto"/>
        <w:bottom w:val="none" w:sz="0" w:space="0" w:color="auto"/>
        <w:right w:val="none" w:sz="0" w:space="0" w:color="auto"/>
      </w:divBdr>
    </w:div>
    <w:div w:id="2090155552">
      <w:bodyDiv w:val="1"/>
      <w:marLeft w:val="0"/>
      <w:marRight w:val="0"/>
      <w:marTop w:val="0"/>
      <w:marBottom w:val="0"/>
      <w:divBdr>
        <w:top w:val="none" w:sz="0" w:space="0" w:color="auto"/>
        <w:left w:val="none" w:sz="0" w:space="0" w:color="auto"/>
        <w:bottom w:val="none" w:sz="0" w:space="0" w:color="auto"/>
        <w:right w:val="none" w:sz="0" w:space="0" w:color="auto"/>
      </w:divBdr>
    </w:div>
    <w:div w:id="2100060372">
      <w:bodyDiv w:val="1"/>
      <w:marLeft w:val="0"/>
      <w:marRight w:val="0"/>
      <w:marTop w:val="0"/>
      <w:marBottom w:val="0"/>
      <w:divBdr>
        <w:top w:val="none" w:sz="0" w:space="0" w:color="auto"/>
        <w:left w:val="none" w:sz="0" w:space="0" w:color="auto"/>
        <w:bottom w:val="none" w:sz="0" w:space="0" w:color="auto"/>
        <w:right w:val="none" w:sz="0" w:space="0" w:color="auto"/>
      </w:divBdr>
    </w:div>
    <w:div w:id="2100368207">
      <w:bodyDiv w:val="1"/>
      <w:marLeft w:val="0"/>
      <w:marRight w:val="0"/>
      <w:marTop w:val="0"/>
      <w:marBottom w:val="0"/>
      <w:divBdr>
        <w:top w:val="none" w:sz="0" w:space="0" w:color="auto"/>
        <w:left w:val="none" w:sz="0" w:space="0" w:color="auto"/>
        <w:bottom w:val="none" w:sz="0" w:space="0" w:color="auto"/>
        <w:right w:val="none" w:sz="0" w:space="0" w:color="auto"/>
      </w:divBdr>
    </w:div>
    <w:div w:id="2100758153">
      <w:bodyDiv w:val="1"/>
      <w:marLeft w:val="0"/>
      <w:marRight w:val="0"/>
      <w:marTop w:val="0"/>
      <w:marBottom w:val="0"/>
      <w:divBdr>
        <w:top w:val="none" w:sz="0" w:space="0" w:color="auto"/>
        <w:left w:val="none" w:sz="0" w:space="0" w:color="auto"/>
        <w:bottom w:val="none" w:sz="0" w:space="0" w:color="auto"/>
        <w:right w:val="none" w:sz="0" w:space="0" w:color="auto"/>
      </w:divBdr>
    </w:div>
    <w:div w:id="2100980533">
      <w:bodyDiv w:val="1"/>
      <w:marLeft w:val="0"/>
      <w:marRight w:val="0"/>
      <w:marTop w:val="0"/>
      <w:marBottom w:val="0"/>
      <w:divBdr>
        <w:top w:val="none" w:sz="0" w:space="0" w:color="auto"/>
        <w:left w:val="none" w:sz="0" w:space="0" w:color="auto"/>
        <w:bottom w:val="none" w:sz="0" w:space="0" w:color="auto"/>
        <w:right w:val="none" w:sz="0" w:space="0" w:color="auto"/>
      </w:divBdr>
    </w:div>
    <w:div w:id="2147358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323858-37C7-4F0D-A834-F3C1BE08F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1410</Words>
  <Characters>8038</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Соловьева Наталья Вячеславовна</dc:creator>
  <cp:lastModifiedBy>Гаряева Лилия Александровна</cp:lastModifiedBy>
  <cp:revision>2</cp:revision>
  <dcterms:created xsi:type="dcterms:W3CDTF">2023-03-16T06:05:00Z</dcterms:created>
  <dcterms:modified xsi:type="dcterms:W3CDTF">2023-03-16T06:05:00Z</dcterms:modified>
</cp:coreProperties>
</file>