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120"/>
        <w:ind w:left="709"/>
        <w:jc w:val="center"/>
        <w:rPr>
          <w:rFonts w:cstheme="minorHAnsi"/>
          <w:b/>
          <w:color w:val="4472c4" w:themeColor="accent1"/>
          <w:sz w:val="28"/>
        </w:rPr>
      </w:pPr>
      <w:r>
        <w:rPr>
          <w:rFonts w:cstheme="minorHAnsi"/>
          <w:b/>
          <w:color w:val="4472c4" w:themeColor="accent1"/>
          <w:sz w:val="28"/>
        </w:rPr>
        <w:t xml:space="preserve">СОСТАВ ОБНОВЛЕНИЙ РИС ЗАКУПКИ ПК ОТ </w:t>
      </w:r>
      <w:r>
        <w:rPr>
          <w:rFonts w:cstheme="minorHAnsi"/>
          <w:b/>
          <w:color w:val="4472c4" w:themeColor="accent1"/>
          <w:sz w:val="28"/>
        </w:rPr>
        <w:t xml:space="preserve">17.08.2026</w:t>
      </w:r>
      <w:r>
        <w:rPr>
          <w:rFonts w:cstheme="minorHAnsi"/>
          <w:b/>
          <w:color w:val="4472c4" w:themeColor="accent1"/>
          <w:sz w:val="28"/>
        </w:rPr>
        <w:t xml:space="preserve"> г.</w:t>
      </w:r>
    </w:p>
    <w:p>
      <w:pPr>
        <w:spacing w:after="120" w:line="360" w:lineRule="auto"/>
        <w:ind w:left="709"/>
        <w:jc w:val="both"/>
        <w:rPr>
          <w:rFonts w:cstheme="minorHAnsi"/>
          <w:sz w:val="24"/>
          <w:szCs w:val="24"/>
        </w:rPr>
      </w:pPr>
    </w:p>
    <w:p>
      <w:pPr>
        <w:pStyle w:val="3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Подсистема «Осуществление закупок 44-ФЗ»</w:t>
      </w:r>
    </w:p>
    <w:p>
      <w:pPr>
        <w:pStyle w:val="aff6"/>
        <w:numPr>
          <w:numId w:val="28"/>
          <w:ilvl w:val="0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 </w:t>
      </w:r>
      <w:r>
        <w:rPr>
          <w:rFonts w:cstheme="minorHAnsi"/>
          <w:sz w:val="24"/>
          <w:szCs w:val="24"/>
        </w:rPr>
        <w:t xml:space="preserve">закупке</w:t>
      </w:r>
      <w:r>
        <w:rPr>
          <w:rFonts w:cstheme="minorHAnsi"/>
          <w:sz w:val="24"/>
          <w:szCs w:val="24"/>
        </w:rPr>
        <w:t xml:space="preserve"> 44-ФЗ</w:t>
      </w:r>
      <w:r>
        <w:rPr>
          <w:rFonts w:cstheme="minorHAnsi"/>
          <w:sz w:val="24"/>
          <w:szCs w:val="24"/>
        </w:rPr>
        <w:t xml:space="preserve"> при сохранении в статусе «Просмотрена» добавлено предупреждающее сообщение</w:t>
      </w:r>
      <w:r>
        <w:rPr>
          <w:rFonts w:cstheme="minorHAnsi"/>
          <w:sz w:val="24"/>
          <w:szCs w:val="24"/>
        </w:rPr>
        <w:t xml:space="preserve">: «</w:t>
      </w:r>
      <w:r>
        <w:rPr>
          <w:rFonts w:cstheme="minorHAnsi"/>
          <w:sz w:val="24"/>
          <w:szCs w:val="24"/>
        </w:rPr>
        <w:t xml:space="preserve">После сохранения изменений закупка вернется в статус «Формирование». Вы уверены, что хотите продолжить?</w:t>
      </w:r>
      <w:r>
        <w:rPr>
          <w:rFonts w:cstheme="minorHAnsi"/>
          <w:sz w:val="24"/>
          <w:szCs w:val="24"/>
        </w:rPr>
        <w:t xml:space="preserve">».</w:t>
      </w:r>
    </w:p>
    <w:p>
      <w:pPr>
        <w:pStyle w:val="aff6"/>
        <w:spacing w:after="120" w:line="36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</w:p>
    <w:p>
      <w:pPr>
        <w:pStyle w:val="3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Подсистема «Реестр контрактов 44-ФЗ»</w:t>
      </w:r>
    </w:p>
    <w:p>
      <w:pPr>
        <w:pStyle w:val="aff6"/>
        <w:numPr>
          <w:numId w:val="28"/>
          <w:ilvl w:val="0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bookmarkStart w:id="0" w:name="_Toc229737615"/>
      <w:bookmarkStart w:id="1" w:name="_Ref230017716"/>
      <w:r>
        <w:rPr>
          <w:rFonts w:cstheme="minorHAnsi"/>
          <w:sz w:val="24"/>
          <w:szCs w:val="24"/>
        </w:rPr>
        <w:t xml:space="preserve">В карточке контракта по 44-ФЗ, сформированного без использования электронного контракта в структурированном виде, в модальном окне «Добавление спецификации» реализован блок «Характеристики». Блок отображается при одновременном выполнении следующих условий:</w:t>
      </w:r>
    </w:p>
    <w:p>
      <w:pPr>
        <w:pStyle w:val="aff6"/>
        <w:numPr>
          <w:numId w:val="28"/>
          <w:ilvl w:val="1"/>
        </w:numPr>
        <w:spacing w:after="120" w:line="360" w:lineRule="auto"/>
        <w:ind w:left="1416" w:hanging="33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 поле «Способ определения поставщика» карточки контракта указано значение «Закупка у единственного поставщика»;</w:t>
      </w:r>
    </w:p>
    <w:p>
      <w:pPr>
        <w:pStyle w:val="aff6"/>
        <w:numPr>
          <w:numId w:val="28"/>
          <w:ilvl w:val="1"/>
        </w:numPr>
        <w:spacing w:after="120" w:line="360" w:lineRule="auto"/>
        <w:ind w:left="1416" w:hanging="33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 поле «КПГЗ» указана позиция, не относящаяся к лекарственным препаратам.</w:t>
      </w:r>
    </w:p>
    <w:p>
      <w:pPr>
        <w:spacing w:after="120" w:line="360" w:lineRule="auto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При создании контракта из лота, у которого заполнен блок «Спецификации», блок «Характеристики» спецификации контракта заполняется автоматически данными спецификации лота. </w:t>
      </w:r>
    </w:p>
    <w:p>
      <w:pPr>
        <w:spacing w:after="120" w:line="360" w:lineRule="auto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При создании контракта из лота, у которого не заполнен блок «Спецификации», блок «Характеристики» заполняется автоматически при заполнении поля «СПГЗ» значениями выбранной позиции СПГЗ. </w:t>
      </w:r>
    </w:p>
    <w:p>
      <w:pPr>
        <w:spacing w:after="120" w:line="360" w:lineRule="auto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При редактировании спецификации карточки контракта доступны следующие возможности:</w:t>
      </w:r>
    </w:p>
    <w:p>
      <w:pPr>
        <w:pStyle w:val="aff6"/>
        <w:numPr>
          <w:numId w:val="28"/>
          <w:ilvl w:val="1"/>
        </w:numPr>
        <w:spacing w:after="120" w:line="360" w:lineRule="auto"/>
        <w:ind w:left="1416" w:hanging="33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редактирование значений характеристик;</w:t>
      </w:r>
    </w:p>
    <w:p>
      <w:pPr>
        <w:pStyle w:val="aff6"/>
        <w:numPr>
          <w:numId w:val="28"/>
          <w:ilvl w:val="1"/>
        </w:numPr>
        <w:spacing w:after="120" w:line="360" w:lineRule="auto"/>
        <w:ind w:left="1416" w:hanging="33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добавление характеристик, в том числе характеристик КТРУ из позиции СПГЗ и дополнительных характеристик, отсутствующих в позиции СПГЗ;</w:t>
      </w:r>
    </w:p>
    <w:p>
      <w:pPr>
        <w:pStyle w:val="aff6"/>
        <w:numPr>
          <w:numId w:val="28"/>
          <w:ilvl w:val="1"/>
        </w:numPr>
        <w:spacing w:after="120" w:line="360" w:lineRule="auto"/>
        <w:ind w:left="1416" w:hanging="33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удаление необязательных для использования характеристик.</w:t>
      </w: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Более подробно изменения описаны в п. </w:t>
      </w:r>
      <w:r>
        <w:rPr>
          <w:rFonts w:cstheme="minorHAnsi"/>
          <w:i/>
          <w:iCs/>
          <w:sz w:val="24"/>
          <w:szCs w:val="24"/>
        </w:rPr>
        <w:t xml:space="preserve">6.2.10.4 </w:t>
      </w:r>
      <w:r>
        <w:rPr>
          <w:rFonts w:cstheme="minorHAnsi"/>
          <w:i/>
          <w:iCs/>
          <w:sz w:val="24"/>
          <w:szCs w:val="24"/>
        </w:rPr>
        <w:t xml:space="preserve">инструкции по подсистеме Реестр контрактов от 17.08.2026 г.</w:t>
      </w:r>
    </w:p>
    <w:p>
      <w:pPr>
        <w:pStyle w:val="3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АРМ Технической поддержки</w:t>
      </w:r>
    </w:p>
    <w:p>
      <w:pPr>
        <w:pStyle w:val="aff6"/>
        <w:numPr>
          <w:numId w:val="28"/>
          <w:ilvl w:val="0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 разделе «</w:t>
      </w:r>
      <w:r>
        <w:rPr>
          <w:rFonts w:cstheme="minorHAnsi"/>
          <w:sz w:val="24"/>
          <w:szCs w:val="24"/>
        </w:rPr>
        <w:t xml:space="preserve">Объекты 44-ФЗ</w:t>
      </w:r>
      <w:r>
        <w:rPr>
          <w:rFonts w:cstheme="minorHAnsi"/>
          <w:sz w:val="24"/>
          <w:szCs w:val="24"/>
        </w:rPr>
        <w:t xml:space="preserve">»</w:t>
      </w:r>
      <w:r>
        <w:rPr>
          <w:rFonts w:cstheme="minorHAnsi"/>
          <w:sz w:val="24"/>
          <w:szCs w:val="24"/>
        </w:rPr>
        <w:t xml:space="preserve">, в разделе «Закупки» в блоке «Загрузка сведений по опубликованным в ЕИС объектам» </w:t>
      </w:r>
      <w:r>
        <w:rPr>
          <w:rFonts w:cstheme="minorHAnsi"/>
          <w:sz w:val="24"/>
          <w:szCs w:val="24"/>
        </w:rPr>
        <w:t xml:space="preserve">реализована возможность</w:t>
      </w:r>
      <w:r>
        <w:rPr>
          <w:rFonts w:cstheme="minorHAnsi"/>
          <w:sz w:val="24"/>
          <w:szCs w:val="24"/>
        </w:rPr>
        <w:t xml:space="preserve"> скачивания документа с типом «Подписанный проект контракта»</w:t>
      </w:r>
      <w:r>
        <w:rPr>
          <w:rFonts w:cstheme="minorHAnsi"/>
          <w:sz w:val="24"/>
          <w:szCs w:val="24"/>
        </w:rPr>
        <w:t xml:space="preserve">. </w:t>
      </w: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Более подробно изменения описаны в </w:t>
      </w:r>
      <w:r>
        <w:rPr>
          <w:rFonts w:cstheme="minorHAnsi"/>
          <w:i/>
          <w:iCs/>
          <w:sz w:val="24"/>
          <w:szCs w:val="24"/>
        </w:rPr>
        <w:t xml:space="preserve">п. </w:t>
      </w:r>
      <w:r>
        <w:rPr>
          <w:rFonts w:cstheme="minorHAnsi"/>
          <w:i/>
          <w:iCs/>
          <w:sz w:val="24"/>
          <w:szCs w:val="24"/>
        </w:rPr>
        <w:t xml:space="preserve">4</w:t>
      </w:r>
      <w:r>
        <w:rPr>
          <w:rFonts w:cstheme="minorHAnsi"/>
          <w:i/>
          <w:iCs/>
          <w:sz w:val="24"/>
          <w:szCs w:val="24"/>
        </w:rPr>
        <w:t xml:space="preserve">.2.3.2</w:t>
      </w:r>
      <w:r>
        <w:rPr>
          <w:rFonts w:cstheme="minorHAnsi"/>
          <w:i/>
          <w:iCs/>
          <w:sz w:val="24"/>
          <w:szCs w:val="24"/>
        </w:rPr>
        <w:t xml:space="preserve"> </w:t>
      </w:r>
      <w:r>
        <w:rPr>
          <w:rFonts w:cstheme="minorHAnsi"/>
          <w:i/>
          <w:iCs/>
          <w:sz w:val="24"/>
          <w:szCs w:val="24"/>
        </w:rPr>
        <w:t xml:space="preserve">инструкции</w:t>
      </w:r>
      <w:r>
        <w:rPr>
          <w:rFonts w:cstheme="minorHAnsi"/>
          <w:i/>
          <w:iCs/>
          <w:sz w:val="24"/>
          <w:szCs w:val="24"/>
        </w:rPr>
        <w:t xml:space="preserve"> пользователя по подсистеме АРМ Технической поддержки</w:t>
      </w:r>
      <w:r>
        <w:rPr>
          <w:rFonts w:cstheme="minorHAnsi"/>
          <w:i/>
          <w:iCs/>
          <w:sz w:val="24"/>
          <w:szCs w:val="24"/>
        </w:rPr>
        <w:t xml:space="preserve"> от </w:t>
      </w:r>
      <w:r>
        <w:rPr>
          <w:rFonts w:cstheme="minorHAnsi"/>
          <w:i/>
          <w:iCs/>
          <w:sz w:val="24"/>
          <w:szCs w:val="24"/>
        </w:rPr>
        <w:t xml:space="preserve">17.08.2026</w:t>
      </w:r>
      <w:r>
        <w:rPr>
          <w:rFonts w:cstheme="minorHAnsi"/>
          <w:i/>
          <w:iCs/>
          <w:sz w:val="24"/>
          <w:szCs w:val="24"/>
        </w:rPr>
        <w:t xml:space="preserve"> г.</w:t>
      </w:r>
    </w:p>
    <w:p>
      <w:pPr>
        <w:pStyle w:val="aff6"/>
        <w:numPr>
          <w:numId w:val="28"/>
          <w:ilvl w:val="0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Реализова</w:t>
      </w:r>
      <w:r>
        <w:rPr>
          <w:rFonts w:cstheme="minorHAnsi"/>
          <w:sz w:val="24"/>
          <w:szCs w:val="24"/>
        </w:rPr>
        <w:t xml:space="preserve">на</w:t>
      </w:r>
      <w:r>
        <w:rPr>
          <w:rFonts w:cstheme="minorHAnsi"/>
          <w:sz w:val="24"/>
          <w:szCs w:val="24"/>
        </w:rPr>
        <w:t xml:space="preserve"> возможность связывания данных электронного контракта и дополнительного соглашения к электронному контракту, размещенного напрямую в ЕИС, с данными Системы</w:t>
      </w:r>
      <w:r>
        <w:rPr>
          <w:rFonts w:cstheme="minorHAnsi"/>
          <w:sz w:val="24"/>
          <w:szCs w:val="24"/>
        </w:rPr>
        <w:t xml:space="preserve">: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в</w:t>
      </w:r>
      <w:r>
        <w:rPr>
          <w:rFonts w:cstheme="minorHAnsi"/>
          <w:sz w:val="24"/>
          <w:szCs w:val="24"/>
        </w:rPr>
        <w:t xml:space="preserve"> разделе «Контракты» модуля «Технической поддержки» добавлен блок «Связывание электронного контракта РИС ЗАКУПКИ ПК с электронным контрактом ЕИС».</w:t>
      </w: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Более подробно изменения описаны в </w:t>
      </w:r>
      <w:r>
        <w:rPr>
          <w:rFonts w:cstheme="minorHAnsi"/>
          <w:i/>
          <w:iCs/>
          <w:sz w:val="24"/>
          <w:szCs w:val="24"/>
        </w:rPr>
        <w:t xml:space="preserve">п. </w:t>
      </w:r>
      <w:r>
        <w:rPr>
          <w:rFonts w:cstheme="minorHAnsi"/>
          <w:i/>
          <w:iCs/>
          <w:sz w:val="24"/>
          <w:szCs w:val="24"/>
        </w:rPr>
        <w:t xml:space="preserve">4.2.4.9</w:t>
      </w:r>
      <w:r>
        <w:rPr>
          <w:rFonts w:cstheme="minorHAnsi"/>
          <w:i/>
          <w:iCs/>
          <w:sz w:val="24"/>
          <w:szCs w:val="24"/>
        </w:rPr>
        <w:t xml:space="preserve"> </w:t>
      </w:r>
      <w:r>
        <w:rPr>
          <w:rFonts w:cstheme="minorHAnsi"/>
          <w:i/>
          <w:iCs/>
          <w:sz w:val="24"/>
          <w:szCs w:val="24"/>
        </w:rPr>
        <w:t xml:space="preserve">инструкции</w:t>
      </w:r>
      <w:r>
        <w:rPr>
          <w:rFonts w:cstheme="minorHAnsi"/>
          <w:i/>
          <w:iCs/>
          <w:sz w:val="24"/>
          <w:szCs w:val="24"/>
        </w:rPr>
        <w:t xml:space="preserve"> пользователя по подсистеме АРМ Технической поддержки</w:t>
      </w:r>
      <w:r>
        <w:rPr>
          <w:rFonts w:cstheme="minorHAnsi"/>
          <w:i/>
          <w:iCs/>
          <w:sz w:val="24"/>
          <w:szCs w:val="24"/>
        </w:rPr>
        <w:t xml:space="preserve"> от </w:t>
      </w:r>
      <w:r>
        <w:rPr>
          <w:rFonts w:cstheme="minorHAnsi"/>
          <w:i/>
          <w:iCs/>
          <w:sz w:val="24"/>
          <w:szCs w:val="24"/>
        </w:rPr>
        <w:t xml:space="preserve">17.08.2026</w:t>
      </w:r>
      <w:r>
        <w:rPr>
          <w:rFonts w:cstheme="minorHAnsi"/>
          <w:i/>
          <w:iCs/>
          <w:sz w:val="24"/>
          <w:szCs w:val="24"/>
        </w:rPr>
        <w:t xml:space="preserve"> г.</w:t>
      </w:r>
    </w:p>
    <w:p>
      <w:pPr>
        <w:pStyle w:val="aff6"/>
        <w:numPr>
          <w:numId w:val="28"/>
          <w:ilvl w:val="0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Реализована возможность связывания изменений контракта на основании электронного дополнительного соглашения, размещенных напрямую в ЕИС, с данными Системы</w:t>
      </w:r>
      <w:r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п</w:t>
      </w:r>
      <w:r>
        <w:rPr>
          <w:rFonts w:cstheme="minorHAnsi"/>
          <w:sz w:val="24"/>
          <w:szCs w:val="24"/>
        </w:rPr>
        <w:t xml:space="preserve">осле связывания данных дополнительного соглашения в РИС ЗАКУПКИ ПК с данными дополнительного соглашения ЕИС, предусмотрена возможность перевода контракта в статус «Изменения контракта загружены из ЕИС».</w:t>
      </w: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Более подробно изменения описаны в </w:t>
      </w:r>
      <w:r>
        <w:rPr>
          <w:rFonts w:cstheme="minorHAnsi"/>
          <w:i/>
          <w:iCs/>
          <w:sz w:val="24"/>
          <w:szCs w:val="24"/>
        </w:rPr>
        <w:t xml:space="preserve">п. </w:t>
      </w:r>
      <w:r>
        <w:rPr>
          <w:rFonts w:cstheme="minorHAnsi"/>
          <w:i/>
          <w:iCs/>
          <w:sz w:val="24"/>
          <w:szCs w:val="24"/>
        </w:rPr>
        <w:t xml:space="preserve">4.2.4.8</w:t>
      </w:r>
      <w:r>
        <w:rPr>
          <w:rFonts w:cstheme="minorHAnsi"/>
          <w:i/>
          <w:iCs/>
          <w:sz w:val="24"/>
          <w:szCs w:val="24"/>
        </w:rPr>
        <w:t xml:space="preserve"> </w:t>
      </w:r>
      <w:r>
        <w:rPr>
          <w:rFonts w:cstheme="minorHAnsi"/>
          <w:i/>
          <w:iCs/>
          <w:sz w:val="24"/>
          <w:szCs w:val="24"/>
        </w:rPr>
        <w:t xml:space="preserve">инструкции</w:t>
      </w:r>
      <w:r>
        <w:rPr>
          <w:rFonts w:cstheme="minorHAnsi"/>
          <w:i/>
          <w:iCs/>
          <w:sz w:val="24"/>
          <w:szCs w:val="24"/>
        </w:rPr>
        <w:t xml:space="preserve"> пользователя по подсистеме АРМ Технической поддержки</w:t>
      </w:r>
      <w:r>
        <w:rPr>
          <w:rFonts w:cstheme="minorHAnsi"/>
          <w:i/>
          <w:iCs/>
          <w:sz w:val="24"/>
          <w:szCs w:val="24"/>
        </w:rPr>
        <w:t xml:space="preserve"> от </w:t>
      </w:r>
      <w:r>
        <w:rPr>
          <w:rFonts w:cstheme="minorHAnsi"/>
          <w:i/>
          <w:iCs/>
          <w:sz w:val="24"/>
          <w:szCs w:val="24"/>
        </w:rPr>
        <w:t xml:space="preserve">17.08.2026</w:t>
      </w:r>
      <w:r>
        <w:rPr>
          <w:rFonts w:cstheme="minorHAnsi"/>
          <w:i/>
          <w:iCs/>
          <w:sz w:val="24"/>
          <w:szCs w:val="24"/>
        </w:rPr>
        <w:t xml:space="preserve"> г.</w:t>
      </w:r>
    </w:p>
    <w:p>
      <w:pPr>
        <w:pStyle w:val="aff6"/>
        <w:numPr>
          <w:numId w:val="28"/>
          <w:ilvl w:val="0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</w:t>
      </w:r>
      <w:r>
        <w:rPr>
          <w:rFonts w:cstheme="minorHAnsi"/>
          <w:sz w:val="24"/>
          <w:szCs w:val="24"/>
        </w:rPr>
        <w:t xml:space="preserve"> разделе «Объекты 44-ФЗ», в разделе «Контракты» в</w:t>
      </w:r>
      <w:r>
        <w:rPr>
          <w:rFonts w:cstheme="minorHAnsi"/>
          <w:sz w:val="24"/>
          <w:szCs w:val="24"/>
        </w:rPr>
        <w:t xml:space="preserve"> блоке «Указание идентификаторов ЕИС в контракте» реализова</w:t>
      </w:r>
      <w:r>
        <w:rPr>
          <w:rFonts w:cstheme="minorHAnsi"/>
          <w:sz w:val="24"/>
          <w:szCs w:val="24"/>
        </w:rPr>
        <w:t xml:space="preserve">на</w:t>
      </w:r>
      <w:r>
        <w:rPr>
          <w:rFonts w:cstheme="minorHAnsi"/>
          <w:sz w:val="24"/>
          <w:szCs w:val="24"/>
        </w:rPr>
        <w:t xml:space="preserve"> возможность указания идентификаторов для характеристик и значений характеристик спецификаций контракта</w:t>
      </w: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Более подробно изменения описаны в </w:t>
      </w:r>
      <w:r>
        <w:rPr>
          <w:rFonts w:cstheme="minorHAnsi"/>
          <w:i/>
          <w:iCs/>
          <w:sz w:val="24"/>
          <w:szCs w:val="24"/>
        </w:rPr>
        <w:t xml:space="preserve">п. </w:t>
      </w:r>
      <w:r>
        <w:rPr>
          <w:rFonts w:cstheme="minorHAnsi"/>
          <w:i/>
          <w:iCs/>
          <w:sz w:val="24"/>
          <w:szCs w:val="24"/>
        </w:rPr>
        <w:t xml:space="preserve">4.2.4.7</w:t>
      </w:r>
      <w:r>
        <w:rPr>
          <w:rFonts w:cstheme="minorHAnsi"/>
          <w:i/>
          <w:iCs/>
          <w:sz w:val="24"/>
          <w:szCs w:val="24"/>
        </w:rPr>
        <w:t xml:space="preserve"> </w:t>
      </w:r>
      <w:r>
        <w:rPr>
          <w:rFonts w:cstheme="minorHAnsi"/>
          <w:i/>
          <w:iCs/>
          <w:sz w:val="24"/>
          <w:szCs w:val="24"/>
        </w:rPr>
        <w:t xml:space="preserve">инструкции</w:t>
      </w:r>
      <w:r>
        <w:rPr>
          <w:rFonts w:cstheme="minorHAnsi"/>
          <w:i/>
          <w:iCs/>
          <w:sz w:val="24"/>
          <w:szCs w:val="24"/>
        </w:rPr>
        <w:t xml:space="preserve"> пользователя по подсистеме АРМ Технической поддержки</w:t>
      </w:r>
      <w:r>
        <w:rPr>
          <w:rFonts w:cstheme="minorHAnsi"/>
          <w:i/>
          <w:iCs/>
          <w:sz w:val="24"/>
          <w:szCs w:val="24"/>
        </w:rPr>
        <w:t xml:space="preserve"> от </w:t>
      </w:r>
      <w:r>
        <w:rPr>
          <w:rFonts w:cstheme="minorHAnsi"/>
          <w:i/>
          <w:iCs/>
          <w:sz w:val="24"/>
          <w:szCs w:val="24"/>
        </w:rPr>
        <w:t xml:space="preserve">17.08.2026</w:t>
      </w:r>
      <w:r>
        <w:rPr>
          <w:rFonts w:cstheme="minorHAnsi"/>
          <w:i/>
          <w:iCs/>
          <w:sz w:val="24"/>
          <w:szCs w:val="24"/>
        </w:rPr>
        <w:t xml:space="preserve"> г.</w:t>
      </w: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</w:p>
    <w:p>
      <w:pPr>
        <w:pStyle w:val="3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Общесистемные доработки</w:t>
      </w:r>
    </w:p>
    <w:p>
      <w:pPr>
        <w:pStyle w:val="aff6"/>
        <w:numPr>
          <w:numId w:val="28"/>
          <w:ilvl w:val="0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 полях для ввода дат реализована возможность ручного ввода даты.</w:t>
      </w: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</w:p>
    <w:bookmarkEnd w:id="0"/>
    <w:bookmarkEnd w:id="1"/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</w:p>
    <w:sectPr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SimSun">
    <w:panose1 w:val="02000603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1557210274"/>
    </w:sdtPr>
    <w:sdtContent>
      <w:p>
        <w:pPr>
          <w:pStyle w:val="afd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</w:p>
    </w:sdtContent>
  </w:sdt>
  <w:p>
    <w:pPr>
      <w:pStyle w:val="af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B19AD5CC">
      <w:start w:val="1"/>
      <w:numFmt w:val="bullet"/>
      <w:lvlText w:val="–"/>
      <w:lvlJc w:val="left"/>
      <w:pPr>
        <w:ind w:left="1571" w:hanging="360"/>
      </w:pPr>
      <w:rPr>
        <w:rFonts w:hint="default" w:ascii="Times New Roman" w:hAnsi="Times New Roman" w:cs="Times New Roman"/>
      </w:rPr>
    </w:lvl>
    <w:lvl w:ilvl="1" w:tplc="7304BD88">
      <w:start w:val="1"/>
      <w:numFmt w:val="bullet"/>
      <w:pStyle w:val="2-"/>
      <w:lvlText w:val="–"/>
      <w:lvlJc w:val="left"/>
      <w:pPr>
        <w:ind w:left="3480" w:hanging="360"/>
      </w:pPr>
      <w:rPr>
        <w:rFonts w:hint="default" w:ascii="Times New Roman" w:hAnsi="Times New Roman" w:cs="Times New Roman"/>
      </w:rPr>
    </w:lvl>
    <w:lvl w:ilvl="2" w:tplc="BDCCD538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7DF2531A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8AB4A88C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84A89BBA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C69038AA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5EA8D3A2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70F84CB8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pStyle w:val="-1"/>
      <w:suff w:val="space"/>
      <w:lvlText w:val="%1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pStyle w:val="-2"/>
      <w:suff w:val="space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pStyle w:val="-3"/>
      <w:suff w:val="space"/>
      <w:lvlText w:val="%1.%2.%3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pStyle w:val="-4"/>
      <w:suff w:val="space"/>
      <w:lvlText w:val="%1.%2.%3.%4"/>
      <w:lvlJc w:val="left"/>
      <w:pPr>
        <w:ind w:left="851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ligatures w14:val="none"/>
      </w:rPr>
    </w:lvl>
    <w:lvl w:ilvl="4">
      <w:start w:val="1"/>
      <w:numFmt w:val="decimal"/>
      <w:pStyle w:val="-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-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-7"/>
      <w:lvlText w:val="%1.%2.%3.%4.%5.%6.%7"/>
      <w:lvlJc w:val="left"/>
      <w:pPr>
        <w:tabs>
          <w:tab w:val="num" w:pos="432"/>
        </w:tabs>
        <w:ind w:left="851" w:firstLine="0"/>
      </w:pPr>
      <w:rPr>
        <w:rFonts w:hint="default"/>
      </w:rPr>
    </w:lvl>
    <w:lvl w:ilvl="7">
      <w:start w:val="1"/>
      <w:numFmt w:val="decimal"/>
      <w:pStyle w:val="-8"/>
      <w:lvlText w:val="%1.%2.%3.%4.%5.%6.%7.%8"/>
      <w:lvlJc w:val="left"/>
      <w:pPr>
        <w:tabs>
          <w:tab w:val="num" w:pos="432"/>
        </w:tabs>
        <w:ind w:left="851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851" w:firstLine="0"/>
      </w:pPr>
      <w:rPr>
        <w:rFonts w:hint="default"/>
      </w:rPr>
    </w:lvl>
  </w:abstractNum>
  <w:abstractNum w:abstractNumId="2">
    <w:multiLevelType w:val="hybridMultilevel"/>
    <w:lvl w:ilvl="0" w:tplc="EEA4D0B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hint="default" w:ascii="Symbol" w:hAnsi="Symbol"/>
        <w:sz w:val="20"/>
      </w:rPr>
    </w:lvl>
    <w:lvl w:ilvl="1" w:tplc="C1B60432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5D8E6BE8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26FCD63E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B936F1A2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9BBAA808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B43E5CF8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FB5ECD50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25883106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 w:tplc="2668A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699CFD16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F428355C">
      <w:start w:val="1"/>
      <w:numFmt w:val="lowerRoman"/>
      <w:lvlText w:val="%3."/>
      <w:lvlJc w:val="right"/>
      <w:pPr>
        <w:ind w:left="2160" w:hanging="180"/>
      </w:pPr>
    </w:lvl>
    <w:lvl w:ilvl="3" w:tplc="56D227B4">
      <w:start w:val="1"/>
      <w:numFmt w:val="decimal"/>
      <w:lvlText w:val="%4."/>
      <w:lvlJc w:val="left"/>
      <w:pPr>
        <w:ind w:left="2880" w:hanging="360"/>
      </w:pPr>
    </w:lvl>
    <w:lvl w:ilvl="4" w:tplc="70945F64">
      <w:start w:val="1"/>
      <w:numFmt w:val="lowerLetter"/>
      <w:lvlText w:val="%5."/>
      <w:lvlJc w:val="left"/>
      <w:pPr>
        <w:ind w:left="3600" w:hanging="360"/>
      </w:pPr>
    </w:lvl>
    <w:lvl w:ilvl="5" w:tplc="174055A8">
      <w:start w:val="1"/>
      <w:numFmt w:val="lowerRoman"/>
      <w:lvlText w:val="%6."/>
      <w:lvlJc w:val="right"/>
      <w:pPr>
        <w:ind w:left="4320" w:hanging="180"/>
      </w:pPr>
    </w:lvl>
    <w:lvl w:ilvl="6" w:tplc="89A87E96">
      <w:start w:val="1"/>
      <w:numFmt w:val="decimal"/>
      <w:lvlText w:val="%7."/>
      <w:lvlJc w:val="left"/>
      <w:pPr>
        <w:ind w:left="5040" w:hanging="360"/>
      </w:pPr>
    </w:lvl>
    <w:lvl w:ilvl="7" w:tplc="D938DB3A">
      <w:start w:val="1"/>
      <w:numFmt w:val="lowerLetter"/>
      <w:lvlText w:val="%8."/>
      <w:lvlJc w:val="left"/>
      <w:pPr>
        <w:ind w:left="5760" w:hanging="360"/>
      </w:pPr>
    </w:lvl>
    <w:lvl w:ilvl="8" w:tplc="D40436F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plc="665EA882">
      <w:start w:val="1"/>
      <w:numFmt w:val="bullet"/>
      <w:lvlText w:val=""/>
      <w:lvlJc w:val="left"/>
      <w:pPr>
        <w:ind w:left="1434" w:hanging="360"/>
      </w:pPr>
      <w:rPr>
        <w:rFonts w:hint="default" w:ascii="Symbol" w:hAnsi="Symbol"/>
        <w:sz w:val="20"/>
      </w:rPr>
    </w:lvl>
    <w:lvl w:ilvl="1" w:tplc="37CC176C">
      <w:start w:val="1"/>
      <w:numFmt w:val="bullet"/>
      <w:lvlText w:val="o"/>
      <w:lvlJc w:val="left"/>
      <w:pPr>
        <w:ind w:left="2154" w:hanging="360"/>
      </w:pPr>
      <w:rPr>
        <w:rFonts w:hint="default" w:ascii="Courier New" w:hAnsi="Courier New" w:cs="Courier New"/>
      </w:rPr>
    </w:lvl>
    <w:lvl w:ilvl="2" w:tplc="115EABFE">
      <w:start w:val="1"/>
      <w:numFmt w:val="bullet"/>
      <w:lvlText w:val=""/>
      <w:lvlJc w:val="left"/>
      <w:pPr>
        <w:ind w:left="2874" w:hanging="360"/>
      </w:pPr>
      <w:rPr>
        <w:rFonts w:hint="default" w:ascii="Wingdings" w:hAnsi="Wingdings"/>
      </w:rPr>
    </w:lvl>
    <w:lvl w:ilvl="3" w:tplc="AE183F4E">
      <w:start w:val="1"/>
      <w:numFmt w:val="bullet"/>
      <w:lvlText w:val=""/>
      <w:lvlJc w:val="left"/>
      <w:pPr>
        <w:ind w:left="3594" w:hanging="360"/>
      </w:pPr>
      <w:rPr>
        <w:rFonts w:hint="default" w:ascii="Symbol" w:hAnsi="Symbol"/>
      </w:rPr>
    </w:lvl>
    <w:lvl w:ilvl="4" w:tplc="14D48B22">
      <w:start w:val="1"/>
      <w:numFmt w:val="bullet"/>
      <w:lvlText w:val="o"/>
      <w:lvlJc w:val="left"/>
      <w:pPr>
        <w:ind w:left="4314" w:hanging="360"/>
      </w:pPr>
      <w:rPr>
        <w:rFonts w:hint="default" w:ascii="Courier New" w:hAnsi="Courier New" w:cs="Courier New"/>
      </w:rPr>
    </w:lvl>
    <w:lvl w:ilvl="5" w:tplc="1DDA9040">
      <w:start w:val="1"/>
      <w:numFmt w:val="bullet"/>
      <w:lvlText w:val=""/>
      <w:lvlJc w:val="left"/>
      <w:pPr>
        <w:ind w:left="5034" w:hanging="360"/>
      </w:pPr>
      <w:rPr>
        <w:rFonts w:hint="default" w:ascii="Wingdings" w:hAnsi="Wingdings"/>
      </w:rPr>
    </w:lvl>
    <w:lvl w:ilvl="6" w:tplc="80688EF4">
      <w:start w:val="1"/>
      <w:numFmt w:val="bullet"/>
      <w:lvlText w:val=""/>
      <w:lvlJc w:val="left"/>
      <w:pPr>
        <w:ind w:left="5754" w:hanging="360"/>
      </w:pPr>
      <w:rPr>
        <w:rFonts w:hint="default" w:ascii="Symbol" w:hAnsi="Symbol"/>
      </w:rPr>
    </w:lvl>
    <w:lvl w:ilvl="7" w:tplc="932A2916">
      <w:start w:val="1"/>
      <w:numFmt w:val="bullet"/>
      <w:lvlText w:val="o"/>
      <w:lvlJc w:val="left"/>
      <w:pPr>
        <w:ind w:left="6474" w:hanging="360"/>
      </w:pPr>
      <w:rPr>
        <w:rFonts w:hint="default" w:ascii="Courier New" w:hAnsi="Courier New" w:cs="Courier New"/>
      </w:rPr>
    </w:lvl>
    <w:lvl w:ilvl="8" w:tplc="BD44908A">
      <w:start w:val="1"/>
      <w:numFmt w:val="bullet"/>
      <w:lvlText w:val=""/>
      <w:lvlJc w:val="left"/>
      <w:pPr>
        <w:ind w:left="7194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 w:tplc="C16AA3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hint="default" w:ascii="Symbol" w:hAnsi="Symbol"/>
        <w:sz w:val="20"/>
      </w:rPr>
    </w:lvl>
    <w:lvl w:ilvl="1" w:tplc="25BC00F0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3F98FD08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CB96ED66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DA24A7A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ABFEC334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2A6A985C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78968C46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BF941266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 w:tplc="CC325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AC280310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D2C8C8DE">
      <w:start w:val="1"/>
      <w:numFmt w:val="lowerRoman"/>
      <w:lvlText w:val="%3."/>
      <w:lvlJc w:val="right"/>
      <w:pPr>
        <w:ind w:left="2160" w:hanging="180"/>
      </w:pPr>
    </w:lvl>
    <w:lvl w:ilvl="3" w:tplc="A724A21E">
      <w:start w:val="1"/>
      <w:numFmt w:val="decimal"/>
      <w:lvlText w:val="%4."/>
      <w:lvlJc w:val="left"/>
      <w:pPr>
        <w:ind w:left="2880" w:hanging="360"/>
      </w:pPr>
    </w:lvl>
    <w:lvl w:ilvl="4" w:tplc="C4EE5896">
      <w:start w:val="1"/>
      <w:numFmt w:val="lowerLetter"/>
      <w:lvlText w:val="%5."/>
      <w:lvlJc w:val="left"/>
      <w:pPr>
        <w:ind w:left="3600" w:hanging="360"/>
      </w:pPr>
    </w:lvl>
    <w:lvl w:ilvl="5" w:tplc="01BCC852">
      <w:start w:val="1"/>
      <w:numFmt w:val="lowerRoman"/>
      <w:lvlText w:val="%6."/>
      <w:lvlJc w:val="right"/>
      <w:pPr>
        <w:ind w:left="4320" w:hanging="180"/>
      </w:pPr>
    </w:lvl>
    <w:lvl w:ilvl="6" w:tplc="82741E1C">
      <w:start w:val="1"/>
      <w:numFmt w:val="decimal"/>
      <w:lvlText w:val="%7."/>
      <w:lvlJc w:val="left"/>
      <w:pPr>
        <w:ind w:left="5040" w:hanging="360"/>
      </w:pPr>
    </w:lvl>
    <w:lvl w:ilvl="7" w:tplc="6838B034">
      <w:start w:val="1"/>
      <w:numFmt w:val="lowerLetter"/>
      <w:lvlText w:val="%8."/>
      <w:lvlJc w:val="left"/>
      <w:pPr>
        <w:ind w:left="5760" w:hanging="360"/>
      </w:pPr>
    </w:lvl>
    <w:lvl w:ilvl="8" w:tplc="4416727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plc="28E06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9B09FD2">
      <w:start w:val="1"/>
      <w:numFmt w:val="lowerLetter"/>
      <w:lvlText w:val="%2."/>
      <w:lvlJc w:val="left"/>
      <w:pPr>
        <w:ind w:left="1800" w:hanging="360"/>
      </w:pPr>
    </w:lvl>
    <w:lvl w:ilvl="2" w:tplc="CF8E2E80">
      <w:start w:val="1"/>
      <w:numFmt w:val="lowerRoman"/>
      <w:lvlText w:val="%3."/>
      <w:lvlJc w:val="right"/>
      <w:pPr>
        <w:ind w:left="2520" w:hanging="180"/>
      </w:pPr>
    </w:lvl>
    <w:lvl w:ilvl="3" w:tplc="5CA80E4C">
      <w:start w:val="1"/>
      <w:numFmt w:val="decimal"/>
      <w:lvlText w:val="%4."/>
      <w:lvlJc w:val="left"/>
      <w:pPr>
        <w:ind w:left="3240" w:hanging="360"/>
      </w:pPr>
    </w:lvl>
    <w:lvl w:ilvl="4" w:tplc="BB5432DC">
      <w:start w:val="1"/>
      <w:numFmt w:val="lowerLetter"/>
      <w:lvlText w:val="%5."/>
      <w:lvlJc w:val="left"/>
      <w:pPr>
        <w:ind w:left="3960" w:hanging="360"/>
      </w:pPr>
    </w:lvl>
    <w:lvl w:ilvl="5" w:tplc="74D209E6">
      <w:start w:val="1"/>
      <w:numFmt w:val="lowerRoman"/>
      <w:lvlText w:val="%6."/>
      <w:lvlJc w:val="right"/>
      <w:pPr>
        <w:ind w:left="4680" w:hanging="180"/>
      </w:pPr>
    </w:lvl>
    <w:lvl w:ilvl="6" w:tplc="F9F851FA">
      <w:start w:val="1"/>
      <w:numFmt w:val="decimal"/>
      <w:lvlText w:val="%7."/>
      <w:lvlJc w:val="left"/>
      <w:pPr>
        <w:ind w:left="5400" w:hanging="360"/>
      </w:pPr>
    </w:lvl>
    <w:lvl w:ilvl="7" w:tplc="555051EE">
      <w:start w:val="1"/>
      <w:numFmt w:val="lowerLetter"/>
      <w:lvlText w:val="%8."/>
      <w:lvlJc w:val="left"/>
      <w:pPr>
        <w:ind w:left="6120" w:hanging="360"/>
      </w:pPr>
    </w:lvl>
    <w:lvl w:ilvl="8" w:tplc="AA261814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 w:tplc="87345D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plc="1EF28EA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plc="511C39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5F907A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5E5445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46FA5A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CF72CD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9C9ED2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12605B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pStyle w:val="-"/>
      <w:lvlText w:val=""/>
      <w:lvlJc w:val="left"/>
      <w:pPr>
        <w:ind w:left="1208" w:hanging="357"/>
      </w:pPr>
      <w:rPr>
        <w:rFonts w:hint="default"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left" w:pos="1571"/>
        </w:tabs>
        <w:ind w:left="1928" w:hanging="357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2517" w:hanging="357"/>
      </w:pPr>
      <w:rPr>
        <w:rFonts w:hint="default" w:ascii="Symbol" w:hAnsi="Symbol"/>
      </w:rPr>
    </w:lvl>
    <w:lvl w:ilvl="3">
      <w:start w:val="1"/>
      <w:numFmt w:val="decimal"/>
      <w:lvlText w:val="%1.%2.%3.%4."/>
      <w:lvlJc w:val="left"/>
      <w:pPr>
        <w:ind w:left="336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8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8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8" w:hanging="357"/>
      </w:pPr>
      <w:rPr>
        <w:rFonts w:hint="default"/>
      </w:rPr>
    </w:lvl>
  </w:abstractNum>
  <w:abstractNum w:abstractNumId="10">
    <w:multiLevelType w:val="hybridMultilevel"/>
    <w:lvl w:ilvl="0" w:tplc="C944ABA0">
      <w:start w:val="1"/>
      <w:numFmt w:val="bullet"/>
      <w:lvlText w:val=""/>
      <w:lvlJc w:val="left"/>
      <w:pPr>
        <w:ind w:left="1632" w:hanging="360"/>
      </w:pPr>
      <w:rPr>
        <w:rFonts w:hint="default" w:ascii="Symbol" w:hAnsi="Symbol"/>
      </w:rPr>
    </w:lvl>
    <w:lvl w:ilvl="1" w:tplc="B25ABAF0">
      <w:start w:val="1"/>
      <w:numFmt w:val="bullet"/>
      <w:pStyle w:val="2"/>
      <w:lvlText w:val=""/>
      <w:lvlJc w:val="left"/>
      <w:pPr>
        <w:ind w:left="2352" w:hanging="360"/>
      </w:pPr>
      <w:rPr>
        <w:rFonts w:hint="default" w:ascii="Symbol" w:hAnsi="Symbol"/>
      </w:rPr>
    </w:lvl>
    <w:lvl w:ilvl="2" w:tplc="1AB27FF4">
      <w:start w:val="1"/>
      <w:numFmt w:val="bullet"/>
      <w:lvlText w:val=""/>
      <w:lvlJc w:val="left"/>
      <w:pPr>
        <w:ind w:left="3072" w:hanging="360"/>
      </w:pPr>
      <w:rPr>
        <w:rFonts w:hint="default" w:ascii="Symbol" w:hAnsi="Symbol"/>
      </w:rPr>
    </w:lvl>
    <w:lvl w:ilvl="3" w:tplc="52ECA64C">
      <w:start w:val="1"/>
      <w:numFmt w:val="bullet"/>
      <w:lvlText w:val=""/>
      <w:lvlJc w:val="left"/>
      <w:pPr>
        <w:ind w:left="3792" w:hanging="360"/>
      </w:pPr>
      <w:rPr>
        <w:rFonts w:hint="default" w:ascii="Symbol" w:hAnsi="Symbol"/>
      </w:rPr>
    </w:lvl>
    <w:lvl w:ilvl="4" w:tplc="5D4CB7F2">
      <w:start w:val="1"/>
      <w:numFmt w:val="bullet"/>
      <w:lvlText w:val="o"/>
      <w:lvlJc w:val="left"/>
      <w:pPr>
        <w:ind w:left="4512" w:hanging="360"/>
      </w:pPr>
      <w:rPr>
        <w:rFonts w:hint="default" w:ascii="Courier New" w:hAnsi="Courier New" w:cs="Courier New"/>
      </w:rPr>
    </w:lvl>
    <w:lvl w:ilvl="5" w:tplc="4A8C3F72">
      <w:start w:val="1"/>
      <w:numFmt w:val="bullet"/>
      <w:lvlText w:val=""/>
      <w:lvlJc w:val="left"/>
      <w:pPr>
        <w:ind w:left="5232" w:hanging="360"/>
      </w:pPr>
      <w:rPr>
        <w:rFonts w:hint="default" w:ascii="Wingdings" w:hAnsi="Wingdings"/>
      </w:rPr>
    </w:lvl>
    <w:lvl w:ilvl="6" w:tplc="57F85094">
      <w:start w:val="1"/>
      <w:numFmt w:val="bullet"/>
      <w:lvlText w:val=""/>
      <w:lvlJc w:val="left"/>
      <w:pPr>
        <w:ind w:left="5952" w:hanging="360"/>
      </w:pPr>
      <w:rPr>
        <w:rFonts w:hint="default" w:ascii="Symbol" w:hAnsi="Symbol"/>
      </w:rPr>
    </w:lvl>
    <w:lvl w:ilvl="7" w:tplc="954E7744">
      <w:start w:val="1"/>
      <w:numFmt w:val="bullet"/>
      <w:lvlText w:val="o"/>
      <w:lvlJc w:val="left"/>
      <w:pPr>
        <w:ind w:left="6672" w:hanging="360"/>
      </w:pPr>
      <w:rPr>
        <w:rFonts w:hint="default" w:ascii="Courier New" w:hAnsi="Courier New" w:cs="Courier New"/>
      </w:rPr>
    </w:lvl>
    <w:lvl w:ilvl="8" w:tplc="11FA223A">
      <w:start w:val="1"/>
      <w:numFmt w:val="bullet"/>
      <w:lvlText w:val=""/>
      <w:lvlJc w:val="left"/>
      <w:pPr>
        <w:ind w:left="7392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 w:tplc="C1FC53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705C076E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465EEA84">
      <w:start w:val="1"/>
      <w:numFmt w:val="lowerRoman"/>
      <w:lvlText w:val="%3."/>
      <w:lvlJc w:val="right"/>
      <w:pPr>
        <w:ind w:left="2160" w:hanging="180"/>
      </w:pPr>
    </w:lvl>
    <w:lvl w:ilvl="3" w:tplc="55B8C5B0">
      <w:start w:val="1"/>
      <w:numFmt w:val="decimal"/>
      <w:lvlText w:val="%4."/>
      <w:lvlJc w:val="left"/>
      <w:pPr>
        <w:ind w:left="2880" w:hanging="360"/>
      </w:pPr>
    </w:lvl>
    <w:lvl w:ilvl="4" w:tplc="964E9280">
      <w:start w:val="1"/>
      <w:numFmt w:val="lowerLetter"/>
      <w:lvlText w:val="%5."/>
      <w:lvlJc w:val="left"/>
      <w:pPr>
        <w:ind w:left="3600" w:hanging="360"/>
      </w:pPr>
    </w:lvl>
    <w:lvl w:ilvl="5" w:tplc="C12A1448">
      <w:start w:val="1"/>
      <w:numFmt w:val="lowerRoman"/>
      <w:lvlText w:val="%6."/>
      <w:lvlJc w:val="right"/>
      <w:pPr>
        <w:ind w:left="4320" w:hanging="180"/>
      </w:pPr>
    </w:lvl>
    <w:lvl w:ilvl="6" w:tplc="6BE469F6">
      <w:start w:val="1"/>
      <w:numFmt w:val="decimal"/>
      <w:lvlText w:val="%7."/>
      <w:lvlJc w:val="left"/>
      <w:pPr>
        <w:ind w:left="5040" w:hanging="360"/>
      </w:pPr>
    </w:lvl>
    <w:lvl w:ilvl="7" w:tplc="9D94CB7E">
      <w:start w:val="1"/>
      <w:numFmt w:val="lowerLetter"/>
      <w:lvlText w:val="%8."/>
      <w:lvlJc w:val="left"/>
      <w:pPr>
        <w:ind w:left="5760" w:hanging="360"/>
      </w:pPr>
    </w:lvl>
    <w:lvl w:ilvl="8" w:tplc="25B88D1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 w:tplc="0EC88572">
      <w:start w:val="1"/>
      <w:numFmt w:val="bullet"/>
      <w:lvlText w:val=""/>
      <w:lvlJc w:val="left"/>
      <w:pPr>
        <w:ind w:left="1434" w:hanging="360"/>
      </w:pPr>
      <w:rPr>
        <w:rFonts w:hint="default" w:ascii="Symbol" w:hAnsi="Symbol"/>
        <w:sz w:val="20"/>
      </w:rPr>
    </w:lvl>
    <w:lvl w:ilvl="1" w:tplc="D47664B6">
      <w:start w:val="1"/>
      <w:numFmt w:val="bullet"/>
      <w:lvlText w:val="o"/>
      <w:lvlJc w:val="left"/>
      <w:pPr>
        <w:ind w:left="2154" w:hanging="360"/>
      </w:pPr>
      <w:rPr>
        <w:rFonts w:hint="default" w:ascii="Courier New" w:hAnsi="Courier New" w:cs="Courier New"/>
      </w:rPr>
    </w:lvl>
    <w:lvl w:ilvl="2" w:tplc="24BCBD1C">
      <w:start w:val="1"/>
      <w:numFmt w:val="bullet"/>
      <w:lvlText w:val=""/>
      <w:lvlJc w:val="left"/>
      <w:pPr>
        <w:ind w:left="2874" w:hanging="360"/>
      </w:pPr>
      <w:rPr>
        <w:rFonts w:hint="default" w:ascii="Wingdings" w:hAnsi="Wingdings"/>
      </w:rPr>
    </w:lvl>
    <w:lvl w:ilvl="3" w:tplc="641CF704">
      <w:start w:val="1"/>
      <w:numFmt w:val="bullet"/>
      <w:lvlText w:val=""/>
      <w:lvlJc w:val="left"/>
      <w:pPr>
        <w:ind w:left="3594" w:hanging="360"/>
      </w:pPr>
      <w:rPr>
        <w:rFonts w:hint="default" w:ascii="Symbol" w:hAnsi="Symbol"/>
      </w:rPr>
    </w:lvl>
    <w:lvl w:ilvl="4" w:tplc="E5B03E40">
      <w:start w:val="1"/>
      <w:numFmt w:val="bullet"/>
      <w:lvlText w:val="o"/>
      <w:lvlJc w:val="left"/>
      <w:pPr>
        <w:ind w:left="4314" w:hanging="360"/>
      </w:pPr>
      <w:rPr>
        <w:rFonts w:hint="default" w:ascii="Courier New" w:hAnsi="Courier New" w:cs="Courier New"/>
      </w:rPr>
    </w:lvl>
    <w:lvl w:ilvl="5" w:tplc="7F22CAE0">
      <w:start w:val="1"/>
      <w:numFmt w:val="bullet"/>
      <w:lvlText w:val=""/>
      <w:lvlJc w:val="left"/>
      <w:pPr>
        <w:ind w:left="5034" w:hanging="360"/>
      </w:pPr>
      <w:rPr>
        <w:rFonts w:hint="default" w:ascii="Wingdings" w:hAnsi="Wingdings"/>
      </w:rPr>
    </w:lvl>
    <w:lvl w:ilvl="6" w:tplc="7FAAFD8E">
      <w:start w:val="1"/>
      <w:numFmt w:val="bullet"/>
      <w:lvlText w:val=""/>
      <w:lvlJc w:val="left"/>
      <w:pPr>
        <w:ind w:left="5754" w:hanging="360"/>
      </w:pPr>
      <w:rPr>
        <w:rFonts w:hint="default" w:ascii="Symbol" w:hAnsi="Symbol"/>
      </w:rPr>
    </w:lvl>
    <w:lvl w:ilvl="7" w:tplc="C46E4AEA">
      <w:start w:val="1"/>
      <w:numFmt w:val="bullet"/>
      <w:lvlText w:val="o"/>
      <w:lvlJc w:val="left"/>
      <w:pPr>
        <w:ind w:left="6474" w:hanging="360"/>
      </w:pPr>
      <w:rPr>
        <w:rFonts w:hint="default" w:ascii="Courier New" w:hAnsi="Courier New" w:cs="Courier New"/>
      </w:rPr>
    </w:lvl>
    <w:lvl w:ilvl="8" w:tplc="592EA248">
      <w:start w:val="1"/>
      <w:numFmt w:val="bullet"/>
      <w:lvlText w:val=""/>
      <w:lvlJc w:val="left"/>
      <w:pPr>
        <w:ind w:left="7194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 w:tplc="08C0F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2F38F62E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DF3CC066">
      <w:start w:val="1"/>
      <w:numFmt w:val="lowerRoman"/>
      <w:lvlText w:val="%3."/>
      <w:lvlJc w:val="right"/>
      <w:pPr>
        <w:ind w:left="2160" w:hanging="180"/>
      </w:pPr>
    </w:lvl>
    <w:lvl w:ilvl="3" w:tplc="801C18F0">
      <w:start w:val="1"/>
      <w:numFmt w:val="decimal"/>
      <w:lvlText w:val="%4."/>
      <w:lvlJc w:val="left"/>
      <w:pPr>
        <w:ind w:left="2880" w:hanging="360"/>
      </w:pPr>
    </w:lvl>
    <w:lvl w:ilvl="4" w:tplc="39248042">
      <w:start w:val="1"/>
      <w:numFmt w:val="lowerLetter"/>
      <w:lvlText w:val="%5."/>
      <w:lvlJc w:val="left"/>
      <w:pPr>
        <w:ind w:left="3600" w:hanging="360"/>
      </w:pPr>
    </w:lvl>
    <w:lvl w:ilvl="5" w:tplc="CDBE9F10">
      <w:start w:val="1"/>
      <w:numFmt w:val="lowerRoman"/>
      <w:lvlText w:val="%6."/>
      <w:lvlJc w:val="right"/>
      <w:pPr>
        <w:ind w:left="4320" w:hanging="180"/>
      </w:pPr>
    </w:lvl>
    <w:lvl w:ilvl="6" w:tplc="A646545E">
      <w:start w:val="1"/>
      <w:numFmt w:val="decimal"/>
      <w:lvlText w:val="%7."/>
      <w:lvlJc w:val="left"/>
      <w:pPr>
        <w:ind w:left="5040" w:hanging="360"/>
      </w:pPr>
    </w:lvl>
    <w:lvl w:ilvl="7" w:tplc="30C458CA">
      <w:start w:val="1"/>
      <w:numFmt w:val="lowerLetter"/>
      <w:lvlText w:val="%8."/>
      <w:lvlJc w:val="left"/>
      <w:pPr>
        <w:ind w:left="5760" w:hanging="360"/>
      </w:pPr>
    </w:lvl>
    <w:lvl w:ilvl="8" w:tplc="D6564C9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 w:tplc="FA4E4B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40FEB650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AF9C6F46">
      <w:start w:val="1"/>
      <w:numFmt w:val="lowerRoman"/>
      <w:lvlText w:val="%3."/>
      <w:lvlJc w:val="right"/>
      <w:pPr>
        <w:ind w:left="2160" w:hanging="180"/>
      </w:pPr>
    </w:lvl>
    <w:lvl w:ilvl="3" w:tplc="3F74B502">
      <w:start w:val="1"/>
      <w:numFmt w:val="decimal"/>
      <w:lvlText w:val="%4."/>
      <w:lvlJc w:val="left"/>
      <w:pPr>
        <w:ind w:left="2880" w:hanging="360"/>
      </w:pPr>
    </w:lvl>
    <w:lvl w:ilvl="4" w:tplc="7A686AA6">
      <w:start w:val="1"/>
      <w:numFmt w:val="lowerLetter"/>
      <w:lvlText w:val="%5."/>
      <w:lvlJc w:val="left"/>
      <w:pPr>
        <w:ind w:left="3600" w:hanging="360"/>
      </w:pPr>
    </w:lvl>
    <w:lvl w:ilvl="5" w:tplc="D848BEE8">
      <w:start w:val="1"/>
      <w:numFmt w:val="lowerRoman"/>
      <w:lvlText w:val="%6."/>
      <w:lvlJc w:val="right"/>
      <w:pPr>
        <w:ind w:left="4320" w:hanging="180"/>
      </w:pPr>
    </w:lvl>
    <w:lvl w:ilvl="6" w:tplc="3CAAD86C">
      <w:start w:val="1"/>
      <w:numFmt w:val="decimal"/>
      <w:lvlText w:val="%7."/>
      <w:lvlJc w:val="left"/>
      <w:pPr>
        <w:ind w:left="5040" w:hanging="360"/>
      </w:pPr>
    </w:lvl>
    <w:lvl w:ilvl="7" w:tplc="63A4F08C">
      <w:start w:val="1"/>
      <w:numFmt w:val="lowerLetter"/>
      <w:lvlText w:val="%8."/>
      <w:lvlJc w:val="left"/>
      <w:pPr>
        <w:ind w:left="5760" w:hanging="360"/>
      </w:pPr>
    </w:lvl>
    <w:lvl w:ilvl="8" w:tplc="E36EAFA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 w:tplc="67021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2DBAC8B6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A224D004">
      <w:start w:val="1"/>
      <w:numFmt w:val="lowerRoman"/>
      <w:lvlText w:val="%3."/>
      <w:lvlJc w:val="right"/>
      <w:pPr>
        <w:ind w:left="2160" w:hanging="180"/>
      </w:pPr>
    </w:lvl>
    <w:lvl w:ilvl="3" w:tplc="B4162484">
      <w:start w:val="1"/>
      <w:numFmt w:val="decimal"/>
      <w:lvlText w:val="%4."/>
      <w:lvlJc w:val="left"/>
      <w:pPr>
        <w:ind w:left="2880" w:hanging="360"/>
      </w:pPr>
    </w:lvl>
    <w:lvl w:ilvl="4" w:tplc="50868184">
      <w:start w:val="1"/>
      <w:numFmt w:val="lowerLetter"/>
      <w:lvlText w:val="%5."/>
      <w:lvlJc w:val="left"/>
      <w:pPr>
        <w:ind w:left="3600" w:hanging="360"/>
      </w:pPr>
    </w:lvl>
    <w:lvl w:ilvl="5" w:tplc="3F644510">
      <w:start w:val="1"/>
      <w:numFmt w:val="lowerRoman"/>
      <w:lvlText w:val="%6."/>
      <w:lvlJc w:val="right"/>
      <w:pPr>
        <w:ind w:left="4320" w:hanging="180"/>
      </w:pPr>
    </w:lvl>
    <w:lvl w:ilvl="6" w:tplc="F670AE84">
      <w:start w:val="1"/>
      <w:numFmt w:val="decimal"/>
      <w:lvlText w:val="%7."/>
      <w:lvlJc w:val="left"/>
      <w:pPr>
        <w:ind w:left="5040" w:hanging="360"/>
      </w:pPr>
    </w:lvl>
    <w:lvl w:ilvl="7" w:tplc="AB86DFCE">
      <w:start w:val="1"/>
      <w:numFmt w:val="lowerLetter"/>
      <w:lvlText w:val="%8."/>
      <w:lvlJc w:val="left"/>
      <w:pPr>
        <w:ind w:left="5760" w:hanging="360"/>
      </w:pPr>
    </w:lvl>
    <w:lvl w:ilvl="8" w:tplc="A10E2F4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 w:tplc="FEAE15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7910BD32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C4CE9322">
      <w:start w:val="1"/>
      <w:numFmt w:val="lowerRoman"/>
      <w:lvlText w:val="%3."/>
      <w:lvlJc w:val="right"/>
      <w:pPr>
        <w:ind w:left="2160" w:hanging="180"/>
      </w:pPr>
    </w:lvl>
    <w:lvl w:ilvl="3" w:tplc="08249E0A">
      <w:start w:val="1"/>
      <w:numFmt w:val="decimal"/>
      <w:lvlText w:val="%4."/>
      <w:lvlJc w:val="left"/>
      <w:pPr>
        <w:ind w:left="2880" w:hanging="360"/>
      </w:pPr>
    </w:lvl>
    <w:lvl w:ilvl="4" w:tplc="947E2C62">
      <w:start w:val="1"/>
      <w:numFmt w:val="lowerLetter"/>
      <w:lvlText w:val="%5."/>
      <w:lvlJc w:val="left"/>
      <w:pPr>
        <w:ind w:left="3600" w:hanging="360"/>
      </w:pPr>
    </w:lvl>
    <w:lvl w:ilvl="5" w:tplc="FBF21D4C">
      <w:start w:val="1"/>
      <w:numFmt w:val="lowerRoman"/>
      <w:lvlText w:val="%6."/>
      <w:lvlJc w:val="right"/>
      <w:pPr>
        <w:ind w:left="4320" w:hanging="180"/>
      </w:pPr>
    </w:lvl>
    <w:lvl w:ilvl="6" w:tplc="3FC4BB14">
      <w:start w:val="1"/>
      <w:numFmt w:val="decimal"/>
      <w:lvlText w:val="%7."/>
      <w:lvlJc w:val="left"/>
      <w:pPr>
        <w:ind w:left="5040" w:hanging="360"/>
      </w:pPr>
    </w:lvl>
    <w:lvl w:ilvl="7" w:tplc="A1BAD2CA">
      <w:start w:val="1"/>
      <w:numFmt w:val="lowerLetter"/>
      <w:lvlText w:val="%8."/>
      <w:lvlJc w:val="left"/>
      <w:pPr>
        <w:ind w:left="5760" w:hanging="360"/>
      </w:pPr>
    </w:lvl>
    <w:lvl w:ilvl="8" w:tplc="19D8C42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 w:tplc="9F920E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D3AC2B1A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C882AA90">
      <w:start w:val="1"/>
      <w:numFmt w:val="lowerRoman"/>
      <w:lvlText w:val="%3."/>
      <w:lvlJc w:val="right"/>
      <w:pPr>
        <w:ind w:left="2160" w:hanging="180"/>
      </w:pPr>
    </w:lvl>
    <w:lvl w:ilvl="3" w:tplc="FA3EE1EA">
      <w:start w:val="1"/>
      <w:numFmt w:val="decimal"/>
      <w:lvlText w:val="%4."/>
      <w:lvlJc w:val="left"/>
      <w:pPr>
        <w:ind w:left="2880" w:hanging="360"/>
      </w:pPr>
    </w:lvl>
    <w:lvl w:ilvl="4" w:tplc="584A7418">
      <w:start w:val="1"/>
      <w:numFmt w:val="lowerLetter"/>
      <w:lvlText w:val="%5."/>
      <w:lvlJc w:val="left"/>
      <w:pPr>
        <w:ind w:left="3600" w:hanging="360"/>
      </w:pPr>
    </w:lvl>
    <w:lvl w:ilvl="5" w:tplc="15A270A4">
      <w:start w:val="1"/>
      <w:numFmt w:val="lowerRoman"/>
      <w:lvlText w:val="%6."/>
      <w:lvlJc w:val="right"/>
      <w:pPr>
        <w:ind w:left="4320" w:hanging="180"/>
      </w:pPr>
    </w:lvl>
    <w:lvl w:ilvl="6" w:tplc="E0ACB1DA">
      <w:start w:val="1"/>
      <w:numFmt w:val="decimal"/>
      <w:lvlText w:val="%7."/>
      <w:lvlJc w:val="left"/>
      <w:pPr>
        <w:ind w:left="5040" w:hanging="360"/>
      </w:pPr>
    </w:lvl>
    <w:lvl w:ilvl="7" w:tplc="8FFC5842">
      <w:start w:val="1"/>
      <w:numFmt w:val="lowerLetter"/>
      <w:lvlText w:val="%8."/>
      <w:lvlJc w:val="left"/>
      <w:pPr>
        <w:ind w:left="5760" w:hanging="360"/>
      </w:pPr>
    </w:lvl>
    <w:lvl w:ilvl="8" w:tplc="2CAC346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 w:tplc="5B8466B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/>
        <w:bCs/>
        <w:i w:val="0"/>
        <w:iCs w:val="0"/>
      </w:rPr>
    </w:lvl>
    <w:lvl w:ilvl="1" w:tplc="21B0C772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06A686AA">
      <w:start w:val="1"/>
      <w:numFmt w:val="lowerRoman"/>
      <w:lvlText w:val="%3."/>
      <w:lvlJc w:val="right"/>
      <w:pPr>
        <w:ind w:left="2160" w:hanging="180"/>
      </w:pPr>
    </w:lvl>
    <w:lvl w:ilvl="3" w:tplc="C08C7568">
      <w:start w:val="1"/>
      <w:numFmt w:val="decimal"/>
      <w:lvlText w:val="%4."/>
      <w:lvlJc w:val="left"/>
      <w:pPr>
        <w:ind w:left="2880" w:hanging="360"/>
      </w:pPr>
    </w:lvl>
    <w:lvl w:ilvl="4" w:tplc="9F62E8A0">
      <w:start w:val="1"/>
      <w:numFmt w:val="lowerLetter"/>
      <w:lvlText w:val="%5."/>
      <w:lvlJc w:val="left"/>
      <w:pPr>
        <w:ind w:left="3600" w:hanging="360"/>
      </w:pPr>
    </w:lvl>
    <w:lvl w:ilvl="5" w:tplc="F7E6CA3E">
      <w:start w:val="1"/>
      <w:numFmt w:val="lowerRoman"/>
      <w:lvlText w:val="%6."/>
      <w:lvlJc w:val="right"/>
      <w:pPr>
        <w:ind w:left="4320" w:hanging="180"/>
      </w:pPr>
    </w:lvl>
    <w:lvl w:ilvl="6" w:tplc="2BB07356">
      <w:start w:val="1"/>
      <w:numFmt w:val="decimal"/>
      <w:lvlText w:val="%7."/>
      <w:lvlJc w:val="left"/>
      <w:pPr>
        <w:ind w:left="5040" w:hanging="360"/>
      </w:pPr>
    </w:lvl>
    <w:lvl w:ilvl="7" w:tplc="031ED51E">
      <w:start w:val="1"/>
      <w:numFmt w:val="lowerLetter"/>
      <w:lvlText w:val="%8."/>
      <w:lvlJc w:val="left"/>
      <w:pPr>
        <w:ind w:left="5760" w:hanging="360"/>
      </w:pPr>
    </w:lvl>
    <w:lvl w:ilvl="8" w:tplc="8944717C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 w:tplc="414A21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2C02CAFC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B4CECDB0">
      <w:start w:val="1"/>
      <w:numFmt w:val="lowerRoman"/>
      <w:lvlText w:val="%3."/>
      <w:lvlJc w:val="right"/>
      <w:pPr>
        <w:ind w:left="2160" w:hanging="180"/>
      </w:pPr>
    </w:lvl>
    <w:lvl w:ilvl="3" w:tplc="9708A08E">
      <w:start w:val="1"/>
      <w:numFmt w:val="decimal"/>
      <w:lvlText w:val="%4."/>
      <w:lvlJc w:val="left"/>
      <w:pPr>
        <w:ind w:left="2880" w:hanging="360"/>
      </w:pPr>
    </w:lvl>
    <w:lvl w:ilvl="4" w:tplc="EAD0E8F0">
      <w:start w:val="1"/>
      <w:numFmt w:val="lowerLetter"/>
      <w:lvlText w:val="%5."/>
      <w:lvlJc w:val="left"/>
      <w:pPr>
        <w:ind w:left="3600" w:hanging="360"/>
      </w:pPr>
    </w:lvl>
    <w:lvl w:ilvl="5" w:tplc="D26AD6C2">
      <w:start w:val="1"/>
      <w:numFmt w:val="lowerRoman"/>
      <w:lvlText w:val="%6."/>
      <w:lvlJc w:val="right"/>
      <w:pPr>
        <w:ind w:left="4320" w:hanging="180"/>
      </w:pPr>
    </w:lvl>
    <w:lvl w:ilvl="6" w:tplc="70EA2504">
      <w:start w:val="1"/>
      <w:numFmt w:val="decimal"/>
      <w:lvlText w:val="%7."/>
      <w:lvlJc w:val="left"/>
      <w:pPr>
        <w:ind w:left="5040" w:hanging="360"/>
      </w:pPr>
    </w:lvl>
    <w:lvl w:ilvl="7" w:tplc="61C4F24E">
      <w:start w:val="1"/>
      <w:numFmt w:val="lowerLetter"/>
      <w:lvlText w:val="%8."/>
      <w:lvlJc w:val="left"/>
      <w:pPr>
        <w:ind w:left="5760" w:hanging="360"/>
      </w:pPr>
    </w:lvl>
    <w:lvl w:ilvl="8" w:tplc="5B6E1254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 w:tplc="73365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4A0AF4C">
      <w:start w:val="1"/>
      <w:numFmt w:val="lowerLetter"/>
      <w:lvlText w:val="%2."/>
      <w:lvlJc w:val="left"/>
      <w:pPr>
        <w:ind w:left="1789" w:hanging="360"/>
      </w:pPr>
    </w:lvl>
    <w:lvl w:ilvl="2" w:tplc="84BC9348">
      <w:start w:val="1"/>
      <w:numFmt w:val="lowerRoman"/>
      <w:lvlText w:val="%3."/>
      <w:lvlJc w:val="right"/>
      <w:pPr>
        <w:ind w:left="2509" w:hanging="180"/>
      </w:pPr>
    </w:lvl>
    <w:lvl w:ilvl="3" w:tplc="CD34F7A4">
      <w:start w:val="1"/>
      <w:numFmt w:val="decimal"/>
      <w:lvlText w:val="%4."/>
      <w:lvlJc w:val="left"/>
      <w:pPr>
        <w:ind w:left="3229" w:hanging="360"/>
      </w:pPr>
    </w:lvl>
    <w:lvl w:ilvl="4" w:tplc="16507684">
      <w:start w:val="1"/>
      <w:numFmt w:val="lowerLetter"/>
      <w:lvlText w:val="%5."/>
      <w:lvlJc w:val="left"/>
      <w:pPr>
        <w:ind w:left="3949" w:hanging="360"/>
      </w:pPr>
    </w:lvl>
    <w:lvl w:ilvl="5" w:tplc="34340902">
      <w:start w:val="1"/>
      <w:numFmt w:val="lowerRoman"/>
      <w:lvlText w:val="%6."/>
      <w:lvlJc w:val="right"/>
      <w:pPr>
        <w:ind w:left="4669" w:hanging="180"/>
      </w:pPr>
    </w:lvl>
    <w:lvl w:ilvl="6" w:tplc="EFE82386">
      <w:start w:val="1"/>
      <w:numFmt w:val="decimal"/>
      <w:lvlText w:val="%7."/>
      <w:lvlJc w:val="left"/>
      <w:pPr>
        <w:ind w:left="5389" w:hanging="360"/>
      </w:pPr>
    </w:lvl>
    <w:lvl w:ilvl="7" w:tplc="10ACEF64">
      <w:start w:val="1"/>
      <w:numFmt w:val="lowerLetter"/>
      <w:lvlText w:val="%8."/>
      <w:lvlJc w:val="left"/>
      <w:pPr>
        <w:ind w:left="6109" w:hanging="360"/>
      </w:pPr>
    </w:lvl>
    <w:lvl w:ilvl="8" w:tplc="7EDADCC8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 w:tplc="35FA2364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F98ACF4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799CC55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F30D0D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9F341D92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DE90D5C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9BAE24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665E950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BA2369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 w:tplc="BCA47FF6">
      <w:start w:val="1"/>
      <w:numFmt w:val="decimal"/>
      <w:pStyle w:val="a"/>
      <w:lvlText w:val="%1)"/>
      <w:lvlJc w:val="left"/>
      <w:pPr>
        <w:ind w:left="1571" w:hanging="360"/>
      </w:pPr>
    </w:lvl>
    <w:lvl w:ilvl="1" w:tplc="9868616C">
      <w:start w:val="1"/>
      <w:numFmt w:val="bullet"/>
      <w:lvlText w:val=""/>
      <w:lvlJc w:val="left"/>
      <w:pPr>
        <w:ind w:left="2291" w:hanging="360"/>
      </w:pPr>
      <w:rPr>
        <w:rFonts w:hint="default" w:ascii="Symbol" w:hAnsi="Symbol"/>
        <w:sz w:val="24"/>
      </w:rPr>
    </w:lvl>
    <w:lvl w:ilvl="2" w:tplc="068CACF2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4D981D4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934C38E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749E724C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687828E4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405A088C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516AE918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 w:tplc="3FBC82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AC0A7204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647C6E5E">
      <w:start w:val="1"/>
      <w:numFmt w:val="lowerRoman"/>
      <w:lvlText w:val="%3."/>
      <w:lvlJc w:val="right"/>
      <w:pPr>
        <w:ind w:left="2160" w:hanging="180"/>
      </w:pPr>
    </w:lvl>
    <w:lvl w:ilvl="3" w:tplc="6792BFF4">
      <w:start w:val="1"/>
      <w:numFmt w:val="decimal"/>
      <w:lvlText w:val="%4."/>
      <w:lvlJc w:val="left"/>
      <w:pPr>
        <w:ind w:left="2880" w:hanging="360"/>
      </w:pPr>
    </w:lvl>
    <w:lvl w:ilvl="4" w:tplc="6E38F9BA">
      <w:start w:val="1"/>
      <w:numFmt w:val="lowerLetter"/>
      <w:lvlText w:val="%5."/>
      <w:lvlJc w:val="left"/>
      <w:pPr>
        <w:ind w:left="3600" w:hanging="360"/>
      </w:pPr>
    </w:lvl>
    <w:lvl w:ilvl="5" w:tplc="F5B85552">
      <w:start w:val="1"/>
      <w:numFmt w:val="lowerRoman"/>
      <w:lvlText w:val="%6."/>
      <w:lvlJc w:val="right"/>
      <w:pPr>
        <w:ind w:left="4320" w:hanging="180"/>
      </w:pPr>
    </w:lvl>
    <w:lvl w:ilvl="6" w:tplc="B8566F1E">
      <w:start w:val="1"/>
      <w:numFmt w:val="decimal"/>
      <w:lvlText w:val="%7."/>
      <w:lvlJc w:val="left"/>
      <w:pPr>
        <w:ind w:left="5040" w:hanging="360"/>
      </w:pPr>
    </w:lvl>
    <w:lvl w:ilvl="7" w:tplc="5240E584">
      <w:start w:val="1"/>
      <w:numFmt w:val="lowerLetter"/>
      <w:lvlText w:val="%8."/>
      <w:lvlJc w:val="left"/>
      <w:pPr>
        <w:ind w:left="5760" w:hanging="360"/>
      </w:pPr>
    </w:lvl>
    <w:lvl w:ilvl="8" w:tplc="7B62DCA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 w:tplc="FA1C972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/>
        <w:bCs/>
        <w:i w:val="0"/>
        <w:iCs w:val="0"/>
      </w:rPr>
    </w:lvl>
    <w:lvl w:ilvl="1" w:tplc="ADE4B30C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4808C89C">
      <w:start w:val="1"/>
      <w:numFmt w:val="lowerRoman"/>
      <w:lvlText w:val="%3."/>
      <w:lvlJc w:val="right"/>
      <w:pPr>
        <w:ind w:left="2160" w:hanging="180"/>
      </w:pPr>
    </w:lvl>
    <w:lvl w:ilvl="3" w:tplc="BAB4248E">
      <w:start w:val="1"/>
      <w:numFmt w:val="decimal"/>
      <w:lvlText w:val="%4."/>
      <w:lvlJc w:val="left"/>
      <w:pPr>
        <w:ind w:left="2880" w:hanging="360"/>
      </w:pPr>
    </w:lvl>
    <w:lvl w:ilvl="4" w:tplc="B1F47E7A">
      <w:start w:val="1"/>
      <w:numFmt w:val="lowerLetter"/>
      <w:lvlText w:val="%5."/>
      <w:lvlJc w:val="left"/>
      <w:pPr>
        <w:ind w:left="3600" w:hanging="360"/>
      </w:pPr>
    </w:lvl>
    <w:lvl w:ilvl="5" w:tplc="98E4E8AE">
      <w:start w:val="1"/>
      <w:numFmt w:val="lowerRoman"/>
      <w:lvlText w:val="%6."/>
      <w:lvlJc w:val="right"/>
      <w:pPr>
        <w:ind w:left="4320" w:hanging="180"/>
      </w:pPr>
    </w:lvl>
    <w:lvl w:ilvl="6" w:tplc="F9700840">
      <w:start w:val="1"/>
      <w:numFmt w:val="decimal"/>
      <w:lvlText w:val="%7."/>
      <w:lvlJc w:val="left"/>
      <w:pPr>
        <w:ind w:left="5040" w:hanging="360"/>
      </w:pPr>
    </w:lvl>
    <w:lvl w:ilvl="7" w:tplc="FED49720">
      <w:start w:val="1"/>
      <w:numFmt w:val="lowerLetter"/>
      <w:lvlText w:val="%8."/>
      <w:lvlJc w:val="left"/>
      <w:pPr>
        <w:ind w:left="5760" w:hanging="360"/>
      </w:pPr>
    </w:lvl>
    <w:lvl w:ilvl="8" w:tplc="4B5A3FC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 w:tplc="1EFE5D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DFEE39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2E1AE2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F48E6C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A6C8CA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C0CE13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874ABA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0442D2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D29648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multiLevelType w:val="hybridMultilevel"/>
    <w:lvl w:ilvl="0" w:tplc="13DC3158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plc="45D80234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D4DC9DC2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C80065C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E0942CC6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25FC8D86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F00EC8C2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47F01134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52421B8A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 w:tplc="ADB234D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hint="default" w:ascii="Symbol" w:hAnsi="Symbol"/>
        <w:sz w:val="20"/>
      </w:rPr>
    </w:lvl>
    <w:lvl w:ilvl="1" w:tplc="2B0E1E9C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8DF699BC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358A41B8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7B7252C0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2AA441B8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9C26EEB8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C4625E18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3DA66E52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 w:tplc="EF20205E">
      <w:start w:val="1"/>
      <w:numFmt w:val="decimal"/>
      <w:lvlText w:val="%1."/>
      <w:lvlJc w:val="left"/>
      <w:pPr>
        <w:ind w:left="2204" w:hanging="360"/>
      </w:pPr>
      <w:rPr>
        <w:rFonts w:hint="default"/>
        <w:b/>
        <w:bCs/>
        <w:i w:val="0"/>
        <w:iCs w:val="0"/>
      </w:rPr>
    </w:lvl>
    <w:lvl w:ilvl="1" w:tplc="0680BDA8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498254C8">
      <w:start w:val="1"/>
      <w:numFmt w:val="lowerRoman"/>
      <w:lvlText w:val="%3."/>
      <w:lvlJc w:val="right"/>
      <w:pPr>
        <w:ind w:left="2160" w:hanging="180"/>
      </w:pPr>
    </w:lvl>
    <w:lvl w:ilvl="3" w:tplc="F3D612BA">
      <w:start w:val="1"/>
      <w:numFmt w:val="decimal"/>
      <w:lvlText w:val="%4."/>
      <w:lvlJc w:val="left"/>
      <w:pPr>
        <w:ind w:left="2880" w:hanging="360"/>
      </w:pPr>
    </w:lvl>
    <w:lvl w:ilvl="4" w:tplc="B15214F0">
      <w:start w:val="1"/>
      <w:numFmt w:val="lowerLetter"/>
      <w:lvlText w:val="%5."/>
      <w:lvlJc w:val="left"/>
      <w:pPr>
        <w:ind w:left="3600" w:hanging="360"/>
      </w:pPr>
    </w:lvl>
    <w:lvl w:ilvl="5" w:tplc="A86A9CCE">
      <w:start w:val="1"/>
      <w:numFmt w:val="lowerRoman"/>
      <w:lvlText w:val="%6."/>
      <w:lvlJc w:val="right"/>
      <w:pPr>
        <w:ind w:left="4320" w:hanging="180"/>
      </w:pPr>
    </w:lvl>
    <w:lvl w:ilvl="6" w:tplc="F6549530">
      <w:start w:val="1"/>
      <w:numFmt w:val="decimal"/>
      <w:lvlText w:val="%7."/>
      <w:lvlJc w:val="left"/>
      <w:pPr>
        <w:ind w:left="5040" w:hanging="360"/>
      </w:pPr>
    </w:lvl>
    <w:lvl w:ilvl="7" w:tplc="D6482C7C">
      <w:start w:val="1"/>
      <w:numFmt w:val="lowerLetter"/>
      <w:lvlText w:val="%8."/>
      <w:lvlJc w:val="left"/>
      <w:pPr>
        <w:ind w:left="5760" w:hanging="360"/>
      </w:pPr>
    </w:lvl>
    <w:lvl w:ilvl="8" w:tplc="00FAEFA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 w:tplc="37C4A9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4C62B652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F1F25EBC">
      <w:start w:val="1"/>
      <w:numFmt w:val="lowerRoman"/>
      <w:lvlText w:val="%3."/>
      <w:lvlJc w:val="right"/>
      <w:pPr>
        <w:ind w:left="2160" w:hanging="180"/>
      </w:pPr>
    </w:lvl>
    <w:lvl w:ilvl="3" w:tplc="EAA8E5CE">
      <w:start w:val="1"/>
      <w:numFmt w:val="decimal"/>
      <w:lvlText w:val="%4."/>
      <w:lvlJc w:val="left"/>
      <w:pPr>
        <w:ind w:left="2880" w:hanging="360"/>
      </w:pPr>
    </w:lvl>
    <w:lvl w:ilvl="4" w:tplc="9C40E500">
      <w:start w:val="1"/>
      <w:numFmt w:val="lowerLetter"/>
      <w:lvlText w:val="%5."/>
      <w:lvlJc w:val="left"/>
      <w:pPr>
        <w:ind w:left="3600" w:hanging="360"/>
      </w:pPr>
    </w:lvl>
    <w:lvl w:ilvl="5" w:tplc="D222F5B4">
      <w:start w:val="1"/>
      <w:numFmt w:val="lowerRoman"/>
      <w:lvlText w:val="%6."/>
      <w:lvlJc w:val="right"/>
      <w:pPr>
        <w:ind w:left="4320" w:hanging="180"/>
      </w:pPr>
    </w:lvl>
    <w:lvl w:ilvl="6" w:tplc="A3EE8D62">
      <w:start w:val="1"/>
      <w:numFmt w:val="decimal"/>
      <w:lvlText w:val="%7."/>
      <w:lvlJc w:val="left"/>
      <w:pPr>
        <w:ind w:left="5040" w:hanging="360"/>
      </w:pPr>
    </w:lvl>
    <w:lvl w:ilvl="7" w:tplc="80FCD322">
      <w:start w:val="1"/>
      <w:numFmt w:val="lowerLetter"/>
      <w:lvlText w:val="%8."/>
      <w:lvlJc w:val="left"/>
      <w:pPr>
        <w:ind w:left="5760" w:hanging="360"/>
      </w:pPr>
    </w:lvl>
    <w:lvl w:ilvl="8" w:tplc="7826E930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 w:tplc="25C698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28A0EB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388EE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36BC2B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3FD4FA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226AAB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F93639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82E883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4AEE11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>
    <w:multiLevelType w:val="hybridMultilevel"/>
    <w:lvl w:ilvl="0" w:tplc="18B43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C18D846">
      <w:start w:val="1"/>
      <w:numFmt w:val="lowerLetter"/>
      <w:lvlText w:val="%2."/>
      <w:lvlJc w:val="left"/>
      <w:pPr>
        <w:ind w:left="1800" w:hanging="360"/>
      </w:pPr>
    </w:lvl>
    <w:lvl w:ilvl="2" w:tplc="8250DC00">
      <w:start w:val="1"/>
      <w:numFmt w:val="lowerRoman"/>
      <w:lvlText w:val="%3."/>
      <w:lvlJc w:val="right"/>
      <w:pPr>
        <w:ind w:left="2520" w:hanging="180"/>
      </w:pPr>
    </w:lvl>
    <w:lvl w:ilvl="3" w:tplc="963ADC74">
      <w:start w:val="1"/>
      <w:numFmt w:val="decimal"/>
      <w:lvlText w:val="%4."/>
      <w:lvlJc w:val="left"/>
      <w:pPr>
        <w:ind w:left="3240" w:hanging="360"/>
      </w:pPr>
    </w:lvl>
    <w:lvl w:ilvl="4" w:tplc="FFC25234">
      <w:start w:val="1"/>
      <w:numFmt w:val="lowerLetter"/>
      <w:lvlText w:val="%5."/>
      <w:lvlJc w:val="left"/>
      <w:pPr>
        <w:ind w:left="3960" w:hanging="360"/>
      </w:pPr>
    </w:lvl>
    <w:lvl w:ilvl="5" w:tplc="1366A448">
      <w:start w:val="1"/>
      <w:numFmt w:val="lowerRoman"/>
      <w:lvlText w:val="%6."/>
      <w:lvlJc w:val="right"/>
      <w:pPr>
        <w:ind w:left="4680" w:hanging="180"/>
      </w:pPr>
    </w:lvl>
    <w:lvl w:ilvl="6" w:tplc="C93ECD0E">
      <w:start w:val="1"/>
      <w:numFmt w:val="decimal"/>
      <w:lvlText w:val="%7."/>
      <w:lvlJc w:val="left"/>
      <w:pPr>
        <w:ind w:left="5400" w:hanging="360"/>
      </w:pPr>
    </w:lvl>
    <w:lvl w:ilvl="7" w:tplc="192E4DC8">
      <w:start w:val="1"/>
      <w:numFmt w:val="lowerLetter"/>
      <w:lvlText w:val="%8."/>
      <w:lvlJc w:val="left"/>
      <w:pPr>
        <w:ind w:left="6120" w:hanging="360"/>
      </w:pPr>
    </w:lvl>
    <w:lvl w:ilvl="8" w:tplc="77F0B63C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multiLevelType w:val="hybridMultilevel"/>
    <w:lvl w:ilvl="0" w:tplc="E6A4E466">
      <w:start w:val="1"/>
      <w:numFmt w:val="bullet"/>
      <w:lvlText w:val=""/>
      <w:lvlJc w:val="left"/>
      <w:pPr>
        <w:ind w:left="1778" w:hanging="360"/>
      </w:pPr>
      <w:rPr>
        <w:rFonts w:hint="default" w:ascii="Symbol" w:hAnsi="Symbol"/>
        <w:b/>
        <w:bCs/>
        <w:i w:val="0"/>
        <w:iCs w:val="0"/>
      </w:rPr>
    </w:lvl>
    <w:lvl w:ilvl="1" w:tplc="A91E744C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E0A48B5A">
      <w:start w:val="1"/>
      <w:numFmt w:val="lowerRoman"/>
      <w:lvlText w:val="%3."/>
      <w:lvlJc w:val="right"/>
      <w:pPr>
        <w:ind w:left="2160" w:hanging="180"/>
      </w:pPr>
    </w:lvl>
    <w:lvl w:ilvl="3" w:tplc="61067886">
      <w:start w:val="1"/>
      <w:numFmt w:val="decimal"/>
      <w:lvlText w:val="%4."/>
      <w:lvlJc w:val="left"/>
      <w:pPr>
        <w:ind w:left="2880" w:hanging="360"/>
      </w:pPr>
    </w:lvl>
    <w:lvl w:ilvl="4" w:tplc="30E66878">
      <w:start w:val="1"/>
      <w:numFmt w:val="lowerLetter"/>
      <w:lvlText w:val="%5."/>
      <w:lvlJc w:val="left"/>
      <w:pPr>
        <w:ind w:left="3600" w:hanging="360"/>
      </w:pPr>
    </w:lvl>
    <w:lvl w:ilvl="5" w:tplc="55F61D36">
      <w:start w:val="1"/>
      <w:numFmt w:val="lowerRoman"/>
      <w:lvlText w:val="%6."/>
      <w:lvlJc w:val="right"/>
      <w:pPr>
        <w:ind w:left="4320" w:hanging="180"/>
      </w:pPr>
    </w:lvl>
    <w:lvl w:ilvl="6" w:tplc="1EF4E9E6">
      <w:start w:val="1"/>
      <w:numFmt w:val="decimal"/>
      <w:lvlText w:val="%7."/>
      <w:lvlJc w:val="left"/>
      <w:pPr>
        <w:ind w:left="5040" w:hanging="360"/>
      </w:pPr>
    </w:lvl>
    <w:lvl w:ilvl="7" w:tplc="D3DE80DC">
      <w:start w:val="1"/>
      <w:numFmt w:val="lowerLetter"/>
      <w:lvlText w:val="%8."/>
      <w:lvlJc w:val="left"/>
      <w:pPr>
        <w:ind w:left="5760" w:hanging="360"/>
      </w:pPr>
    </w:lvl>
    <w:lvl w:ilvl="8" w:tplc="F9BC689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 w:tplc="CF18685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  <w:i w:val="0"/>
        <w:iCs w:val="0"/>
      </w:rPr>
    </w:lvl>
    <w:lvl w:ilvl="1" w:tplc="BCC0A206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44A49D4C">
      <w:start w:val="1"/>
      <w:numFmt w:val="lowerRoman"/>
      <w:lvlText w:val="%3."/>
      <w:lvlJc w:val="right"/>
      <w:pPr>
        <w:ind w:left="2160" w:hanging="180"/>
      </w:pPr>
    </w:lvl>
    <w:lvl w:ilvl="3" w:tplc="DF96F7E4">
      <w:start w:val="1"/>
      <w:numFmt w:val="decimal"/>
      <w:lvlText w:val="%4."/>
      <w:lvlJc w:val="left"/>
      <w:pPr>
        <w:ind w:left="2880" w:hanging="360"/>
      </w:pPr>
    </w:lvl>
    <w:lvl w:ilvl="4" w:tplc="8EB06F96">
      <w:start w:val="1"/>
      <w:numFmt w:val="lowerLetter"/>
      <w:lvlText w:val="%5."/>
      <w:lvlJc w:val="left"/>
      <w:pPr>
        <w:ind w:left="3600" w:hanging="360"/>
      </w:pPr>
    </w:lvl>
    <w:lvl w:ilvl="5" w:tplc="4C5A76BC">
      <w:start w:val="1"/>
      <w:numFmt w:val="lowerRoman"/>
      <w:lvlText w:val="%6."/>
      <w:lvlJc w:val="right"/>
      <w:pPr>
        <w:ind w:left="4320" w:hanging="180"/>
      </w:pPr>
    </w:lvl>
    <w:lvl w:ilvl="6" w:tplc="71E2449C">
      <w:start w:val="1"/>
      <w:numFmt w:val="decimal"/>
      <w:lvlText w:val="%7."/>
      <w:lvlJc w:val="left"/>
      <w:pPr>
        <w:ind w:left="5040" w:hanging="360"/>
      </w:pPr>
    </w:lvl>
    <w:lvl w:ilvl="7" w:tplc="A9AA7616">
      <w:start w:val="1"/>
      <w:numFmt w:val="lowerLetter"/>
      <w:lvlText w:val="%8."/>
      <w:lvlJc w:val="left"/>
      <w:pPr>
        <w:ind w:left="5760" w:hanging="360"/>
      </w:pPr>
    </w:lvl>
    <w:lvl w:ilvl="8" w:tplc="B55C2E74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 w:tplc="D820FE48">
      <w:start w:val="1"/>
      <w:numFmt w:val="bullet"/>
      <w:pStyle w:val="1"/>
      <w:lvlText w:val="−"/>
      <w:lvlJc w:val="left"/>
      <w:pPr>
        <w:tabs>
          <w:tab w:val="left" w:pos="227"/>
        </w:tabs>
        <w:ind w:left="0" w:firstLine="0"/>
      </w:pPr>
      <w:rPr>
        <w:rFonts w:hint="default" w:ascii="Times New Roman" w:hAnsi="Times New Roman" w:cs="Times New Roman"/>
      </w:rPr>
    </w:lvl>
    <w:lvl w:ilvl="1" w:tplc="C308A716">
      <w:start w:val="1"/>
      <w:numFmt w:val="bullet"/>
      <w:lvlText w:val="–"/>
      <w:lvlJc w:val="left"/>
      <w:pPr>
        <w:tabs>
          <w:tab w:val="left" w:pos="1440"/>
        </w:tabs>
        <w:ind w:left="1440" w:hanging="360"/>
      </w:pPr>
      <w:rPr>
        <w:rFonts w:hint="default" w:ascii="Calibri" w:hAnsi="Calibri"/>
      </w:rPr>
    </w:lvl>
    <w:lvl w:ilvl="2" w:tplc="9A449BE8">
      <w:start w:val="1"/>
      <w:numFmt w:val="bullet"/>
      <w:lvlText w:val="–"/>
      <w:lvlJc w:val="left"/>
      <w:pPr>
        <w:tabs>
          <w:tab w:val="left" w:pos="2160"/>
        </w:tabs>
        <w:ind w:left="2160" w:hanging="360"/>
      </w:pPr>
      <w:rPr>
        <w:rFonts w:hint="default" w:ascii="Calibri" w:hAnsi="Calibri"/>
      </w:rPr>
    </w:lvl>
    <w:lvl w:ilvl="3" w:tplc="A31E4D7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plc="0556322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plc="4540F8B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plc="136A1BD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plc="6096D77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plc="FDD475C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 w:tplc="B3D0E1A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  <w:i w:val="0"/>
        <w:iCs w:val="0"/>
      </w:rPr>
    </w:lvl>
    <w:lvl w:ilvl="1" w:tplc="E190CCE8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66A67730">
      <w:start w:val="1"/>
      <w:numFmt w:val="lowerRoman"/>
      <w:lvlText w:val="%3."/>
      <w:lvlJc w:val="right"/>
      <w:pPr>
        <w:ind w:left="2160" w:hanging="180"/>
      </w:pPr>
    </w:lvl>
    <w:lvl w:ilvl="3" w:tplc="0C00C942">
      <w:start w:val="1"/>
      <w:numFmt w:val="decimal"/>
      <w:lvlText w:val="%4."/>
      <w:lvlJc w:val="left"/>
      <w:pPr>
        <w:ind w:left="2880" w:hanging="360"/>
      </w:pPr>
    </w:lvl>
    <w:lvl w:ilvl="4" w:tplc="8B560D60">
      <w:start w:val="1"/>
      <w:numFmt w:val="lowerLetter"/>
      <w:lvlText w:val="%5."/>
      <w:lvlJc w:val="left"/>
      <w:pPr>
        <w:ind w:left="3600" w:hanging="360"/>
      </w:pPr>
    </w:lvl>
    <w:lvl w:ilvl="5" w:tplc="942E4582">
      <w:start w:val="1"/>
      <w:numFmt w:val="lowerRoman"/>
      <w:lvlText w:val="%6."/>
      <w:lvlJc w:val="right"/>
      <w:pPr>
        <w:ind w:left="4320" w:hanging="180"/>
      </w:pPr>
    </w:lvl>
    <w:lvl w:ilvl="6" w:tplc="0C9E47CE">
      <w:start w:val="1"/>
      <w:numFmt w:val="decimal"/>
      <w:lvlText w:val="%7."/>
      <w:lvlJc w:val="left"/>
      <w:pPr>
        <w:ind w:left="5040" w:hanging="360"/>
      </w:pPr>
    </w:lvl>
    <w:lvl w:ilvl="7" w:tplc="016E2258">
      <w:start w:val="1"/>
      <w:numFmt w:val="lowerLetter"/>
      <w:lvlText w:val="%8."/>
      <w:lvlJc w:val="left"/>
      <w:pPr>
        <w:ind w:left="5760" w:hanging="360"/>
      </w:pPr>
    </w:lvl>
    <w:lvl w:ilvl="8" w:tplc="13785A4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 w:tplc="219E0096">
      <w:start w:val="1"/>
      <w:numFmt w:val="bullet"/>
      <w:lvlText w:val=""/>
      <w:lvlJc w:val="left"/>
      <w:pPr>
        <w:ind w:left="1429" w:hanging="360"/>
      </w:pPr>
      <w:rPr>
        <w:rFonts w:hint="default" w:ascii="Symbol" w:hAnsi="Symbol"/>
      </w:rPr>
    </w:lvl>
    <w:lvl w:ilvl="1" w:tplc="B77A6FF6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9DA68AD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CBF65794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62E2EFC4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E0D015F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1668FCA2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A0CC223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9A2CA8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 w:tplc="335807A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  <w:i w:val="0"/>
        <w:iCs w:val="0"/>
      </w:rPr>
    </w:lvl>
    <w:lvl w:ilvl="1" w:tplc="08064F3E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6E82E98A">
      <w:start w:val="1"/>
      <w:numFmt w:val="lowerRoman"/>
      <w:lvlText w:val="%3."/>
      <w:lvlJc w:val="right"/>
      <w:pPr>
        <w:ind w:left="2160" w:hanging="180"/>
      </w:pPr>
    </w:lvl>
    <w:lvl w:ilvl="3" w:tplc="F64A25AC">
      <w:start w:val="1"/>
      <w:numFmt w:val="decimal"/>
      <w:lvlText w:val="%4."/>
      <w:lvlJc w:val="left"/>
      <w:pPr>
        <w:ind w:left="2880" w:hanging="360"/>
      </w:pPr>
    </w:lvl>
    <w:lvl w:ilvl="4" w:tplc="987E7F3E">
      <w:start w:val="1"/>
      <w:numFmt w:val="lowerLetter"/>
      <w:lvlText w:val="%5."/>
      <w:lvlJc w:val="left"/>
      <w:pPr>
        <w:ind w:left="3600" w:hanging="360"/>
      </w:pPr>
    </w:lvl>
    <w:lvl w:ilvl="5" w:tplc="E7345FAE">
      <w:start w:val="1"/>
      <w:numFmt w:val="lowerRoman"/>
      <w:lvlText w:val="%6."/>
      <w:lvlJc w:val="right"/>
      <w:pPr>
        <w:ind w:left="4320" w:hanging="180"/>
      </w:pPr>
    </w:lvl>
    <w:lvl w:ilvl="6" w:tplc="EB105B60">
      <w:start w:val="1"/>
      <w:numFmt w:val="decimal"/>
      <w:lvlText w:val="%7."/>
      <w:lvlJc w:val="left"/>
      <w:pPr>
        <w:ind w:left="5040" w:hanging="360"/>
      </w:pPr>
    </w:lvl>
    <w:lvl w:ilvl="7" w:tplc="EEF4C51A">
      <w:start w:val="1"/>
      <w:numFmt w:val="lowerLetter"/>
      <w:lvlText w:val="%8."/>
      <w:lvlJc w:val="left"/>
      <w:pPr>
        <w:ind w:left="5760" w:hanging="360"/>
      </w:pPr>
    </w:lvl>
    <w:lvl w:ilvl="8" w:tplc="16400BAA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 w:tplc="9D38E6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6E10DF6A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A54A9598">
      <w:start w:val="1"/>
      <w:numFmt w:val="lowerRoman"/>
      <w:lvlText w:val="%3."/>
      <w:lvlJc w:val="right"/>
      <w:pPr>
        <w:ind w:left="2160" w:hanging="180"/>
      </w:pPr>
    </w:lvl>
    <w:lvl w:ilvl="3" w:tplc="95648334">
      <w:start w:val="1"/>
      <w:numFmt w:val="decimal"/>
      <w:lvlText w:val="%4."/>
      <w:lvlJc w:val="left"/>
      <w:pPr>
        <w:ind w:left="2880" w:hanging="360"/>
      </w:pPr>
    </w:lvl>
    <w:lvl w:ilvl="4" w:tplc="F94C9216">
      <w:start w:val="1"/>
      <w:numFmt w:val="lowerLetter"/>
      <w:lvlText w:val="%5."/>
      <w:lvlJc w:val="left"/>
      <w:pPr>
        <w:ind w:left="3600" w:hanging="360"/>
      </w:pPr>
    </w:lvl>
    <w:lvl w:ilvl="5" w:tplc="C674F678">
      <w:start w:val="1"/>
      <w:numFmt w:val="lowerRoman"/>
      <w:lvlText w:val="%6."/>
      <w:lvlJc w:val="right"/>
      <w:pPr>
        <w:ind w:left="4320" w:hanging="180"/>
      </w:pPr>
    </w:lvl>
    <w:lvl w:ilvl="6" w:tplc="21B22ED8">
      <w:start w:val="1"/>
      <w:numFmt w:val="decimal"/>
      <w:lvlText w:val="%7."/>
      <w:lvlJc w:val="left"/>
      <w:pPr>
        <w:ind w:left="5040" w:hanging="360"/>
      </w:pPr>
    </w:lvl>
    <w:lvl w:ilvl="7" w:tplc="58AAF632">
      <w:start w:val="1"/>
      <w:numFmt w:val="lowerLetter"/>
      <w:lvlText w:val="%8."/>
      <w:lvlJc w:val="left"/>
      <w:pPr>
        <w:ind w:left="5760" w:hanging="360"/>
      </w:pPr>
    </w:lvl>
    <w:lvl w:ilvl="8" w:tplc="61489F7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 w:tplc="3D6828A0">
      <w:start w:val="1"/>
      <w:numFmt w:val="bullet"/>
      <w:pStyle w:val="10"/>
      <w:lvlText w:val=""/>
      <w:lvlJc w:val="left"/>
      <w:pPr>
        <w:ind w:left="1571" w:hanging="360"/>
      </w:pPr>
      <w:rPr>
        <w:rFonts w:hint="default" w:ascii="Symbol" w:hAnsi="Symbol"/>
      </w:rPr>
    </w:lvl>
    <w:lvl w:ilvl="1" w:tplc="F7B0E43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BB78894A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788AE9F8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6EF6752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BF7C7D34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D4EAC6B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E2DA5648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8BE2ED5E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41">
    <w:multiLevelType w:val="hybridMultilevel"/>
    <w:lvl w:ilvl="0" w:tplc="36A4BB5A">
      <w:start w:val="1"/>
      <w:numFmt w:val="decimal"/>
      <w:lvlText w:val="%1."/>
      <w:lvlJc w:val="left"/>
      <w:pPr>
        <w:ind w:left="720" w:hanging="360"/>
      </w:pPr>
    </w:lvl>
    <w:lvl w:ilvl="1" w:tplc="FD069718">
      <w:start w:val="1"/>
      <w:numFmt w:val="lowerLetter"/>
      <w:lvlText w:val="%2."/>
      <w:lvlJc w:val="left"/>
      <w:pPr>
        <w:ind w:left="1440" w:hanging="360"/>
      </w:pPr>
    </w:lvl>
    <w:lvl w:ilvl="2" w:tplc="0A829D16">
      <w:start w:val="1"/>
      <w:numFmt w:val="lowerRoman"/>
      <w:lvlText w:val="%3."/>
      <w:lvlJc w:val="right"/>
      <w:pPr>
        <w:ind w:left="2160" w:hanging="180"/>
      </w:pPr>
    </w:lvl>
    <w:lvl w:ilvl="3" w:tplc="DA882F76">
      <w:start w:val="1"/>
      <w:numFmt w:val="decimal"/>
      <w:lvlText w:val="%4."/>
      <w:lvlJc w:val="left"/>
      <w:pPr>
        <w:ind w:left="2880" w:hanging="360"/>
      </w:pPr>
    </w:lvl>
    <w:lvl w:ilvl="4" w:tplc="501CB30C">
      <w:start w:val="1"/>
      <w:numFmt w:val="lowerLetter"/>
      <w:lvlText w:val="%5."/>
      <w:lvlJc w:val="left"/>
      <w:pPr>
        <w:ind w:left="3600" w:hanging="360"/>
      </w:pPr>
    </w:lvl>
    <w:lvl w:ilvl="5" w:tplc="5EBA946C">
      <w:start w:val="1"/>
      <w:numFmt w:val="lowerRoman"/>
      <w:lvlText w:val="%6."/>
      <w:lvlJc w:val="right"/>
      <w:pPr>
        <w:ind w:left="4320" w:hanging="180"/>
      </w:pPr>
    </w:lvl>
    <w:lvl w:ilvl="6" w:tplc="912A6F36">
      <w:start w:val="1"/>
      <w:numFmt w:val="decimal"/>
      <w:lvlText w:val="%7."/>
      <w:lvlJc w:val="left"/>
      <w:pPr>
        <w:ind w:left="5040" w:hanging="360"/>
      </w:pPr>
    </w:lvl>
    <w:lvl w:ilvl="7" w:tplc="D4962E1A">
      <w:start w:val="1"/>
      <w:numFmt w:val="lowerLetter"/>
      <w:lvlText w:val="%8."/>
      <w:lvlJc w:val="left"/>
      <w:pPr>
        <w:ind w:left="5760" w:hanging="360"/>
      </w:pPr>
    </w:lvl>
    <w:lvl w:ilvl="8" w:tplc="0AD266F6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 w:tplc="B7A0E82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/>
        <w:bCs/>
        <w:i w:val="0"/>
        <w:iCs w:val="0"/>
      </w:rPr>
    </w:lvl>
    <w:lvl w:ilvl="1" w:tplc="57D01BA2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580C46D0">
      <w:start w:val="1"/>
      <w:numFmt w:val="lowerRoman"/>
      <w:lvlText w:val="%3."/>
      <w:lvlJc w:val="right"/>
      <w:pPr>
        <w:ind w:left="2160" w:hanging="180"/>
      </w:pPr>
    </w:lvl>
    <w:lvl w:ilvl="3" w:tplc="2A265DB2">
      <w:start w:val="1"/>
      <w:numFmt w:val="decimal"/>
      <w:lvlText w:val="%4."/>
      <w:lvlJc w:val="left"/>
      <w:pPr>
        <w:ind w:left="2880" w:hanging="360"/>
      </w:pPr>
    </w:lvl>
    <w:lvl w:ilvl="4" w:tplc="EC96E218">
      <w:start w:val="1"/>
      <w:numFmt w:val="lowerLetter"/>
      <w:lvlText w:val="%5."/>
      <w:lvlJc w:val="left"/>
      <w:pPr>
        <w:ind w:left="3600" w:hanging="360"/>
      </w:pPr>
    </w:lvl>
    <w:lvl w:ilvl="5" w:tplc="366AE852">
      <w:start w:val="1"/>
      <w:numFmt w:val="lowerRoman"/>
      <w:lvlText w:val="%6."/>
      <w:lvlJc w:val="right"/>
      <w:pPr>
        <w:ind w:left="4320" w:hanging="180"/>
      </w:pPr>
    </w:lvl>
    <w:lvl w:ilvl="6" w:tplc="20D4DC9E">
      <w:start w:val="1"/>
      <w:numFmt w:val="decimal"/>
      <w:lvlText w:val="%7."/>
      <w:lvlJc w:val="left"/>
      <w:pPr>
        <w:ind w:left="5040" w:hanging="360"/>
      </w:pPr>
    </w:lvl>
    <w:lvl w:ilvl="7" w:tplc="58542796">
      <w:start w:val="1"/>
      <w:numFmt w:val="lowerLetter"/>
      <w:lvlText w:val="%8."/>
      <w:lvlJc w:val="left"/>
      <w:pPr>
        <w:ind w:left="5760" w:hanging="360"/>
      </w:pPr>
    </w:lvl>
    <w:lvl w:ilvl="8" w:tplc="FC948664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 w:tplc="0366BFDC">
      <w:start w:val="1"/>
      <w:numFmt w:val="bullet"/>
      <w:lvlText w:val=""/>
      <w:lvlJc w:val="left"/>
      <w:pPr>
        <w:ind w:left="1481" w:hanging="360"/>
      </w:pPr>
      <w:rPr>
        <w:rFonts w:hint="default" w:ascii="Symbol" w:hAnsi="Symbol"/>
      </w:rPr>
    </w:lvl>
    <w:lvl w:ilvl="1" w:tplc="FC5CDEC6">
      <w:start w:val="1"/>
      <w:numFmt w:val="bullet"/>
      <w:lvlText w:val="o"/>
      <w:lvlJc w:val="left"/>
      <w:pPr>
        <w:ind w:left="2201" w:hanging="360"/>
      </w:pPr>
      <w:rPr>
        <w:rFonts w:hint="default" w:ascii="Courier New" w:hAnsi="Courier New" w:cs="Courier New"/>
      </w:rPr>
    </w:lvl>
    <w:lvl w:ilvl="2" w:tplc="E852570E">
      <w:start w:val="1"/>
      <w:numFmt w:val="bullet"/>
      <w:lvlText w:val=""/>
      <w:lvlJc w:val="left"/>
      <w:pPr>
        <w:ind w:left="2921" w:hanging="360"/>
      </w:pPr>
      <w:rPr>
        <w:rFonts w:hint="default" w:ascii="Wingdings" w:hAnsi="Wingdings"/>
      </w:rPr>
    </w:lvl>
    <w:lvl w:ilvl="3" w:tplc="36EC804C">
      <w:start w:val="1"/>
      <w:numFmt w:val="bullet"/>
      <w:lvlText w:val=""/>
      <w:lvlJc w:val="left"/>
      <w:pPr>
        <w:ind w:left="3641" w:hanging="360"/>
      </w:pPr>
      <w:rPr>
        <w:rFonts w:hint="default" w:ascii="Symbol" w:hAnsi="Symbol"/>
      </w:rPr>
    </w:lvl>
    <w:lvl w:ilvl="4" w:tplc="496AC37C">
      <w:start w:val="1"/>
      <w:numFmt w:val="bullet"/>
      <w:lvlText w:val="o"/>
      <w:lvlJc w:val="left"/>
      <w:pPr>
        <w:ind w:left="4361" w:hanging="360"/>
      </w:pPr>
      <w:rPr>
        <w:rFonts w:hint="default" w:ascii="Courier New" w:hAnsi="Courier New" w:cs="Courier New"/>
      </w:rPr>
    </w:lvl>
    <w:lvl w:ilvl="5" w:tplc="F5426740">
      <w:start w:val="1"/>
      <w:numFmt w:val="bullet"/>
      <w:lvlText w:val=""/>
      <w:lvlJc w:val="left"/>
      <w:pPr>
        <w:ind w:left="5081" w:hanging="360"/>
      </w:pPr>
      <w:rPr>
        <w:rFonts w:hint="default" w:ascii="Wingdings" w:hAnsi="Wingdings"/>
      </w:rPr>
    </w:lvl>
    <w:lvl w:ilvl="6" w:tplc="72BE3D38">
      <w:start w:val="1"/>
      <w:numFmt w:val="bullet"/>
      <w:lvlText w:val=""/>
      <w:lvlJc w:val="left"/>
      <w:pPr>
        <w:ind w:left="5801" w:hanging="360"/>
      </w:pPr>
      <w:rPr>
        <w:rFonts w:hint="default" w:ascii="Symbol" w:hAnsi="Symbol"/>
      </w:rPr>
    </w:lvl>
    <w:lvl w:ilvl="7" w:tplc="206AE2A6">
      <w:start w:val="1"/>
      <w:numFmt w:val="bullet"/>
      <w:lvlText w:val="o"/>
      <w:lvlJc w:val="left"/>
      <w:pPr>
        <w:ind w:left="6521" w:hanging="360"/>
      </w:pPr>
      <w:rPr>
        <w:rFonts w:hint="default" w:ascii="Courier New" w:hAnsi="Courier New" w:cs="Courier New"/>
      </w:rPr>
    </w:lvl>
    <w:lvl w:ilvl="8" w:tplc="A9105C6A">
      <w:start w:val="1"/>
      <w:numFmt w:val="bullet"/>
      <w:lvlText w:val=""/>
      <w:lvlJc w:val="left"/>
      <w:pPr>
        <w:ind w:left="7241" w:hanging="360"/>
      </w:pPr>
      <w:rPr>
        <w:rFonts w:hint="default" w:ascii="Wingdings" w:hAnsi="Wingdings"/>
      </w:rPr>
    </w:lvl>
  </w:abstractNum>
  <w:abstractNum w:abstractNumId="44">
    <w:multiLevelType w:val="hybridMultilevel"/>
    <w:lvl w:ilvl="0" w:tplc="53C088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D094337A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48822046">
      <w:start w:val="1"/>
      <w:numFmt w:val="lowerRoman"/>
      <w:lvlText w:val="%3."/>
      <w:lvlJc w:val="right"/>
      <w:pPr>
        <w:ind w:left="2160" w:hanging="180"/>
      </w:pPr>
    </w:lvl>
    <w:lvl w:ilvl="3" w:tplc="98323396">
      <w:start w:val="1"/>
      <w:numFmt w:val="decimal"/>
      <w:lvlText w:val="%4."/>
      <w:lvlJc w:val="left"/>
      <w:pPr>
        <w:ind w:left="2880" w:hanging="360"/>
      </w:pPr>
    </w:lvl>
    <w:lvl w:ilvl="4" w:tplc="8334CBD2">
      <w:start w:val="1"/>
      <w:numFmt w:val="lowerLetter"/>
      <w:lvlText w:val="%5."/>
      <w:lvlJc w:val="left"/>
      <w:pPr>
        <w:ind w:left="3600" w:hanging="360"/>
      </w:pPr>
    </w:lvl>
    <w:lvl w:ilvl="5" w:tplc="F4BA282C">
      <w:start w:val="1"/>
      <w:numFmt w:val="lowerRoman"/>
      <w:lvlText w:val="%6."/>
      <w:lvlJc w:val="right"/>
      <w:pPr>
        <w:ind w:left="4320" w:hanging="180"/>
      </w:pPr>
    </w:lvl>
    <w:lvl w:ilvl="6" w:tplc="9FBED9EC">
      <w:start w:val="1"/>
      <w:numFmt w:val="decimal"/>
      <w:lvlText w:val="%7."/>
      <w:lvlJc w:val="left"/>
      <w:pPr>
        <w:ind w:left="5040" w:hanging="360"/>
      </w:pPr>
    </w:lvl>
    <w:lvl w:ilvl="7" w:tplc="E31E7210">
      <w:start w:val="1"/>
      <w:numFmt w:val="lowerLetter"/>
      <w:lvlText w:val="%8."/>
      <w:lvlJc w:val="left"/>
      <w:pPr>
        <w:ind w:left="5760" w:hanging="360"/>
      </w:pPr>
    </w:lvl>
    <w:lvl w:ilvl="8" w:tplc="2CEA570A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multiLevelType w:val="hybridMultilevel"/>
    <w:lvl w:ilvl="0" w:tplc="912E1E7E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/>
        <w:bCs/>
        <w:i w:val="0"/>
        <w:iCs w:val="0"/>
      </w:rPr>
    </w:lvl>
    <w:lvl w:ilvl="1" w:tplc="536234B0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CC161A9C">
      <w:start w:val="1"/>
      <w:numFmt w:val="lowerRoman"/>
      <w:lvlText w:val="%3."/>
      <w:lvlJc w:val="right"/>
      <w:pPr>
        <w:ind w:left="2160" w:hanging="180"/>
      </w:pPr>
    </w:lvl>
    <w:lvl w:ilvl="3" w:tplc="31BC7E42">
      <w:start w:val="1"/>
      <w:numFmt w:val="decimal"/>
      <w:lvlText w:val="%4."/>
      <w:lvlJc w:val="left"/>
      <w:pPr>
        <w:ind w:left="2880" w:hanging="360"/>
      </w:pPr>
    </w:lvl>
    <w:lvl w:ilvl="4" w:tplc="455EB484">
      <w:start w:val="1"/>
      <w:numFmt w:val="lowerLetter"/>
      <w:lvlText w:val="%5."/>
      <w:lvlJc w:val="left"/>
      <w:pPr>
        <w:ind w:left="3600" w:hanging="360"/>
      </w:pPr>
    </w:lvl>
    <w:lvl w:ilvl="5" w:tplc="9B3E05FE">
      <w:start w:val="1"/>
      <w:numFmt w:val="lowerRoman"/>
      <w:lvlText w:val="%6."/>
      <w:lvlJc w:val="right"/>
      <w:pPr>
        <w:ind w:left="4320" w:hanging="180"/>
      </w:pPr>
    </w:lvl>
    <w:lvl w:ilvl="6" w:tplc="3C2020F0">
      <w:start w:val="1"/>
      <w:numFmt w:val="decimal"/>
      <w:lvlText w:val="%7."/>
      <w:lvlJc w:val="left"/>
      <w:pPr>
        <w:ind w:left="5040" w:hanging="360"/>
      </w:pPr>
    </w:lvl>
    <w:lvl w:ilvl="7" w:tplc="096E4598">
      <w:start w:val="1"/>
      <w:numFmt w:val="lowerLetter"/>
      <w:lvlText w:val="%8."/>
      <w:lvlJc w:val="left"/>
      <w:pPr>
        <w:ind w:left="5760" w:hanging="360"/>
      </w:pPr>
    </w:lvl>
    <w:lvl w:ilvl="8" w:tplc="3EFA7AE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 w:tplc="22DCA3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7B3E8E8A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CF62752A">
      <w:start w:val="1"/>
      <w:numFmt w:val="lowerRoman"/>
      <w:lvlText w:val="%3."/>
      <w:lvlJc w:val="right"/>
      <w:pPr>
        <w:ind w:left="2160" w:hanging="180"/>
      </w:pPr>
    </w:lvl>
    <w:lvl w:ilvl="3" w:tplc="34FC12EC">
      <w:start w:val="1"/>
      <w:numFmt w:val="decimal"/>
      <w:lvlText w:val="%4."/>
      <w:lvlJc w:val="left"/>
      <w:pPr>
        <w:ind w:left="2880" w:hanging="360"/>
      </w:pPr>
    </w:lvl>
    <w:lvl w:ilvl="4" w:tplc="417ED188">
      <w:start w:val="1"/>
      <w:numFmt w:val="lowerLetter"/>
      <w:lvlText w:val="%5."/>
      <w:lvlJc w:val="left"/>
      <w:pPr>
        <w:ind w:left="3600" w:hanging="360"/>
      </w:pPr>
    </w:lvl>
    <w:lvl w:ilvl="5" w:tplc="0CB84938">
      <w:start w:val="1"/>
      <w:numFmt w:val="lowerRoman"/>
      <w:lvlText w:val="%6."/>
      <w:lvlJc w:val="right"/>
      <w:pPr>
        <w:ind w:left="4320" w:hanging="180"/>
      </w:pPr>
    </w:lvl>
    <w:lvl w:ilvl="6" w:tplc="716A5374">
      <w:start w:val="1"/>
      <w:numFmt w:val="decimal"/>
      <w:lvlText w:val="%7."/>
      <w:lvlJc w:val="left"/>
      <w:pPr>
        <w:ind w:left="5040" w:hanging="360"/>
      </w:pPr>
    </w:lvl>
    <w:lvl w:ilvl="7" w:tplc="1A6E6120">
      <w:start w:val="1"/>
      <w:numFmt w:val="lowerLetter"/>
      <w:lvlText w:val="%8."/>
      <w:lvlJc w:val="left"/>
      <w:pPr>
        <w:ind w:left="5760" w:hanging="360"/>
      </w:pPr>
    </w:lvl>
    <w:lvl w:ilvl="8" w:tplc="8572D764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bullet"/>
      <w:lvlText w:val=""/>
      <w:lvlJc w:val="left"/>
      <w:pPr>
        <w:ind w:left="2059" w:hanging="357"/>
      </w:pPr>
      <w:rPr>
        <w:rFonts w:hint="default"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571"/>
        </w:tabs>
        <w:ind w:left="1928" w:hanging="357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2517" w:hanging="357"/>
      </w:pPr>
      <w:rPr>
        <w:rFonts w:hint="default" w:ascii="Symbol" w:hAnsi="Symbol"/>
      </w:rPr>
    </w:lvl>
    <w:lvl w:ilvl="3">
      <w:start w:val="1"/>
      <w:numFmt w:val="bullet"/>
      <w:lvlText w:val="­"/>
      <w:lvlJc w:val="left"/>
      <w:pPr>
        <w:ind w:left="3368" w:hanging="357"/>
      </w:pPr>
      <w:rPr>
        <w:rFonts w:hint="default" w:ascii="Courier New" w:hAnsi="Courier New"/>
      </w:rPr>
    </w:lvl>
    <w:lvl w:ilvl="4">
      <w:start w:val="1"/>
      <w:numFmt w:val="decimal"/>
      <w:lvlText w:val="%1.%2.%3.%4.%5."/>
      <w:lvlJc w:val="left"/>
      <w:pPr>
        <w:ind w:left="4088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8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8" w:hanging="357"/>
      </w:pPr>
      <w:rPr>
        <w:rFonts w:hint="default"/>
      </w:rPr>
    </w:lvl>
  </w:abstractNum>
  <w:num w:numId="1">
    <w:abstractNumId w:val="40"/>
  </w:num>
  <w:num w:numId="2">
    <w:abstractNumId w:val="9"/>
  </w:num>
  <w:num w:numId="3">
    <w:abstractNumId w:val="0"/>
  </w:num>
  <w:num w:numId="4">
    <w:abstractNumId w:val="10"/>
  </w:num>
  <w:num w:numId="5">
    <w:abstractNumId w:val="34"/>
  </w:num>
  <w:num w:numId="6">
    <w:abstractNumId w:val="22"/>
  </w:num>
  <w:num w:numId="7">
    <w:abstractNumId w:val="23"/>
  </w:num>
  <w:num w:numId="8">
    <w:abstractNumId w:val="42"/>
  </w:num>
  <w:num w:numId="9">
    <w:abstractNumId w:val="47"/>
  </w:num>
  <w:num w:numId="10">
    <w:abstractNumId w:val="29"/>
  </w:num>
  <w:num w:numId="11">
    <w:abstractNumId w:val="3"/>
  </w:num>
  <w:num w:numId="12">
    <w:abstractNumId w:val="6"/>
  </w:num>
  <w:num w:numId="13">
    <w:abstractNumId w:val="46"/>
  </w:num>
  <w:num w:numId="14">
    <w:abstractNumId w:val="14"/>
  </w:num>
  <w:num w:numId="15">
    <w:abstractNumId w:val="17"/>
  </w:num>
  <w:num w:numId="16">
    <w:abstractNumId w:val="11"/>
  </w:num>
  <w:num w:numId="17">
    <w:abstractNumId w:val="45"/>
  </w:num>
  <w:num w:numId="18">
    <w:abstractNumId w:val="19"/>
  </w:num>
  <w:num w:numId="19">
    <w:abstractNumId w:val="39"/>
  </w:num>
  <w:num w:numId="20">
    <w:abstractNumId w:val="26"/>
  </w:num>
  <w:num w:numId="21">
    <w:abstractNumId w:val="15"/>
  </w:num>
  <w:num w:numId="22">
    <w:abstractNumId w:val="44"/>
  </w:num>
  <w:num w:numId="23">
    <w:abstractNumId w:val="13"/>
  </w:num>
  <w:num w:numId="24">
    <w:abstractNumId w:val="24"/>
  </w:num>
  <w:num w:numId="25">
    <w:abstractNumId w:val="18"/>
  </w:num>
  <w:num w:numId="26">
    <w:abstractNumId w:val="21"/>
  </w:num>
  <w:num w:numId="27">
    <w:abstractNumId w:val="16"/>
  </w:num>
  <w:num w:numId="28">
    <w:abstractNumId w:val="38"/>
  </w:num>
  <w:num w:numId="29">
    <w:abstractNumId w:val="8"/>
  </w:num>
  <w:num w:numId="30">
    <w:abstractNumId w:val="1"/>
  </w:num>
  <w:num w:numId="31">
    <w:abstractNumId w:val="31"/>
  </w:num>
  <w:num w:numId="32">
    <w:abstractNumId w:val="7"/>
  </w:num>
  <w:num w:numId="33">
    <w:abstractNumId w:val="25"/>
  </w:num>
  <w:num w:numId="34">
    <w:abstractNumId w:val="27"/>
  </w:num>
  <w:num w:numId="35">
    <w:abstractNumId w:val="30"/>
  </w:num>
  <w:num w:numId="36">
    <w:abstractNumId w:val="28"/>
  </w:num>
  <w:num w:numId="37">
    <w:abstractNumId w:val="4"/>
  </w:num>
  <w:num w:numId="38">
    <w:abstractNumId w:val="12"/>
  </w:num>
  <w:num w:numId="39">
    <w:abstractNumId w:val="36"/>
  </w:num>
  <w:num w:numId="40">
    <w:abstractNumId w:val="20"/>
  </w:num>
  <w:num w:numId="41">
    <w:abstractNumId w:val="43"/>
  </w:num>
  <w:num w:numId="42">
    <w:abstractNumId w:val="5"/>
  </w:num>
  <w:num w:numId="43">
    <w:abstractNumId w:val="32"/>
  </w:num>
  <w:num w:numId="44">
    <w:abstractNumId w:val="41"/>
  </w:num>
  <w:num w:numId="45">
    <w:abstractNumId w:val="35"/>
  </w:num>
  <w:num w:numId="46">
    <w:abstractNumId w:val="2"/>
  </w:num>
  <w:num w:numId="47">
    <w:abstractNumId w:val="37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0" w:default="1">
    <w:name w:val="Normal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0">
    <w:name w:val="heading 2"/>
    <w:basedOn w:val="a0"/>
    <w:next w:val="a0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a0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3" w:default="1">
    <w:name w:val="No List"/>
    <w:uiPriority w:val="99"/>
    <w:semiHidden/>
    <w:unhideWhenUsed/>
  </w:style>
  <w:style w:type="table" w:styleId="13">
    <w:name w:val="Plain Table 1"/>
    <w:basedOn w:val="a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-20">
    <w:name w:val="Grid Table 2"/>
    <w:basedOn w:val="a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-30">
    <w:name w:val="Grid Table 3"/>
    <w:basedOn w:val="a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-40">
    <w:name w:val="Grid Table 4"/>
    <w:basedOn w:val="a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-50">
    <w:name w:val="Grid Table 5 Dark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-60">
    <w:name w:val="Grid Table 6 Colorful"/>
    <w:basedOn w:val="a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0">
    <w:name w:val="Grid Table 7 Colorful"/>
    <w:basedOn w:val="a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1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-21">
    <w:name w:val="List Table 2"/>
    <w:basedOn w:val="a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-31">
    <w:name w:val="List Table 3"/>
    <w:basedOn w:val="a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-41">
    <w:name w:val="List Table 4"/>
    <w:basedOn w:val="a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-51">
    <w:name w:val="List Table 5 Dark"/>
    <w:basedOn w:val="a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-61">
    <w:name w:val="List Table 6 Colorful"/>
    <w:basedOn w:val="a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1">
    <w:name w:val="List Table 7 Colorful"/>
    <w:basedOn w:val="a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4">
    <w:name w:val="TOC Heading"/>
    <w:uiPriority w:val="39"/>
    <w:unhideWhenUsed/>
  </w:style>
  <w:style w:type="character" w:styleId="a5">
    <w:name w:val="footnote reference"/>
    <w:basedOn w:val="a1"/>
    <w:uiPriority w:val="99"/>
    <w:unhideWhenUsed/>
    <w:qFormat/>
    <w:rPr>
      <w:vertAlign w:val="superscript"/>
    </w:rPr>
  </w:style>
  <w:style w:type="character" w:styleId="a6">
    <w:name w:val="annotation reference"/>
    <w:uiPriority w:val="99"/>
    <w:unhideWhenUsed/>
    <w:qFormat/>
    <w:rPr>
      <w:sz w:val="16"/>
      <w:szCs w:val="16"/>
    </w:rPr>
  </w:style>
  <w:style w:type="character" w:styleId="a7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8">
    <w:name w:val="Emphasis"/>
    <w:basedOn w:val="a1"/>
    <w:uiPriority w:val="20"/>
    <w:qFormat/>
    <w:rPr>
      <w:i/>
      <w:iCs/>
    </w:rPr>
  </w:style>
  <w:style w:type="character" w:styleId="a9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a">
    <w:name w:val="Strong"/>
    <w:basedOn w:val="a1"/>
    <w:uiPriority w:val="22"/>
    <w:qFormat/>
    <w:rPr>
      <w:b/>
      <w:bCs/>
    </w:rPr>
  </w:style>
  <w:style w:type="paragraph" w:styleId="ab">
    <w:name w:val="Balloon Text"/>
    <w:basedOn w:val="a0"/>
    <w:link w:val="ac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endnote text"/>
    <w:basedOn w:val="a0"/>
    <w:link w:val="ae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f">
    <w:name w:val="caption"/>
    <w:basedOn w:val="a0"/>
    <w:next w:val="a0"/>
    <w:link w:val="af0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1">
    <w:name w:val="annotation text"/>
    <w:basedOn w:val="a0"/>
    <w:link w:val="af2"/>
    <w:uiPriority w:val="99"/>
    <w:unhideWhenUsed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qFormat/>
    <w:pPr>
      <w:spacing w:after="160"/>
    </w:pPr>
    <w:rPr>
      <w:rFonts w:asciiTheme="minorHAnsi" w:hAnsiTheme="minorHAnsi" w:eastAsiaTheme="minorHAnsi" w:cstheme="minorBidi"/>
      <w:b/>
      <w:bCs/>
      <w:lang w:eastAsia="en-US"/>
    </w:rPr>
  </w:style>
  <w:style w:type="paragraph" w:styleId="af5">
    <w:name w:val="footnote text"/>
    <w:basedOn w:val="a0"/>
    <w:link w:val="af6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0"/>
    <w:next w:val="a0"/>
    <w:uiPriority w:val="39"/>
    <w:unhideWhenUsed/>
    <w:qFormat/>
    <w:pPr>
      <w:spacing w:after="57"/>
      <w:ind w:left="1984"/>
    </w:pPr>
  </w:style>
  <w:style w:type="paragraph" w:styleId="af7">
    <w:name w:val="header"/>
    <w:basedOn w:val="a0"/>
    <w:link w:val="af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0"/>
    <w:next w:val="a0"/>
    <w:uiPriority w:val="39"/>
    <w:unhideWhenUsed/>
    <w:qFormat/>
    <w:pPr>
      <w:spacing w:after="57"/>
      <w:ind w:left="2268"/>
    </w:pPr>
  </w:style>
  <w:style w:type="paragraph" w:styleId="71">
    <w:name w:val="toc 7"/>
    <w:basedOn w:val="a0"/>
    <w:next w:val="a0"/>
    <w:uiPriority w:val="39"/>
    <w:unhideWhenUsed/>
    <w:qFormat/>
    <w:pPr>
      <w:spacing w:after="57"/>
      <w:ind w:left="1701"/>
    </w:pPr>
  </w:style>
  <w:style w:type="paragraph" w:styleId="14">
    <w:name w:val="toc 1"/>
    <w:basedOn w:val="a0"/>
    <w:next w:val="a0"/>
    <w:uiPriority w:val="39"/>
    <w:unhideWhenUsed/>
    <w:qFormat/>
    <w:pPr>
      <w:spacing w:after="57"/>
    </w:pPr>
  </w:style>
  <w:style w:type="paragraph" w:styleId="61">
    <w:name w:val="toc 6"/>
    <w:basedOn w:val="a0"/>
    <w:next w:val="a0"/>
    <w:uiPriority w:val="39"/>
    <w:unhideWhenUsed/>
    <w:qFormat/>
    <w:pPr>
      <w:spacing w:after="57"/>
      <w:ind w:left="1417"/>
    </w:pPr>
  </w:style>
  <w:style w:type="paragraph" w:styleId="af9">
    <w:name w:val="table of figures"/>
    <w:basedOn w:val="a0"/>
    <w:next w:val="a0"/>
    <w:uiPriority w:val="99"/>
    <w:unhideWhenUsed/>
    <w:qFormat/>
    <w:pPr>
      <w:spacing w:after="0"/>
    </w:pPr>
  </w:style>
  <w:style w:type="paragraph" w:styleId="32">
    <w:name w:val="toc 3"/>
    <w:basedOn w:val="a0"/>
    <w:next w:val="a0"/>
    <w:uiPriority w:val="39"/>
    <w:unhideWhenUsed/>
    <w:qFormat/>
    <w:pPr>
      <w:spacing w:after="57"/>
      <w:ind w:left="567"/>
    </w:pPr>
  </w:style>
  <w:style w:type="paragraph" w:styleId="23">
    <w:name w:val="toc 2"/>
    <w:basedOn w:val="a0"/>
    <w:next w:val="a0"/>
    <w:uiPriority w:val="39"/>
    <w:unhideWhenUsed/>
    <w:qFormat/>
    <w:pPr>
      <w:spacing w:after="57"/>
      <w:ind w:left="283"/>
    </w:pPr>
  </w:style>
  <w:style w:type="paragraph" w:styleId="42">
    <w:name w:val="toc 4"/>
    <w:basedOn w:val="a0"/>
    <w:next w:val="a0"/>
    <w:uiPriority w:val="39"/>
    <w:unhideWhenUsed/>
    <w:qFormat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qFormat/>
    <w:pPr>
      <w:spacing w:after="57"/>
      <w:ind w:left="1134"/>
    </w:pPr>
  </w:style>
  <w:style w:type="paragraph" w:styleId="afa">
    <w:name w:val="List Bullet"/>
    <w:basedOn w:val="10"/>
    <w:uiPriority w:val="99"/>
    <w:unhideWhenUsed/>
    <w:qFormat/>
    <w:pPr>
      <w:ind w:left="1208" w:hanging="357"/>
    </w:pPr>
  </w:style>
  <w:style w:type="paragraph" w:styleId="10" w:customStyle="1">
    <w:name w:val="Маркированный список 1"/>
    <w:basedOn w:val="a0"/>
    <w:qFormat/>
    <w:pPr>
      <w:numPr>
        <w:numId w:val="1"/>
      </w:numPr>
      <w:spacing w:after="0" w:line="360" w:lineRule="auto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fb">
    <w:name w:val="Title"/>
    <w:basedOn w:val="a0"/>
    <w:next w:val="a0"/>
    <w:link w:val="afc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d">
    <w:name w:val="footer"/>
    <w:basedOn w:val="a0"/>
    <w:link w:val="af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ff0">
    <w:name w:val="Subtitle"/>
    <w:basedOn w:val="a0"/>
    <w:next w:val="a0"/>
    <w:link w:val="aff1"/>
    <w:uiPriority w:val="11"/>
    <w:qFormat/>
    <w:pPr>
      <w:spacing w:before="200" w:after="200"/>
    </w:pPr>
    <w:rPr>
      <w:sz w:val="24"/>
      <w:szCs w:val="24"/>
    </w:rPr>
  </w:style>
  <w:style w:type="table" w:styleId="aff2">
    <w:name w:val="Table Grid"/>
    <w:basedOn w:val="a2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0" w:customStyle="1">
    <w:name w:val="Таблица простая 11"/>
    <w:basedOn w:val="a2"/>
    <w:uiPriority w:val="59"/>
    <w:qFormat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10" w:customStyle="1">
    <w:name w:val="Таблица простая 21"/>
    <w:basedOn w:val="a2"/>
    <w:uiPriority w:val="59"/>
    <w:qFormat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0" w:customStyle="1">
    <w:name w:val="Таблица простая 31"/>
    <w:basedOn w:val="a2"/>
    <w:uiPriority w:val="99"/>
    <w:tblPr/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0" w:customStyle="1">
    <w:name w:val="Таблица простая 41"/>
    <w:basedOn w:val="a2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0" w:customStyle="1">
    <w:name w:val="Таблица простая 51"/>
    <w:basedOn w:val="a2"/>
    <w:uiPriority w:val="99"/>
    <w:qFormat/>
    <w:tblPr/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10" w:customStyle="1">
    <w:name w:val="Таблица-сетка 1 светлая1"/>
    <w:basedOn w:val="a2"/>
    <w:uiPriority w:val="99"/>
    <w:qFormat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-210" w:customStyle="1">
    <w:name w:val="Таблица-сетка 21"/>
    <w:basedOn w:val="a2"/>
    <w:uiPriority w:val="99"/>
    <w:qFormat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-310" w:customStyle="1">
    <w:name w:val="Таблица-сетка 31"/>
    <w:basedOn w:val="a2"/>
    <w:uiPriority w:val="99"/>
    <w:qFormat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-410" w:customStyle="1">
    <w:name w:val="Таблица-сетка 41"/>
    <w:basedOn w:val="a2"/>
    <w:uiPriority w:val="59"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-510" w:customStyle="1">
    <w:name w:val="Таблица-сетка 5 темная1"/>
    <w:basedOn w:val="a2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-610" w:customStyle="1">
    <w:name w:val="Таблица-сетка 6 цветная1"/>
    <w:basedOn w:val="a2"/>
    <w:uiPriority w:val="99"/>
    <w:qFormat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styleId="-710" w:customStyle="1">
    <w:name w:val="Таблица-сетка 7 цветная1"/>
    <w:basedOn w:val="a2"/>
    <w:uiPriority w:val="99"/>
    <w:qFormat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styleId="-111" w:customStyle="1">
    <w:name w:val="Список-таблица 1 светлая1"/>
    <w:basedOn w:val="a2"/>
    <w:uiPriority w:val="99"/>
    <w:qFormat/>
    <w:tblPr/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-211" w:customStyle="1">
    <w:name w:val="Список-таблица 21"/>
    <w:basedOn w:val="a2"/>
    <w:uiPriority w:val="99"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-311" w:customStyle="1">
    <w:name w:val="Список-таблица 31"/>
    <w:basedOn w:val="a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-411" w:customStyle="1">
    <w:name w:val="Список-таблица 41"/>
    <w:basedOn w:val="a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-511" w:customStyle="1">
    <w:name w:val="Список-таблица 5 темная1"/>
    <w:basedOn w:val="a2"/>
    <w:uiPriority w:val="99"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-611" w:customStyle="1">
    <w:name w:val="Список-таблица 6 цветная1"/>
    <w:basedOn w:val="a2"/>
    <w:uiPriority w:val="99"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11" w:customStyle="1">
    <w:name w:val="Список-таблица 7 цветная1"/>
    <w:basedOn w:val="a2"/>
    <w:uiPriority w:val="99"/>
    <w:tblPr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paragraph" w:styleId="15" w:customStyle="1">
    <w:name w:val="Заголовок оглавления1"/>
    <w:uiPriority w:val="39"/>
    <w:unhideWhenUsed/>
  </w:style>
  <w:style w:type="table" w:styleId="111" w:customStyle="1">
    <w:name w:val="Таблица простая 11"/>
    <w:basedOn w:val="a2"/>
    <w:uiPriority w:val="59"/>
    <w:qFormat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11" w:customStyle="1">
    <w:name w:val="Таблица простая 21"/>
    <w:basedOn w:val="a2"/>
    <w:uiPriority w:val="59"/>
    <w:qFormat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1" w:customStyle="1">
    <w:name w:val="Таблица простая 31"/>
    <w:basedOn w:val="a2"/>
    <w:uiPriority w:val="99"/>
    <w:qFormat/>
    <w:tblPr/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1" w:customStyle="1">
    <w:name w:val="Таблица простая 41"/>
    <w:basedOn w:val="a2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1" w:customStyle="1">
    <w:name w:val="Таблица простая 51"/>
    <w:basedOn w:val="a2"/>
    <w:uiPriority w:val="99"/>
    <w:qFormat/>
    <w:tblPr/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12" w:customStyle="1">
    <w:name w:val="Таблица-сетка 1 светлая1"/>
    <w:basedOn w:val="a2"/>
    <w:uiPriority w:val="99"/>
    <w:qFormat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-212" w:customStyle="1">
    <w:name w:val="Таблица-сетка 21"/>
    <w:basedOn w:val="a2"/>
    <w:uiPriority w:val="99"/>
    <w:qFormat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-312" w:customStyle="1">
    <w:name w:val="Таблица-сетка 31"/>
    <w:basedOn w:val="a2"/>
    <w:uiPriority w:val="99"/>
    <w:qFormat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-412" w:customStyle="1">
    <w:name w:val="Таблица-сетка 41"/>
    <w:basedOn w:val="a2"/>
    <w:uiPriority w:val="59"/>
    <w:qFormat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-512" w:customStyle="1">
    <w:name w:val="Таблица-сетка 5 темная1"/>
    <w:basedOn w:val="a2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-612" w:customStyle="1">
    <w:name w:val="Таблица-сетка 6 цветная1"/>
    <w:basedOn w:val="a2"/>
    <w:uiPriority w:val="99"/>
    <w:qFormat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styleId="-712" w:customStyle="1">
    <w:name w:val="Таблица-сетка 7 цветная1"/>
    <w:basedOn w:val="a2"/>
    <w:uiPriority w:val="99"/>
    <w:qFormat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styleId="-113" w:customStyle="1">
    <w:name w:val="Список-таблица 1 светлая1"/>
    <w:basedOn w:val="a2"/>
    <w:uiPriority w:val="99"/>
    <w:qFormat/>
    <w:tblPr/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-213" w:customStyle="1">
    <w:name w:val="Список-таблица 21"/>
    <w:basedOn w:val="a2"/>
    <w:uiPriority w:val="99"/>
    <w:qFormat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-313" w:customStyle="1">
    <w:name w:val="Список-таблица 31"/>
    <w:basedOn w:val="a2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-413" w:customStyle="1">
    <w:name w:val="Список-таблица 41"/>
    <w:basedOn w:val="a2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-513" w:customStyle="1">
    <w:name w:val="Список-таблица 5 темная1"/>
    <w:basedOn w:val="a2"/>
    <w:uiPriority w:val="99"/>
    <w:qFormat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-613" w:customStyle="1">
    <w:name w:val="Список-таблица 6 цветная1"/>
    <w:basedOn w:val="a2"/>
    <w:uiPriority w:val="99"/>
    <w:qFormat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13" w:customStyle="1">
    <w:name w:val="Список-таблица 7 цветная1"/>
    <w:basedOn w:val="a2"/>
    <w:uiPriority w:val="99"/>
    <w:qFormat/>
    <w:tblPr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paragraph" w:styleId="16" w:customStyle="1">
    <w:name w:val="Заголовок оглавления1"/>
    <w:uiPriority w:val="39"/>
    <w:unhideWhenUsed/>
    <w:qFormat/>
  </w:style>
  <w:style w:type="paragraph" w:styleId="113" w:customStyle="1">
    <w:name w:val="Заголовок оглавления113"/>
    <w:uiPriority w:val="39"/>
    <w:unhideWhenUsed/>
    <w:qFormat/>
  </w:style>
  <w:style w:type="paragraph" w:styleId="112" w:customStyle="1">
    <w:name w:val="Заголовок оглавления112"/>
    <w:uiPriority w:val="39"/>
    <w:unhideWhenUsed/>
    <w:qFormat/>
  </w:style>
  <w:style w:type="character" w:styleId="Heading1Char" w:customStyle="1">
    <w:name w:val="Heading 1 Char"/>
    <w:basedOn w:val="a1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a1"/>
    <w:uiPriority w:val="9"/>
    <w:qFormat/>
    <w:rPr>
      <w:rFonts w:ascii="Arial" w:hAnsi="Arial" w:eastAsia="Arial" w:cs="Arial"/>
      <w:sz w:val="34"/>
    </w:rPr>
  </w:style>
  <w:style w:type="character" w:styleId="Heading5Char" w:customStyle="1">
    <w:name w:val="Heading 5 Char"/>
    <w:basedOn w:val="a1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a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a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a1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a1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a1"/>
    <w:uiPriority w:val="10"/>
    <w:qFormat/>
    <w:rPr>
      <w:sz w:val="48"/>
      <w:szCs w:val="48"/>
    </w:rPr>
  </w:style>
  <w:style w:type="character" w:styleId="SubtitleChar" w:customStyle="1">
    <w:name w:val="Subtitle Char"/>
    <w:basedOn w:val="a1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paragraph" w:styleId="1110" w:customStyle="1">
    <w:name w:val="Заголовок оглавления111"/>
    <w:uiPriority w:val="39"/>
    <w:unhideWhenUsed/>
    <w:qFormat/>
  </w:style>
  <w:style w:type="character" w:styleId="12" w:customStyle="1">
    <w:name w:val="Заголовок 1 Знак"/>
    <w:basedOn w:val="a1"/>
    <w:link w:val="11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a1"/>
    <w:link w:val="20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a1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a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0" w:customStyle="1">
    <w:name w:val="Заголовок 5 Знак"/>
    <w:basedOn w:val="a1"/>
    <w:link w:val="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0" w:customStyle="1">
    <w:name w:val="Заголовок 6 Знак"/>
    <w:basedOn w:val="a1"/>
    <w:link w:val="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basedOn w:val="a1"/>
    <w:link w:val="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basedOn w:val="a1"/>
    <w:link w:val="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basedOn w:val="a1"/>
    <w:link w:val="9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aff3">
    <w:name w:val="No Spacing"/>
    <w:uiPriority w:val="1"/>
    <w:qFormat/>
    <w:rPr>
      <w:rFonts w:asciiTheme="minorHAnsi" w:hAnsiTheme="minorHAnsi" w:eastAsiaTheme="minorHAnsi" w:cstheme="minorBidi"/>
    </w:rPr>
  </w:style>
  <w:style w:type="character" w:styleId="afc" w:customStyle="1">
    <w:name w:val="Заголовок Знак"/>
    <w:basedOn w:val="a1"/>
    <w:link w:val="afb"/>
    <w:uiPriority w:val="10"/>
    <w:qFormat/>
    <w:rPr>
      <w:sz w:val="48"/>
      <w:szCs w:val="48"/>
    </w:rPr>
  </w:style>
  <w:style w:type="character" w:styleId="aff1" w:customStyle="1">
    <w:name w:val="Подзаголовок Знак"/>
    <w:basedOn w:val="a1"/>
    <w:link w:val="aff0"/>
    <w:uiPriority w:val="11"/>
    <w:qFormat/>
    <w:rPr>
      <w:sz w:val="24"/>
      <w:szCs w:val="24"/>
    </w:rPr>
  </w:style>
  <w:style w:type="paragraph" w:styleId="24">
    <w:name w:val="Quote"/>
    <w:basedOn w:val="a0"/>
    <w:next w:val="a0"/>
    <w:link w:val="25"/>
    <w:uiPriority w:val="29"/>
    <w:qFormat/>
    <w:pPr>
      <w:ind w:left="720" w:right="720"/>
    </w:pPr>
    <w:rPr>
      <w:i/>
    </w:rPr>
  </w:style>
  <w:style w:type="character" w:styleId="25" w:customStyle="1">
    <w:name w:val="Цитата 2 Знак"/>
    <w:link w:val="24"/>
    <w:uiPriority w:val="29"/>
    <w:qFormat/>
    <w:rPr>
      <w:i/>
    </w:rPr>
  </w:style>
  <w:style w:type="paragraph" w:styleId="aff4">
    <w:name w:val="Intense Quote"/>
    <w:basedOn w:val="a0"/>
    <w:next w:val="a0"/>
    <w:link w:val="aff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ff5" w:customStyle="1">
    <w:name w:val="Выделенная цитата Знак"/>
    <w:link w:val="aff4"/>
    <w:uiPriority w:val="30"/>
    <w:qFormat/>
    <w:rPr>
      <w:i/>
    </w:rPr>
  </w:style>
  <w:style w:type="character" w:styleId="HeaderChar" w:customStyle="1">
    <w:name w:val="Header Char"/>
    <w:basedOn w:val="a1"/>
    <w:uiPriority w:val="99"/>
    <w:qFormat/>
  </w:style>
  <w:style w:type="character" w:styleId="FooterChar" w:customStyle="1">
    <w:name w:val="Footer Char"/>
    <w:basedOn w:val="a1"/>
    <w:uiPriority w:val="99"/>
    <w:qFormat/>
  </w:style>
  <w:style w:type="character" w:styleId="CaptionChar" w:customStyle="1">
    <w:name w:val="Caption Char"/>
    <w:uiPriority w:val="99"/>
    <w:qFormat/>
  </w:style>
  <w:style w:type="table" w:styleId="TableGridLight" w:customStyle="1">
    <w:name w:val="Table Grid Light"/>
    <w:basedOn w:val="a2"/>
    <w:uiPriority w:val="59"/>
    <w:qFormat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GridTable1Light-Accent1" w:customStyle="1">
    <w:name w:val="Grid Table 1 Light - Accent 1"/>
    <w:basedOn w:val="a2"/>
    <w:uiPriority w:val="99"/>
    <w:qFormat/>
    <w:tblPr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2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2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2"/>
    <w:uiPriority w:val="99"/>
    <w:qFormat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2"/>
    <w:uiPriority w:val="99"/>
    <w:qFormat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2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styleId="GridTable2-Accent1" w:customStyle="1">
    <w:name w:val="Grid Table 2 - Accent 1"/>
    <w:basedOn w:val="a2"/>
    <w:uiPriority w:val="99"/>
    <w:qFormat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</w:style>
  <w:style w:type="table" w:styleId="GridTable2-Accent2" w:customStyle="1">
    <w:name w:val="Grid Table 2 - Accent 2"/>
    <w:basedOn w:val="a2"/>
    <w:uiPriority w:val="99"/>
    <w:qFormat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2-Accent3" w:customStyle="1">
    <w:name w:val="Grid Table 2 - Accent 3"/>
    <w:basedOn w:val="a2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2-Accent4" w:customStyle="1">
    <w:name w:val="Grid Table 2 - Accent 4"/>
    <w:basedOn w:val="a2"/>
    <w:uiPriority w:val="99"/>
    <w:qFormat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2-Accent5" w:customStyle="1">
    <w:name w:val="Grid Table 2 - Accent 5"/>
    <w:basedOn w:val="a2"/>
    <w:uiPriority w:val="99"/>
    <w:qFormat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styleId="GridTable2-Accent6" w:customStyle="1">
    <w:name w:val="Grid Table 2 - Accent 6"/>
    <w:basedOn w:val="a2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GridTable3-Accent1" w:customStyle="1">
    <w:name w:val="Grid Table 3 - Accent 1"/>
    <w:basedOn w:val="a2"/>
    <w:uiPriority w:val="99"/>
    <w:qFormat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</w:style>
  <w:style w:type="table" w:styleId="GridTable3-Accent2" w:customStyle="1">
    <w:name w:val="Grid Table 3 - Accent 2"/>
    <w:basedOn w:val="a2"/>
    <w:uiPriority w:val="99"/>
    <w:qFormat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3-Accent3" w:customStyle="1">
    <w:name w:val="Grid Table 3 - Accent 3"/>
    <w:basedOn w:val="a2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3-Accent4" w:customStyle="1">
    <w:name w:val="Grid Table 3 - Accent 4"/>
    <w:basedOn w:val="a2"/>
    <w:uiPriority w:val="99"/>
    <w:qFormat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3-Accent5" w:customStyle="1">
    <w:name w:val="Grid Table 3 - Accent 5"/>
    <w:basedOn w:val="a2"/>
    <w:uiPriority w:val="99"/>
    <w:qFormat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styleId="GridTable3-Accent6" w:customStyle="1">
    <w:name w:val="Grid Table 3 - Accent 6"/>
    <w:basedOn w:val="a2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GridTable4-Accent1" w:customStyle="1">
    <w:name w:val="Grid Table 4 - Accent 1"/>
    <w:basedOn w:val="a2"/>
    <w:uiPriority w:val="59"/>
    <w:qFormat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</w:style>
  <w:style w:type="table" w:styleId="GridTable4-Accent2" w:customStyle="1">
    <w:name w:val="Grid Table 4 - Accent 2"/>
    <w:basedOn w:val="a2"/>
    <w:uiPriority w:val="5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4-Accent3" w:customStyle="1">
    <w:name w:val="Grid Table 4 - Accent 3"/>
    <w:basedOn w:val="a2"/>
    <w:uiPriority w:val="5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4-Accent4" w:customStyle="1">
    <w:name w:val="Grid Table 4 - Accent 4"/>
    <w:basedOn w:val="a2"/>
    <w:uiPriority w:val="59"/>
    <w:qFormat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4-Accent5" w:customStyle="1">
    <w:name w:val="Grid Table 4 - Accent 5"/>
    <w:basedOn w:val="a2"/>
    <w:uiPriority w:val="59"/>
    <w:qFormat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styleId="GridTable4-Accent6" w:customStyle="1">
    <w:name w:val="Grid Table 4 - Accent 6"/>
    <w:basedOn w:val="a2"/>
    <w:uiPriority w:val="5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GridTable5Dark-Accent1" w:customStyle="1">
    <w:name w:val="Grid Table 5 Dark- Accent 1"/>
    <w:basedOn w:val="a2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band1Horz">
      <w:tcPr>
        <w:shd w:val="clear" w:color="a9bee4" w:themeColor="accent1" w:themeTint="75" w:fill="a9bee4" w:themeFill="accent1" w:themeFillTint="75"/>
      </w:tcPr>
    </w:tblStylePr>
  </w:style>
  <w:style w:type="table" w:styleId="GridTable5Dark-Accent2" w:customStyle="1">
    <w:name w:val="Grid Table 5 Dark - Accent 2"/>
    <w:basedOn w:val="a2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styleId="GridTable5Dark-Accent3" w:customStyle="1">
    <w:name w:val="Grid Table 5 Dark - Accent 3"/>
    <w:basedOn w:val="a2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styleId="GridTable5Dark-Accent4" w:customStyle="1">
    <w:name w:val="Grid Table 5 Dark- Accent 4"/>
    <w:basedOn w:val="a2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band1Horz">
      <w:tcPr>
        <w:shd w:val="clear" w:color="ffe28a" w:themeColor="accent4" w:themeTint="75" w:fill="ffe28a" w:themeFill="accent4" w:themeFillTint="75"/>
      </w:tcPr>
    </w:tblStylePr>
  </w:style>
  <w:style w:type="table" w:styleId="GridTable5Dark-Accent5" w:customStyle="1">
    <w:name w:val="Grid Table 5 Dark - Accent 5"/>
    <w:basedOn w:val="a2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band1Horz">
      <w:tcPr>
        <w:shd w:val="clear" w:color="b3d0eb" w:themeColor="accent5" w:themeTint="75" w:fill="b3d0eb" w:themeFill="accent5" w:themeFillTint="75"/>
      </w:tcPr>
    </w:tblStylePr>
  </w:style>
  <w:style w:type="table" w:styleId="GridTable5Dark-Accent6" w:customStyle="1">
    <w:name w:val="Grid Table 5 Dark - Accent 6"/>
    <w:basedOn w:val="a2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styleId="GridTable6Colorful-Accent1" w:customStyle="1">
    <w:name w:val="Grid Table 6 Colorful - Accent 1"/>
    <w:basedOn w:val="a2"/>
    <w:uiPriority w:val="99"/>
    <w:qFormat/>
    <w:tblPr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/>
      </w:rPr>
      <w:tcPr>
        <w:tcBorders>
          <w:bottom w:val="single" w:color="A0B7E1" w:themeColor="accent1" w:themeTint="80" w:sz="12" w:space="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styleId="GridTable6Colorful-Accent2" w:customStyle="1">
    <w:name w:val="Grid Table 6 Colorful - Accent 2"/>
    <w:basedOn w:val="a2"/>
    <w:uiPriority w:val="99"/>
    <w:qFormat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285" w:themeColor="accent2" w:themeTint="96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styleId="GridTable6Colorful-Accent3" w:customStyle="1">
    <w:name w:val="Grid Table 6 Colorful - Accent 3"/>
    <w:basedOn w:val="a2"/>
    <w:uiPriority w:val="99"/>
    <w:qFormat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/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styleId="GridTable6Colorful-Accent4" w:customStyle="1">
    <w:name w:val="Grid Table 6 Colorful - Accent 4"/>
    <w:basedOn w:val="a2"/>
    <w:uiPriority w:val="99"/>
    <w:qFormat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966" w:themeColor="accent4" w:themeTint="99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styleId="GridTable6Colorful-Accent5" w:customStyle="1">
    <w:name w:val="Grid Table 6 Colorful - Accent 5"/>
    <w:basedOn w:val="a2"/>
    <w:uiPriority w:val="99"/>
    <w:qFormat/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styleId="GridTable6Colorful-Accent6" w:customStyle="1">
    <w:name w:val="Grid Table 6 Colorful - Accent 6"/>
    <w:basedOn w:val="a2"/>
    <w:uiPriority w:val="99"/>
    <w:qFormat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styleId="GridTable7Colorful-Accent1" w:customStyle="1">
    <w:name w:val="Grid Table 7 Colorful - Accent 1"/>
    <w:basedOn w:val="a2"/>
    <w:uiPriority w:val="99"/>
    <w:qFormat/>
    <w:tblPr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cPr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cPr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0b7e1" w:themeColor="accent1" w:themeTint="80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cPr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styleId="GridTable7Colorful-Accent2" w:customStyle="1">
    <w:name w:val="Grid Table 7 Colorful - Accent 2"/>
    <w:basedOn w:val="a2"/>
    <w:uiPriority w:val="99"/>
    <w:qFormat/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styleId="GridTable7Colorful-Accent3" w:customStyle="1">
    <w:name w:val="Grid Table 7 Colorful - Accent 3"/>
    <w:basedOn w:val="a2"/>
    <w:uiPriority w:val="99"/>
    <w:qFormat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5a5a5" w:themeColor="accent3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styleId="GridTable7Colorful-Accent4" w:customStyle="1">
    <w:name w:val="Grid Table 7 Colorful - Accent 4"/>
    <w:basedOn w:val="a2"/>
    <w:uiPriority w:val="99"/>
    <w:qFormat/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styleId="GridTable7Colorful-Accent5" w:customStyle="1">
    <w:name w:val="Grid Table 7 Colorful - Accent 5"/>
    <w:basedOn w:val="a2"/>
    <w:uiPriority w:val="99"/>
    <w:qFormat/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cPr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45a8c" w:themeColor="accent5" w:themeShade="94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cPr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styleId="GridTable7Colorful-Accent6" w:customStyle="1">
    <w:name w:val="Grid Table 7 Colorful - Accent 6"/>
    <w:basedOn w:val="a2"/>
    <w:uiPriority w:val="99"/>
    <w:qFormat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406429" w:themeColor="accent6" w:themeShade="94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styleId="ListTable1Light-Accent1" w:customStyle="1">
    <w:name w:val="List Table 1 Light - Accent 1"/>
    <w:basedOn w:val="a2"/>
    <w:uiPriority w:val="99"/>
    <w:qFormat/>
    <w:tblPr/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1Horz">
      <w:tcPr>
        <w:shd w:val="clear" w:color="cfdbf0" w:themeColor="accent1" w:themeTint="40" w:fill="cfdbf0" w:themeFill="accent1" w:themeFillTint="40"/>
      </w:tcPr>
    </w:tblStylePr>
  </w:style>
  <w:style w:type="table" w:styleId="ListTable1Light-Accent2" w:customStyle="1">
    <w:name w:val="List Table 1 Light - Accent 2"/>
    <w:basedOn w:val="a2"/>
    <w:uiPriority w:val="99"/>
    <w:qFormat/>
    <w:tblPr/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styleId="ListTable1Light-Accent3" w:customStyle="1">
    <w:name w:val="List Table 1 Light - Accent 3"/>
    <w:basedOn w:val="a2"/>
    <w:uiPriority w:val="99"/>
    <w:qFormat/>
    <w:tblPr/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styleId="ListTable1Light-Accent4" w:customStyle="1">
    <w:name w:val="List Table 1 Light - Accent 4"/>
    <w:basedOn w:val="a2"/>
    <w:uiPriority w:val="99"/>
    <w:qFormat/>
    <w:tblPr/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tcPr>
        <w:shd w:val="clear" w:color="ffefbf" w:themeColor="accent4" w:themeTint="40" w:fill="ffefbf" w:themeFill="accent4" w:themeFillTint="40"/>
      </w:tcPr>
    </w:tblStylePr>
  </w:style>
  <w:style w:type="table" w:styleId="ListTable1Light-Accent5" w:customStyle="1">
    <w:name w:val="List Table 1 Light - Accent 5"/>
    <w:basedOn w:val="a2"/>
    <w:uiPriority w:val="99"/>
    <w:qFormat/>
    <w:tblPr/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tcPr>
        <w:shd w:val="clear" w:color="d5e5f4" w:themeColor="accent5" w:themeTint="40" w:fill="d5e5f4" w:themeFill="accent5" w:themeFillTint="40"/>
      </w:tcPr>
    </w:tblStylePr>
  </w:style>
  <w:style w:type="table" w:styleId="ListTable1Light-Accent6" w:customStyle="1">
    <w:name w:val="List Table 1 Light - Accent 6"/>
    <w:basedOn w:val="a2"/>
    <w:uiPriority w:val="99"/>
    <w:qFormat/>
    <w:tblPr/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styleId="ListTable2-Accent1" w:customStyle="1">
    <w:name w:val="List Table 2 - Accent 1"/>
    <w:basedOn w:val="a2"/>
    <w:uiPriority w:val="99"/>
    <w:qFormat/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</w:style>
  <w:style w:type="table" w:styleId="ListTable2-Accent2" w:customStyle="1">
    <w:name w:val="List Table 2 - Accent 2"/>
    <w:basedOn w:val="a2"/>
    <w:uiPriority w:val="99"/>
    <w:qFormat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styleId="ListTable2-Accent3" w:customStyle="1">
    <w:name w:val="List Table 2 - Accent 3"/>
    <w:basedOn w:val="a2"/>
    <w:uiPriority w:val="99"/>
    <w:qFormat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styleId="ListTable2-Accent4" w:customStyle="1">
    <w:name w:val="List Table 2 - Accent 4"/>
    <w:basedOn w:val="a2"/>
    <w:uiPriority w:val="99"/>
    <w:qFormat/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</w:style>
  <w:style w:type="table" w:styleId="ListTable2-Accent5" w:customStyle="1">
    <w:name w:val="List Table 2 - Accent 5"/>
    <w:basedOn w:val="a2"/>
    <w:uiPriority w:val="99"/>
    <w:qFormat/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styleId="ListTable2-Accent6" w:customStyle="1">
    <w:name w:val="List Table 2 - Accent 6"/>
    <w:basedOn w:val="a2"/>
    <w:uiPriority w:val="99"/>
    <w:qFormat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styleId="ListTable3-Accent1" w:customStyle="1">
    <w:name w:val="List Table 3 - Accent 1"/>
    <w:basedOn w:val="a2"/>
    <w:uiPriority w:val="99"/>
    <w:qFormat/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styleId="ListTable3-Accent2" w:customStyle="1">
    <w:name w:val="List Table 3 - Accent 2"/>
    <w:basedOn w:val="a2"/>
    <w:uiPriority w:val="99"/>
    <w:qFormat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2"/>
    <w:uiPriority w:val="99"/>
    <w:qFormat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2"/>
    <w:uiPriority w:val="99"/>
    <w:qFormat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2"/>
    <w:uiPriority w:val="99"/>
    <w:qFormat/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2"/>
    <w:uiPriority w:val="99"/>
    <w:qFormat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styleId="ListTable4-Accent1" w:customStyle="1">
    <w:name w:val="List Table 4 - Accent 1"/>
    <w:basedOn w:val="a2"/>
    <w:uiPriority w:val="99"/>
    <w:qFormat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</w:style>
  <w:style w:type="table" w:styleId="ListTable4-Accent2" w:customStyle="1">
    <w:name w:val="List Table 4 - Accent 2"/>
    <w:basedOn w:val="a2"/>
    <w:uiPriority w:val="9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styleId="ListTable4-Accent3" w:customStyle="1">
    <w:name w:val="List Table 4 - Accent 3"/>
    <w:basedOn w:val="a2"/>
    <w:uiPriority w:val="9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styleId="ListTable4-Accent4" w:customStyle="1">
    <w:name w:val="List Table 4 - Accent 4"/>
    <w:basedOn w:val="a2"/>
    <w:uiPriority w:val="99"/>
    <w:qFormat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</w:style>
  <w:style w:type="table" w:styleId="ListTable4-Accent5" w:customStyle="1">
    <w:name w:val="List Table 4 - Accent 5"/>
    <w:basedOn w:val="a2"/>
    <w:uiPriority w:val="99"/>
    <w:qFormat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styleId="ListTable4-Accent6" w:customStyle="1">
    <w:name w:val="List Table 4 - Accent 6"/>
    <w:basedOn w:val="a2"/>
    <w:uiPriority w:val="9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styleId="ListTable5Dark-Accent1" w:customStyle="1">
    <w:name w:val="List Table 5 Dark - Accent 1"/>
    <w:basedOn w:val="a2"/>
    <w:uiPriority w:val="99"/>
    <w:qFormat/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</w:style>
  <w:style w:type="table" w:styleId="ListTable5Dark-Accent2" w:customStyle="1">
    <w:name w:val="List Table 5 Dark - Accent 2"/>
    <w:basedOn w:val="a2"/>
    <w:uiPriority w:val="99"/>
    <w:qFormat/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 w:customStyle="1">
    <w:name w:val="List Table 5 Dark - Accent 3"/>
    <w:basedOn w:val="a2"/>
    <w:uiPriority w:val="99"/>
    <w:qFormat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 w:customStyle="1">
    <w:name w:val="List Table 5 Dark - Accent 4"/>
    <w:basedOn w:val="a2"/>
    <w:uiPriority w:val="99"/>
    <w:qFormat/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 w:customStyle="1">
    <w:name w:val="List Table 5 Dark - Accent 5"/>
    <w:basedOn w:val="a2"/>
    <w:uiPriority w:val="99"/>
    <w:qFormat/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 w:customStyle="1">
    <w:name w:val="List Table 5 Dark - Accent 6"/>
    <w:basedOn w:val="a2"/>
    <w:uiPriority w:val="99"/>
    <w:qFormat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styleId="ListTable6Colorful-Accent1" w:customStyle="1">
    <w:name w:val="List Table 6 Colorful - Accent 1"/>
    <w:basedOn w:val="a2"/>
    <w:uiPriority w:val="99"/>
    <w:qFormat/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4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4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styleId="ListTable6Colorful-Accent2" w:customStyle="1">
    <w:name w:val="List Table 6 Colorful - Accent 2"/>
    <w:basedOn w:val="a2"/>
    <w:uiPriority w:val="99"/>
    <w:qFormat/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285" w:themeColor="accent2" w:themeTint="96"/>
      </w:rPr>
      <w:tcPr>
        <w:tcBorders>
          <w:bottom w:val="single" w:color="F4B184" w:themeColor="accent2" w:themeTint="97" w:sz="4" w:space="0"/>
        </w:tcBorders>
      </w:tcPr>
    </w:tblStylePr>
    <w:tblStylePr w:type="lastRow">
      <w:rPr>
        <w:b/>
        <w:color w:val="f4b285" w:themeColor="accent2" w:themeTint="96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styleId="ListTable6Colorful-Accent3" w:customStyle="1">
    <w:name w:val="List Table 6 Colorful - Accent 3"/>
    <w:basedOn w:val="a2"/>
    <w:uiPriority w:val="99"/>
    <w:qFormat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styleId="ListTable6Colorful-Accent4" w:customStyle="1">
    <w:name w:val="List Table 6 Colorful - Accent 4"/>
    <w:basedOn w:val="a2"/>
    <w:uiPriority w:val="99"/>
    <w:qFormat/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966" w:themeColor="accent4" w:themeTint="99"/>
      </w:rPr>
      <w:tcPr>
        <w:tcBorders>
          <w:bottom w:val="single" w:color="FFD865" w:themeColor="accent4" w:themeTint="9A" w:sz="4" w:space="0"/>
        </w:tcBorders>
      </w:tcPr>
    </w:tblStylePr>
    <w:tblStylePr w:type="lastRow">
      <w:rPr>
        <w:b/>
        <w:color w:val="ffd966" w:themeColor="accent4" w:themeTint="99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styleId="ListTable6Colorful-Accent5" w:customStyle="1">
    <w:name w:val="List Table 6 Colorful - Accent 5"/>
    <w:basedOn w:val="a2"/>
    <w:uiPriority w:val="99"/>
    <w:qFormat/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cc2e5" w:themeColor="accent5" w:themeTint="99"/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cc2e5" w:themeColor="accent5" w:themeTint="99"/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styleId="ListTable6Colorful-Accent6" w:customStyle="1">
    <w:name w:val="List Table 6 Colorful - Accent 6"/>
    <w:basedOn w:val="a2"/>
    <w:uiPriority w:val="99"/>
    <w:qFormat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8d08d" w:themeColor="accent6" w:themeTint="99"/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8d08d" w:themeColor="accent6" w:themeTint="99"/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styleId="ListTable7Colorful-Accent1" w:customStyle="1">
    <w:name w:val="List Table 7 Colorful - Accent 1"/>
    <w:basedOn w:val="a2"/>
    <w:uiPriority w:val="99"/>
    <w:qFormat/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44174" w:themeColor="accent1" w:themeShade="94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styleId="ListTable7Colorful-Accent2" w:customStyle="1">
    <w:name w:val="List Table 7 Colorful - Accent 2"/>
    <w:basedOn w:val="a2"/>
    <w:uiPriority w:val="99"/>
    <w:qFormat/>
    <w:tblPr>
      <w:tblBorders>
        <w:right w:val="single" w:color="F4B184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styleId="ListTable7Colorful-Accent3" w:customStyle="1">
    <w:name w:val="List Table 7 Colorful - Accent 3"/>
    <w:basedOn w:val="a2"/>
    <w:uiPriority w:val="99"/>
    <w:qFormat/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9c9c9" w:themeColor="accent3" w:themeTint="99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styleId="ListTable7Colorful-Accent4" w:customStyle="1">
    <w:name w:val="List Table 7 Colorful - Accent 4"/>
    <w:basedOn w:val="a2"/>
    <w:uiPriority w:val="99"/>
    <w:qFormat/>
    <w:tblPr>
      <w:tblBorders>
        <w:right w:val="single" w:color="FFD865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styleId="ListTable7Colorful-Accent5" w:customStyle="1">
    <w:name w:val="List Table 7 Colorful - Accent 5"/>
    <w:basedOn w:val="a2"/>
    <w:uiPriority w:val="99"/>
    <w:qFormat/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cPr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cPr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cc2e5" w:themeColor="accent5" w:themeTint="99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cPr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styleId="ListTable7Colorful-Accent6" w:customStyle="1">
    <w:name w:val="List Table 7 Colorful - Accent 6"/>
    <w:basedOn w:val="a2"/>
    <w:uiPriority w:val="99"/>
    <w:qFormat/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8d08d" w:themeColor="accent6" w:themeTint="99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styleId="Lined-Accent" w:customStyle="1">
    <w:name w:val="Lined - Accent"/>
    <w:basedOn w:val="a2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basedOn w:val="a2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styleId="Lined-Accent2" w:customStyle="1">
    <w:name w:val="Lined - Accent 2"/>
    <w:basedOn w:val="a2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Lined-Accent3" w:customStyle="1">
    <w:name w:val="Lined - Accent 3"/>
    <w:basedOn w:val="a2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Lined-Accent4" w:customStyle="1">
    <w:name w:val="Lined - Accent 4"/>
    <w:basedOn w:val="a2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Lined-Accent5" w:customStyle="1">
    <w:name w:val="Lined - Accent 5"/>
    <w:basedOn w:val="a2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styleId="Lined-Accent6" w:customStyle="1">
    <w:name w:val="Lined - Accent 6"/>
    <w:basedOn w:val="a2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BorderedLined-Accent" w:customStyle="1">
    <w:name w:val="Bordered &amp; Lined - Accent"/>
    <w:basedOn w:val="a2"/>
    <w:uiPriority w:val="99"/>
    <w:qFormat/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basedOn w:val="a2"/>
    <w:uiPriority w:val="99"/>
    <w:qFormat/>
    <w:rPr>
      <w:color w:val="404040"/>
    </w:rPr>
    <w:tblPr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styleId="BorderedLined-Accent2" w:customStyle="1">
    <w:name w:val="Bordered &amp; Lined - Accent 2"/>
    <w:basedOn w:val="a2"/>
    <w:uiPriority w:val="99"/>
    <w:qFormat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BorderedLined-Accent3" w:customStyle="1">
    <w:name w:val="Bordered &amp; Lined - Accent 3"/>
    <w:basedOn w:val="a2"/>
    <w:uiPriority w:val="99"/>
    <w:qFormat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BorderedLined-Accent4" w:customStyle="1">
    <w:name w:val="Bordered &amp; Lined - Accent 4"/>
    <w:basedOn w:val="a2"/>
    <w:uiPriority w:val="99"/>
    <w:qFormat/>
    <w:rPr>
      <w:color w:val="404040"/>
    </w:rPr>
    <w:tblP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BorderedLined-Accent5" w:customStyle="1">
    <w:name w:val="Bordered &amp; Lined - Accent 5"/>
    <w:basedOn w:val="a2"/>
    <w:uiPriority w:val="99"/>
    <w:qFormat/>
    <w:rPr>
      <w:color w:val="404040"/>
    </w:rPr>
    <w:tblPr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styleId="BorderedLined-Accent6" w:customStyle="1">
    <w:name w:val="Bordered &amp; Lined - Accent 6"/>
    <w:basedOn w:val="a2"/>
    <w:uiPriority w:val="99"/>
    <w:qFormat/>
    <w:rPr>
      <w:color w:val="404040"/>
    </w:rPr>
    <w:tblP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Bordered" w:customStyle="1">
    <w:name w:val="Bordered"/>
    <w:basedOn w:val="a2"/>
    <w:uiPriority w:val="99"/>
    <w:qFormat/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2"/>
    <w:uiPriority w:val="99"/>
    <w:qFormat/>
    <w:tblPr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</w:style>
  <w:style w:type="table" w:styleId="Bordered-Accent2" w:customStyle="1">
    <w:name w:val="Bordered - Accent 2"/>
    <w:basedOn w:val="a2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Bordered-Accent3" w:customStyle="1">
    <w:name w:val="Bordered - Accent 3"/>
    <w:basedOn w:val="a2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Bordered-Accent4" w:customStyle="1">
    <w:name w:val="Bordered - Accent 4"/>
    <w:basedOn w:val="a2"/>
    <w:uiPriority w:val="99"/>
    <w:qFormat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Bordered-Accent5" w:customStyle="1">
    <w:name w:val="Bordered - Accent 5"/>
    <w:basedOn w:val="a2"/>
    <w:uiPriority w:val="99"/>
    <w:qFormat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styleId="Bordered-Accent6" w:customStyle="1">
    <w:name w:val="Bordered - Accent 6"/>
    <w:basedOn w:val="a2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styleId="af6" w:customStyle="1">
    <w:name w:val="Текст сноски Знак"/>
    <w:link w:val="af5"/>
    <w:uiPriority w:val="99"/>
    <w:qFormat/>
    <w:rPr>
      <w:sz w:val="18"/>
    </w:rPr>
  </w:style>
  <w:style w:type="character" w:styleId="ae" w:customStyle="1">
    <w:name w:val="Текст концевой сноски Знак"/>
    <w:link w:val="ad"/>
    <w:uiPriority w:val="99"/>
    <w:qFormat/>
    <w:rPr>
      <w:sz w:val="20"/>
    </w:rPr>
  </w:style>
  <w:style w:type="paragraph" w:styleId="114" w:customStyle="1">
    <w:name w:val="Заголовок оглавления11"/>
    <w:uiPriority w:val="39"/>
    <w:unhideWhenUsed/>
    <w:qFormat/>
    <w:rPr>
      <w:rFonts w:asciiTheme="minorHAnsi" w:hAnsiTheme="minorHAnsi" w:eastAsiaTheme="minorHAnsi" w:cstheme="minorBidi"/>
    </w:rPr>
  </w:style>
  <w:style w:type="paragraph" w:styleId="aff6">
    <w:name w:val="List Paragraph"/>
    <w:basedOn w:val="a0"/>
    <w:link w:val="aff7"/>
    <w:uiPriority w:val="34"/>
    <w:qFormat/>
    <w:pPr>
      <w:ind w:left="720"/>
      <w:contextualSpacing/>
    </w:pPr>
  </w:style>
  <w:style w:type="character" w:styleId="aff7" w:customStyle="1">
    <w:name w:val="Абзац списка Знак"/>
    <w:link w:val="aff6"/>
    <w:uiPriority w:val="34"/>
    <w:qFormat/>
  </w:style>
  <w:style w:type="character" w:styleId="ac" w:customStyle="1">
    <w:name w:val="Текст выноски Знак"/>
    <w:basedOn w:val="a1"/>
    <w:link w:val="ab"/>
    <w:uiPriority w:val="99"/>
    <w:semiHidden/>
    <w:qFormat/>
    <w:rPr>
      <w:rFonts w:ascii="Tahoma" w:hAnsi="Tahoma" w:cs="Tahoma"/>
      <w:sz w:val="16"/>
      <w:szCs w:val="16"/>
    </w:rPr>
  </w:style>
  <w:style w:type="character" w:styleId="17" w:customStyle="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styleId="aff8" w:customStyle="1">
    <w:name w:val="регистрационные поля"/>
    <w:basedOn w:val="a0"/>
    <w:qFormat/>
    <w:pPr>
      <w:spacing w:after="0" w:line="240" w:lineRule="exact"/>
      <w:jc w:val="center"/>
    </w:pPr>
    <w:rPr>
      <w:rFonts w:ascii="Times New Roman" w:hAnsi="Times New Roman" w:eastAsia="Times New Roman" w:cs="Times New Roman"/>
      <w:sz w:val="28"/>
      <w:szCs w:val="20"/>
      <w:lang w:val="en-US" w:eastAsia="ru-RU"/>
    </w:rPr>
  </w:style>
  <w:style w:type="character" w:styleId="af8" w:customStyle="1">
    <w:name w:val="Верхний колонтитул Знак"/>
    <w:basedOn w:val="a1"/>
    <w:link w:val="af7"/>
    <w:uiPriority w:val="99"/>
    <w:qFormat/>
  </w:style>
  <w:style w:type="character" w:styleId="afe" w:customStyle="1">
    <w:name w:val="Нижний колонтитул Знак"/>
    <w:basedOn w:val="a1"/>
    <w:link w:val="afd"/>
    <w:uiPriority w:val="99"/>
    <w:qFormat/>
  </w:style>
  <w:style w:type="character" w:styleId="af2" w:customStyle="1">
    <w:name w:val="Текст примечания Знак"/>
    <w:basedOn w:val="a1"/>
    <w:link w:val="af1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f9" w:customStyle="1">
    <w:name w:val="Словарная статья"/>
    <w:basedOn w:val="a0"/>
    <w:next w:val="a0"/>
    <w:qFormat/>
    <w:pPr>
      <w:spacing w:after="0" w:line="240" w:lineRule="auto"/>
      <w:ind w:right="118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character" w:styleId="af0" w:customStyle="1">
    <w:name w:val="Название объекта Знак"/>
    <w:link w:val="af"/>
    <w:qFormat/>
    <w:rPr>
      <w:i/>
      <w:iCs/>
      <w:color w:val="44546a" w:themeColor="text2"/>
      <w:sz w:val="18"/>
      <w:szCs w:val="18"/>
    </w:rPr>
  </w:style>
  <w:style w:type="character" w:styleId="nobr" w:customStyle="1">
    <w:name w:val="nobr"/>
    <w:basedOn w:val="a1"/>
    <w:qFormat/>
  </w:style>
  <w:style w:type="character" w:styleId="bold" w:customStyle="1">
    <w:name w:val="bold"/>
    <w:basedOn w:val="a1"/>
    <w:qFormat/>
  </w:style>
  <w:style w:type="character" w:styleId="30" w:customStyle="1">
    <w:name w:val="Заголовок 3 Знак"/>
    <w:basedOn w:val="a1"/>
    <w:link w:val="3"/>
    <w:uiPriority w:val="9"/>
    <w:qFormat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40" w:customStyle="1">
    <w:name w:val="Заголовок 4 Знак"/>
    <w:basedOn w:val="a1"/>
    <w:link w:val="4"/>
    <w:uiPriority w:val="9"/>
    <w:semiHidden/>
    <w:qFormat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-" w:customStyle="1">
    <w:name w:val="ГОСТ-список"/>
    <w:basedOn w:val="a0"/>
    <w:qFormat/>
    <w:pPr>
      <w:numPr>
        <w:numId w:val="2"/>
      </w:numPr>
      <w:spacing w:after="0" w:line="360" w:lineRule="auto"/>
      <w:jc w:val="both"/>
    </w:pPr>
    <w:rPr>
      <w:rFonts w:ascii="Times New Roman" w:hAnsi="Times New Roman" w:eastAsia="Calibri" w:cs="Times New Roman"/>
      <w:sz w:val="24"/>
      <w:szCs w:val="24"/>
      <w:shd w:val="clear" w:color="auto" w:fill="ffffff"/>
    </w:rPr>
  </w:style>
  <w:style w:type="paragraph" w:styleId="--" w:customStyle="1">
    <w:name w:val="Гост-список-марк"/>
    <w:basedOn w:val="a0"/>
    <w:link w:val="--0"/>
    <w:qFormat/>
    <w:pPr>
      <w:spacing w:after="0" w:line="360" w:lineRule="auto"/>
      <w:ind w:left="1208" w:hanging="357"/>
      <w:jc w:val="both"/>
    </w:pPr>
    <w:rPr>
      <w:rFonts w:ascii="Times New Roman" w:hAnsi="Times New Roman" w:eastAsia="Calibri" w:cs="Times New Roman"/>
      <w:sz w:val="24"/>
      <w:szCs w:val="24"/>
      <w:shd w:val="clear" w:color="auto" w:fill="ffffff"/>
    </w:rPr>
  </w:style>
  <w:style w:type="character" w:styleId="--0" w:customStyle="1">
    <w:name w:val="Гост-список-марк Знак"/>
    <w:link w:val="--"/>
    <w:qFormat/>
    <w:rPr>
      <w:rFonts w:ascii="Times New Roman" w:hAnsi="Times New Roman" w:eastAsia="Calibri" w:cs="Times New Roman"/>
      <w:sz w:val="24"/>
      <w:szCs w:val="24"/>
    </w:rPr>
  </w:style>
  <w:style w:type="paragraph" w:styleId="p1" w:customStyle="1">
    <w:name w:val="p1"/>
    <w:basedOn w:val="a0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f4" w:customStyle="1">
    <w:name w:val="Тема примечания Знак"/>
    <w:basedOn w:val="af2"/>
    <w:link w:val="af3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en-US"/>
    </w:rPr>
  </w:style>
  <w:style w:type="paragraph" w:styleId="18" w:customStyle="1">
    <w:name w:val="Рецензия1"/>
    <w:hidden/>
    <w:uiPriority w:val="99"/>
    <w:semiHidden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26" w:customStyle="1">
    <w:name w:val="Рецензия2"/>
    <w:hidden/>
    <w:uiPriority w:val="99"/>
    <w:semiHidden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2-" w:customStyle="1">
    <w:name w:val="РП Список ненумерованный 2-го уровня"/>
    <w:basedOn w:val="a0"/>
    <w:link w:val="2-0"/>
    <w:qFormat/>
    <w:pPr>
      <w:numPr>
        <w:numId w:val="3"/>
        <w:ilvl w:val="1"/>
      </w:numPr>
      <w:spacing w:after="0" w:line="360" w:lineRule="auto"/>
      <w:ind w:left="1604" w:hanging="357"/>
      <w:jc w:val="both"/>
    </w:pPr>
    <w:rPr>
      <w:rFonts w:ascii="Times New Roman" w:hAnsi="Times New Roman" w:cs="Times New Roman"/>
      <w:sz w:val="24"/>
      <w:szCs w:val="24"/>
      <w:lang w:val="zh-CN" w:eastAsia="zh-CN"/>
    </w:rPr>
  </w:style>
  <w:style w:type="character" w:styleId="2-0" w:customStyle="1">
    <w:name w:val="РП Список ненумерованный 2-го уровня Знак"/>
    <w:basedOn w:val="a1"/>
    <w:link w:val="2-"/>
    <w:qFormat/>
    <w:rPr>
      <w:rFonts w:eastAsiaTheme="minorHAnsi"/>
      <w:sz w:val="24"/>
      <w:szCs w:val="24"/>
      <w:lang w:val="zh-CN" w:eastAsia="zh-CN"/>
    </w:rPr>
  </w:style>
  <w:style w:type="paragraph" w:styleId="--1" w:customStyle="1">
    <w:name w:val="!Гост-список-марк"/>
    <w:basedOn w:val="a0"/>
    <w:link w:val="--2"/>
    <w:qFormat/>
    <w:pPr>
      <w:spacing w:after="0" w:line="360" w:lineRule="auto"/>
      <w:jc w:val="both"/>
    </w:pPr>
    <w:rPr>
      <w:rFonts w:ascii="Times New Roman" w:hAnsi="Times New Roman" w:eastAsia="Calibri" w:cs="Times New Roman"/>
      <w:sz w:val="24"/>
      <w:szCs w:val="24"/>
      <w:shd w:val="clear" w:color="auto" w:fill="ffffff"/>
    </w:rPr>
  </w:style>
  <w:style w:type="character" w:styleId="--2" w:customStyle="1">
    <w:name w:val="!Гост-список-марк Знак"/>
    <w:link w:val="--1"/>
    <w:qFormat/>
    <w:rPr>
      <w:rFonts w:eastAsia="Calibri"/>
      <w:sz w:val="24"/>
      <w:szCs w:val="24"/>
      <w:lang w:eastAsia="en-US"/>
    </w:rPr>
  </w:style>
  <w:style w:type="paragraph" w:styleId="affa" w:customStyle="1">
    <w:name w:val="!Абзац перед списком"/>
    <w:basedOn w:val="a0"/>
    <w:qFormat/>
    <w:pPr>
      <w:keepNext/>
      <w:spacing w:after="0" w:line="360" w:lineRule="auto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" w:customStyle="1">
    <w:name w:val="!Список2 уровень"/>
    <w:basedOn w:val="a0"/>
    <w:qFormat/>
    <w:pPr>
      <w:numPr>
        <w:numId w:val="4"/>
        <w:ilvl w:val="1"/>
      </w:numPr>
      <w:spacing w:after="0" w:line="360" w:lineRule="auto"/>
      <w:jc w:val="both"/>
    </w:pPr>
    <w:rPr>
      <w:rFonts w:ascii="Times New Roman" w:hAnsi="Times New Roman" w:eastAsia="Times New Roman" w:cs="Times New Roman"/>
      <w:sz w:val="24"/>
      <w:szCs w:val="24"/>
      <w:lang w:eastAsia="ru-RU" w:bidi="en-US"/>
    </w:rPr>
  </w:style>
  <w:style w:type="character" w:styleId="27" w:customStyle="1">
    <w:name w:val="Неразрешенное упоминание2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styleId="33" w:customStyle="1">
    <w:name w:val="Рецензия3"/>
    <w:hidden/>
    <w:uiPriority w:val="99"/>
    <w:semiHidden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9" w:customStyle="1">
    <w:name w:val="Обычный 1"/>
    <w:basedOn w:val="a0"/>
    <w:link w:val="1a"/>
    <w:qFormat/>
    <w:pPr>
      <w:spacing w:after="0" w:line="360" w:lineRule="auto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a" w:customStyle="1">
    <w:name w:val="Обычный 1 Знак"/>
    <w:link w:val="19"/>
    <w:qFormat/>
    <w:rPr>
      <w:rFonts w:eastAsia="Times New Roman"/>
      <w:sz w:val="24"/>
      <w:szCs w:val="24"/>
    </w:rPr>
  </w:style>
  <w:style w:type="character" w:styleId="docdata" w:customStyle="1">
    <w:name w:val="docdata"/>
    <w:basedOn w:val="a1"/>
    <w:qFormat/>
  </w:style>
  <w:style w:type="character" w:styleId="34" w:customStyle="1">
    <w:name w:val="Неразрешенное упоминание3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styleId="43" w:customStyle="1">
    <w:name w:val="Рецензия4"/>
    <w:hidden/>
    <w:uiPriority w:val="99"/>
    <w:unhideWhenUsed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" w:customStyle="1">
    <w:name w:val="маркированный список1"/>
    <w:basedOn w:val="a0"/>
    <w:qFormat/>
    <w:pPr>
      <w:numPr>
        <w:numId w:val="5"/>
      </w:num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28" w:customStyle="1">
    <w:name w:val="!Маркированный2"/>
    <w:basedOn w:val="10"/>
    <w:qFormat/>
    <w:pPr>
      <w:ind w:left="1701" w:hanging="425"/>
    </w:pPr>
    <w:rPr>
      <w:lang w:bidi="en-US"/>
    </w:rPr>
  </w:style>
  <w:style w:type="paragraph" w:styleId="35" w:customStyle="1">
    <w:name w:val="!Маркированный3"/>
    <w:basedOn w:val="28"/>
    <w:qFormat/>
    <w:pPr>
      <w:numPr>
        <w:numId w:val="0"/>
      </w:numPr>
      <w:ind w:left="2126" w:hanging="425"/>
    </w:pPr>
  </w:style>
  <w:style w:type="paragraph" w:styleId="1b" w:customStyle="1">
    <w:name w:val="!Маркированный1"/>
    <w:basedOn w:val="1"/>
    <w:qFormat/>
    <w:pPr>
      <w:spacing w:line="360" w:lineRule="auto"/>
    </w:pPr>
    <w:rPr>
      <w:sz w:val="24"/>
      <w:szCs w:val="24"/>
      <w:lang w:bidi="en-US"/>
    </w:rPr>
  </w:style>
  <w:style w:type="paragraph" w:styleId="a" w:customStyle="1">
    <w:name w:val="ЧТЗ Нумерованный список со скобкой"/>
    <w:basedOn w:val="a0"/>
    <w:link w:val="affb"/>
    <w:qFormat/>
    <w:pPr>
      <w:numPr>
        <w:numId w:val="6"/>
      </w:numPr>
      <w:spacing w:after="0" w:line="360" w:lineRule="auto"/>
      <w:jc w:val="both"/>
    </w:pPr>
    <w:rPr>
      <w:rFonts w:ascii="Times New Roman" w:hAnsi="Times New Roman" w:eastAsia="Times New Roman" w:cs="Times New Roman"/>
      <w:iCs/>
      <w:sz w:val="24"/>
      <w:szCs w:val="28"/>
      <w:lang w:bidi="en-US"/>
    </w:rPr>
  </w:style>
  <w:style w:type="character" w:styleId="affb" w:customStyle="1">
    <w:name w:val="ЧТЗ Нумерованный список со скобкой Знак"/>
    <w:basedOn w:val="a1"/>
    <w:link w:val="a"/>
    <w:qFormat/>
    <w:rPr>
      <w:rFonts w:eastAsia="Times New Roman"/>
      <w:iCs/>
      <w:sz w:val="24"/>
      <w:szCs w:val="28"/>
      <w:lang w:bidi="en-US"/>
    </w:rPr>
  </w:style>
  <w:style w:type="paragraph" w:styleId="53" w:customStyle="1">
    <w:name w:val="Рецензия5"/>
    <w:hidden/>
    <w:uiPriority w:val="99"/>
    <w:semiHidden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affc">
    <w:name w:val="Revision"/>
    <w:hidden/>
    <w:uiPriority w:val="99"/>
    <w:semiHidden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-1" w:customStyle="1">
    <w:name w:val="!Гост-заг1"/>
    <w:basedOn w:val="11"/>
    <w:qFormat/>
    <w:pPr>
      <w:pageBreakBefore/>
      <w:numPr>
        <w:numId w:val="30"/>
      </w:numPr>
      <w:tabs>
        <w:tab w:val="left" w:pos="284"/>
        <w:tab w:val="left" w:pos="432"/>
        <w:tab w:val="left" w:pos="568"/>
        <w:tab w:val="left" w:pos="709"/>
        <w:tab w:val="left" w:pos="851"/>
        <w:tab w:val="left" w:pos="1418"/>
        <w:tab w:val="left" w:pos="1701"/>
        <w:tab w:val="left" w:pos="1985"/>
      </w:tabs>
      <w:spacing w:before="240" w:after="120" w:line="240" w:lineRule="auto"/>
      <w:jc w:val="both"/>
    </w:pPr>
    <w:rPr>
      <w:rFonts w:ascii="Times New Roman" w:hAnsi="Times New Roman" w:eastAsia="Times New Roman" w:cs="Times New Roman"/>
      <w:b/>
      <w:sz w:val="32"/>
      <w:szCs w:val="44"/>
      <w:lang w:eastAsia="ru-RU"/>
    </w:rPr>
  </w:style>
  <w:style w:type="paragraph" w:styleId="-2" w:customStyle="1">
    <w:name w:val="!Гост-заг2"/>
    <w:basedOn w:val="20"/>
    <w:qFormat/>
    <w:pPr>
      <w:keepLines w:val="0"/>
      <w:numPr>
        <w:numId w:val="30"/>
        <w:ilvl w:val="1"/>
      </w:numPr>
      <w:tabs>
        <w:tab w:val="left" w:pos="426"/>
        <w:tab w:val="left" w:pos="709"/>
      </w:tabs>
      <w:spacing w:before="240" w:after="120" w:line="240" w:lineRule="auto"/>
      <w:jc w:val="both"/>
    </w:pPr>
    <w:rPr>
      <w:rFonts w:ascii="Times New Roman" w:hAnsi="Times New Roman" w:eastAsia="Times New Roman" w:cs="Times New Roman"/>
      <w:b/>
      <w:bCs/>
      <w:sz w:val="28"/>
      <w:szCs w:val="24"/>
      <w:lang w:bidi="en-US"/>
    </w:rPr>
  </w:style>
  <w:style w:type="paragraph" w:styleId="-3" w:customStyle="1">
    <w:name w:val="!Гост-заг3"/>
    <w:basedOn w:val="-2"/>
    <w:next w:val="a0"/>
    <w:qFormat/>
    <w:pPr>
      <w:numPr>
        <w:ilvl w:val="2"/>
      </w:numPr>
      <w:tabs>
        <w:tab w:val="clear" w:pos="426"/>
        <w:tab w:val="clear" w:pos="709"/>
      </w:tabs>
      <w:outlineLvl w:val="2"/>
    </w:pPr>
  </w:style>
  <w:style w:type="paragraph" w:styleId="-4" w:customStyle="1">
    <w:name w:val="!Гост-заг4"/>
    <w:basedOn w:val="-3"/>
    <w:next w:val="a0"/>
    <w:link w:val="-42"/>
    <w:qFormat/>
    <w:pPr>
      <w:keepLines/>
      <w:numPr>
        <w:ilvl w:val="3"/>
      </w:numPr>
      <w:outlineLvl w:val="3"/>
    </w:pPr>
    <w:rPr>
      <w:iCs/>
      <w:sz w:val="26"/>
      <w:szCs w:val="26"/>
    </w:rPr>
  </w:style>
  <w:style w:type="character" w:styleId="-42" w:customStyle="1">
    <w:name w:val="!Гост-заг4 Знак"/>
    <w:basedOn w:val="a1"/>
    <w:link w:val="-4"/>
    <w:qFormat/>
    <w:rPr>
      <w:rFonts w:eastAsia="Times New Roman"/>
      <w:b/>
      <w:bCs/>
      <w:iCs/>
      <w:sz w:val="26"/>
      <w:szCs w:val="26"/>
      <w:lang w:eastAsia="en-US" w:bidi="en-US"/>
    </w:rPr>
  </w:style>
  <w:style w:type="paragraph" w:styleId="-5" w:customStyle="1">
    <w:name w:val="!Гост-заг5"/>
    <w:basedOn w:val="-4"/>
    <w:qFormat/>
    <w:pPr>
      <w:numPr>
        <w:ilvl w:val="4"/>
      </w:numPr>
      <w:ind w:left="4451" w:hanging="360"/>
      <w:outlineLvl w:val="4"/>
    </w:pPr>
    <w:rPr>
      <w:i/>
    </w:rPr>
  </w:style>
  <w:style w:type="paragraph" w:styleId="-6" w:customStyle="1">
    <w:name w:val="!Гост-заг6"/>
    <w:basedOn w:val="-5"/>
    <w:next w:val="a0"/>
    <w:qFormat/>
    <w:pPr>
      <w:numPr>
        <w:ilvl w:val="5"/>
      </w:numPr>
      <w:ind w:left="5171" w:hanging="360"/>
      <w:outlineLvl w:val="5"/>
    </w:pPr>
  </w:style>
  <w:style w:type="paragraph" w:styleId="-7" w:customStyle="1">
    <w:name w:val="!Гост-заг7"/>
    <w:basedOn w:val="-5"/>
    <w:qFormat/>
    <w:pPr>
      <w:numPr>
        <w:ilvl w:val="6"/>
      </w:numPr>
      <w:tabs>
        <w:tab w:val="clear" w:pos="432"/>
      </w:tabs>
      <w:ind w:left="5891" w:hanging="360"/>
      <w:outlineLvl w:val="5"/>
    </w:pPr>
  </w:style>
  <w:style w:type="paragraph" w:styleId="-8" w:customStyle="1">
    <w:name w:val="!Гост-заг8"/>
    <w:basedOn w:val="-7"/>
    <w:qFormat/>
    <w:pPr>
      <w:numPr>
        <w:ilvl w:val="7"/>
      </w:numPr>
      <w:tabs>
        <w:tab w:val="clear" w:pos="432"/>
      </w:tabs>
      <w:ind w:left="6611" w:hanging="360"/>
    </w:pPr>
  </w:style>
  <w:style w:type="paragraph" w:styleId="29" w:customStyle="1">
    <w:name w:val="!Список2"/>
    <w:basedOn w:val="a0"/>
    <w:qFormat/>
    <w:pPr>
      <w:spacing w:after="0" w:line="360" w:lineRule="auto"/>
      <w:jc w:val="both"/>
    </w:pPr>
    <w:rPr>
      <w:rFonts w:ascii="Times New Roman" w:hAnsi="Times New Roman" w:eastAsia="Calibri" w:cs="Times New Roman"/>
      <w:sz w:val="24"/>
      <w:szCs w:val="24"/>
      <w:shd w:val="clear" w:color="auto" w:fill="fffff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FA9B9-55CB-4CA5-8E41-A6509CCC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haracters>2780</Characters>
  <CharactersWithSpaces>3261</CharactersWithSpaces>
  <Company>Microsoft</Company>
  <DocSecurity>0</DocSecurity>
  <HyperlinksChanged>false</HyperlinksChanged>
  <Lines>23</Lines>
  <LinksUpToDate>false</LinksUpToDate>
  <Pages>3</Pages>
  <Paragraphs>6</Paragraphs>
  <ScaleCrop>false</ScaleCrop>
  <SharedDoc>false</SharedDoc>
  <Template>Normal</Template>
  <TotalTime>1</TotalTime>
  <Words>487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Соловьева Наталья Вячеславовна</dc:creator>
  <cp:lastModifiedBy>svetakonschina@mail.ru</cp:lastModifiedBy>
  <cp:revision>2</cp:revision>
  <dcterms:created xsi:type="dcterms:W3CDTF">2026-08-17T08:45:00Z</dcterms:created>
  <dcterms:modified xsi:type="dcterms:W3CDTF">2026-08-17T08:45:00Z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A38CEF6A7AEA447684E07B64F0D4EA37_12</vt:lpwstr>
  </property>
</Properties>
</file>