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30D84" w14:textId="77777777" w:rsidR="00EF0D87" w:rsidRDefault="00D07A77">
      <w:pPr>
        <w:ind w:left="709"/>
        <w:jc w:val="center"/>
        <w:rPr>
          <w:b/>
          <w:color w:val="4472C4" w:themeColor="accent1"/>
          <w:sz w:val="28"/>
        </w:rPr>
      </w:pPr>
      <w:bookmarkStart w:id="0" w:name="_GoBack"/>
      <w:bookmarkEnd w:id="0"/>
      <w:r>
        <w:rPr>
          <w:b/>
          <w:color w:val="4472C4" w:themeColor="accent1"/>
          <w:sz w:val="28"/>
        </w:rPr>
        <w:t>СОСТАВ ОБНОВЛЕНИЙ РИС ЗАКУПКИ ПК ОТ 24.03.2024 г.</w:t>
      </w:r>
    </w:p>
    <w:p w14:paraId="561A4237" w14:textId="77777777" w:rsidR="00EF0D87" w:rsidRDefault="00EF0D87">
      <w:pPr>
        <w:ind w:left="709"/>
        <w:jc w:val="center"/>
        <w:rPr>
          <w:b/>
          <w:color w:val="4472C4" w:themeColor="accent1"/>
          <w:sz w:val="28"/>
        </w:rPr>
      </w:pPr>
    </w:p>
    <w:p w14:paraId="486B19D6" w14:textId="77777777" w:rsidR="00EF0D87" w:rsidRDefault="00D07A77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44-ФЗ»</w:t>
      </w:r>
    </w:p>
    <w:p w14:paraId="4FCB091F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карточке спецификации лота блок «Характеристики КТРУ» объединен с блоком «Характеристики». В блоке «Характеристики» отображаются дополнительные характеристики и характеристики КТРУ, в блок добавлены поля «Характеристика КТРУ» и «Обязательна к применению».</w:t>
      </w:r>
    </w:p>
    <w:p w14:paraId="3B29D70F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>в п</w:t>
      </w:r>
      <w:r>
        <w:rPr>
          <w:i/>
          <w:color w:val="000000" w:themeColor="text1"/>
          <w:sz w:val="24"/>
          <w:szCs w:val="24"/>
        </w:rPr>
        <w:t xml:space="preserve">. 5.2.2.3.2 </w:t>
      </w:r>
      <w:r>
        <w:rPr>
          <w:i/>
          <w:sz w:val="24"/>
          <w:szCs w:val="24"/>
        </w:rPr>
        <w:t>инструкции по подсистеме Планирование 44-ФЗ от 24.03.2024 г.</w:t>
      </w:r>
    </w:p>
    <w:p w14:paraId="4F2C2A66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блоке «Спецификации» карточки лота добавлена возможность экспорта характеристик по всем спецификациям лота.</w:t>
      </w:r>
    </w:p>
    <w:p w14:paraId="6C635DA0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 xml:space="preserve">в п. </w:t>
      </w:r>
      <w:r>
        <w:rPr>
          <w:i/>
          <w:sz w:val="24"/>
          <w:szCs w:val="24"/>
        </w:rPr>
        <w:t>5.2.2.4 инструкции по подсистеме Планирование 44-ФЗ от 24.03.2024 г.</w:t>
      </w:r>
    </w:p>
    <w:p w14:paraId="3B0BA369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Внесены изменений в блок «Состав группы взаимозаменяемых лекарственных препаратов» карточки спецификации:</w:t>
      </w:r>
    </w:p>
    <w:p w14:paraId="4888B65B" w14:textId="77777777" w:rsidR="00EF0D87" w:rsidRDefault="00D07A77">
      <w:pPr>
        <w:pStyle w:val="aff4"/>
        <w:numPr>
          <w:ilvl w:val="0"/>
          <w:numId w:val="7"/>
        </w:numPr>
        <w:spacing w:after="120"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добавлено отображение 11 знаков в дробной части объема закупки;</w:t>
      </w:r>
    </w:p>
    <w:p w14:paraId="3FC89847" w14:textId="77777777" w:rsidR="00EF0D87" w:rsidRDefault="00D07A77">
      <w:pPr>
        <w:pStyle w:val="aff4"/>
        <w:numPr>
          <w:ilvl w:val="0"/>
          <w:numId w:val="7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блок не добавляется позиция, выбранная в качестве основной спецификации.</w:t>
      </w:r>
    </w:p>
    <w:p w14:paraId="0D869FC2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>в п</w:t>
      </w:r>
      <w:r>
        <w:rPr>
          <w:i/>
          <w:sz w:val="24"/>
          <w:szCs w:val="24"/>
        </w:rPr>
        <w:t>. 5.2.2.3.6.6 инструкции по подсистеме Планирование 44-ФЗ от 24.03.2024 г.</w:t>
      </w:r>
    </w:p>
    <w:p w14:paraId="00AB7F4A" w14:textId="77777777" w:rsidR="00EF0D87" w:rsidRDefault="00EF0D8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14:paraId="4E3EFAFF" w14:textId="77777777" w:rsidR="00EF0D87" w:rsidRDefault="00D07A77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223-ФЗ»</w:t>
      </w:r>
    </w:p>
    <w:p w14:paraId="612FDC8E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блок «Условия закупки» карточки лота добавлены новые поля «Требуется монтаж оборудования» и «Требуется инструктаж и обучение персонала». Заполнение полей необходимо для корректного формирования типовых документов: проекта контракта и технического задания.</w:t>
      </w:r>
    </w:p>
    <w:p w14:paraId="042D29AD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5.11.2.16 инструкции по подсистеме Планирование 223-ФЗ от 24.03.2024 г.</w:t>
      </w:r>
    </w:p>
    <w:p w14:paraId="53A48F83" w14:textId="77777777" w:rsidR="00EF0D87" w:rsidRDefault="00EF0D87">
      <w:pPr>
        <w:pStyle w:val="aff4"/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</w:p>
    <w:p w14:paraId="6B22813C" w14:textId="77777777" w:rsidR="00EF0D87" w:rsidRDefault="00D07A77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Подсистема «Осуществление закупок 44-ФЗ»</w:t>
      </w:r>
    </w:p>
    <w:p w14:paraId="25C4C32D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блоке «Результаты закупки» при просмотре данных предложения участника реализовано открытие карточки спецификации участника закупки в отдельном окне. </w:t>
      </w:r>
    </w:p>
    <w:p w14:paraId="088049E0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</w:t>
      </w:r>
      <w:r w:rsidR="00A33478" w:rsidRPr="00A33478">
        <w:rPr>
          <w:i/>
          <w:sz w:val="24"/>
          <w:szCs w:val="24"/>
        </w:rPr>
        <w:t>24</w:t>
      </w:r>
      <w:r w:rsidRPr="00A33478">
        <w:rPr>
          <w:i/>
          <w:sz w:val="24"/>
          <w:szCs w:val="24"/>
        </w:rPr>
        <w:t>.</w:t>
      </w:r>
      <w:r w:rsidR="00A33478" w:rsidRPr="00A33478">
        <w:rPr>
          <w:i/>
          <w:sz w:val="24"/>
          <w:szCs w:val="24"/>
        </w:rPr>
        <w:t>1</w:t>
      </w:r>
      <w:r w:rsidRPr="00A33478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 xml:space="preserve"> инструкции по подсистеме Осуществление закупок 44-ФЗ от 24.03.2024 г.</w:t>
      </w:r>
    </w:p>
    <w:p w14:paraId="121D9B43" w14:textId="77777777" w:rsidR="002F4687" w:rsidRDefault="002F468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14:paraId="4A841176" w14:textId="77777777" w:rsidR="002F4687" w:rsidRPr="002F4687" w:rsidRDefault="002F4687" w:rsidP="002F4687">
      <w:pPr>
        <w:pStyle w:val="aff4"/>
        <w:spacing w:after="120" w:line="360" w:lineRule="auto"/>
        <w:jc w:val="center"/>
        <w:rPr>
          <w:b/>
          <w:bCs/>
          <w:iCs/>
          <w:sz w:val="24"/>
          <w:szCs w:val="24"/>
        </w:rPr>
      </w:pPr>
      <w:r w:rsidRPr="002F4687">
        <w:rPr>
          <w:b/>
          <w:bCs/>
          <w:iCs/>
          <w:sz w:val="24"/>
          <w:szCs w:val="24"/>
        </w:rPr>
        <w:t>Подсистема «Реестр контрактов 44-ФЗ»</w:t>
      </w:r>
    </w:p>
    <w:p w14:paraId="719C9B24" w14:textId="37E59083" w:rsidR="0040412C" w:rsidRDefault="002F4687" w:rsidP="0040412C">
      <w:pPr>
        <w:pStyle w:val="aff4"/>
        <w:numPr>
          <w:ilvl w:val="0"/>
          <w:numId w:val="2"/>
        </w:numPr>
        <w:spacing w:after="120" w:line="360" w:lineRule="auto"/>
        <w:jc w:val="both"/>
        <w:rPr>
          <w:iCs/>
          <w:sz w:val="24"/>
          <w:szCs w:val="24"/>
        </w:rPr>
      </w:pPr>
      <w:r w:rsidRPr="00390558">
        <w:rPr>
          <w:iCs/>
          <w:sz w:val="24"/>
          <w:szCs w:val="24"/>
        </w:rPr>
        <w:t>В карточке исполнения по этапу контракта для сведений об исполнении в части оплаты, загруженных из ЕИС,</w:t>
      </w:r>
      <w:r w:rsidR="0040412C">
        <w:rPr>
          <w:iCs/>
          <w:sz w:val="24"/>
          <w:szCs w:val="24"/>
        </w:rPr>
        <w:t xml:space="preserve"> </w:t>
      </w:r>
      <w:r w:rsidR="0040412C" w:rsidRPr="0040412C">
        <w:rPr>
          <w:iCs/>
          <w:sz w:val="24"/>
          <w:szCs w:val="24"/>
        </w:rPr>
        <w:t xml:space="preserve">в статусе «Загружено из ЕИС» </w:t>
      </w:r>
      <w:r w:rsidR="0040412C">
        <w:rPr>
          <w:iCs/>
          <w:sz w:val="24"/>
          <w:szCs w:val="24"/>
        </w:rPr>
        <w:t>реализована возможность распределения платежей между несколькими источниками финансирования</w:t>
      </w:r>
      <w:r w:rsidR="0040412C" w:rsidRPr="0040412C">
        <w:rPr>
          <w:iCs/>
          <w:sz w:val="24"/>
          <w:szCs w:val="24"/>
        </w:rPr>
        <w:t xml:space="preserve">. </w:t>
      </w:r>
    </w:p>
    <w:p w14:paraId="16C86BFD" w14:textId="5EA54815" w:rsidR="0040412C" w:rsidRPr="0040412C" w:rsidRDefault="0040412C" w:rsidP="0040412C">
      <w:pPr>
        <w:pStyle w:val="aff4"/>
        <w:spacing w:after="120" w:line="360" w:lineRule="auto"/>
        <w:jc w:val="both"/>
        <w:rPr>
          <w:iCs/>
          <w:sz w:val="24"/>
          <w:szCs w:val="24"/>
        </w:rPr>
      </w:pPr>
      <w:r w:rsidRPr="0040412C">
        <w:rPr>
          <w:i/>
          <w:sz w:val="24"/>
          <w:szCs w:val="24"/>
        </w:rPr>
        <w:t>Более подробно изменения описаны в п.6.27.5</w:t>
      </w:r>
      <w:r>
        <w:rPr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>инструкции по подсистеме Реестр контрактов 44-ФЗ от 24.03.2024 г.</w:t>
      </w:r>
    </w:p>
    <w:p w14:paraId="3C9ED684" w14:textId="77777777" w:rsidR="00EF0D87" w:rsidRDefault="00EF0D87">
      <w:pPr>
        <w:pStyle w:val="aff4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</w:p>
    <w:p w14:paraId="34984C03" w14:textId="77777777" w:rsidR="00EF0D87" w:rsidRDefault="00D07A77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«Реестр договоров 223-ФЗ»</w:t>
      </w:r>
    </w:p>
    <w:p w14:paraId="51A8E28F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договоров 223-ФЗ реализована возможность замены источников финансирования в исполненных и расторгнутых договорах. </w:t>
      </w:r>
    </w:p>
    <w:p w14:paraId="57086F20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5.16 и 5.17 инструкции по подсистеме Реестр договоров 223-ФЗ от 24.03.2024 г. </w:t>
      </w:r>
    </w:p>
    <w:p w14:paraId="799BFD08" w14:textId="77777777" w:rsidR="00EF0D87" w:rsidRDefault="00EF0D87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14:paraId="70471703" w14:textId="77777777" w:rsidR="00EF0D87" w:rsidRDefault="00D07A77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АРМ Краевого уполномоченного органа</w:t>
      </w:r>
    </w:p>
    <w:p w14:paraId="724AB8B6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«Настройки работы УО» модуля «Краевого уполномоченного органа» реализована возможность установки разных настроек по условиям размещения закупок для разных заказчиков.</w:t>
      </w:r>
    </w:p>
    <w:p w14:paraId="379D0A3D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6.1.1 инструкции по разделу «Настройки централизации» от 24.03.2024 г.</w:t>
      </w:r>
    </w:p>
    <w:p w14:paraId="1E9EA433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АРМ Краевого УО по действию «Согласовать размещение» в карточке заявки на размещение закупки 44-ФЗ реализован предупреждающий контроль на статус связанной заявки на экспертизу НМЦ. </w:t>
      </w:r>
    </w:p>
    <w:p w14:paraId="470DEA6E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</w:t>
      </w:r>
      <w:r w:rsidRPr="00A33478">
        <w:rPr>
          <w:i/>
          <w:sz w:val="24"/>
          <w:szCs w:val="24"/>
        </w:rPr>
        <w:t>. 6.</w:t>
      </w:r>
      <w:r w:rsidR="00A33478" w:rsidRPr="00A33478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 инструкции по разделу «Настройки централизации» от 24.03.2024 г.</w:t>
      </w:r>
    </w:p>
    <w:p w14:paraId="7BE756BF" w14:textId="77777777" w:rsidR="00EF0D87" w:rsidRDefault="00D07A77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нормативно-справочной информации</w:t>
      </w:r>
    </w:p>
    <w:p w14:paraId="74F7E6F4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карточку организации справочника «Заказчики» организации, работающей по 223-ФЗ, добавлен новый блок «Аутентификация для загрузки данных из ЕИС» для возможности указания логина и пароля от личного кабинета ЕИС. </w:t>
      </w:r>
    </w:p>
    <w:p w14:paraId="65640B5C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Обращаем внимание,</w:t>
      </w:r>
      <w:r>
        <w:rPr>
          <w:sz w:val="24"/>
          <w:szCs w:val="24"/>
        </w:rPr>
        <w:t xml:space="preserve"> что заполнение данных обязательно – без указания данных не будет осуществлена загрузка протоколов определения поставщика по размещенных закупкам. </w:t>
      </w:r>
    </w:p>
    <w:p w14:paraId="4A14B7D7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</w:t>
      </w:r>
      <w:r>
        <w:rPr>
          <w:i/>
          <w:sz w:val="24"/>
          <w:szCs w:val="24"/>
          <w:highlight w:val="white"/>
        </w:rPr>
        <w:t xml:space="preserve"> в п. </w:t>
      </w:r>
      <w:r>
        <w:rPr>
          <w:i/>
          <w:sz w:val="24"/>
          <w:szCs w:val="24"/>
        </w:rPr>
        <w:t>3.4.2.6 инструкции заказчика от 24.03.2024 г.</w:t>
      </w:r>
    </w:p>
    <w:p w14:paraId="17DD90C5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карточку организации справочника «Заказчики» добавлен контроль на обязательность указания телефона у контактного лица. </w:t>
      </w:r>
    </w:p>
    <w:p w14:paraId="2A078AFE" w14:textId="77777777" w:rsidR="00EF0D87" w:rsidRDefault="00D07A77" w:rsidP="009158FA">
      <w:pPr>
        <w:spacing w:after="120" w:line="360" w:lineRule="auto"/>
        <w:ind w:left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</w:t>
      </w:r>
      <w:r>
        <w:rPr>
          <w:i/>
          <w:sz w:val="24"/>
          <w:szCs w:val="24"/>
          <w:highlight w:val="white"/>
        </w:rPr>
        <w:t xml:space="preserve"> в п. </w:t>
      </w:r>
      <w:r>
        <w:rPr>
          <w:i/>
          <w:sz w:val="24"/>
          <w:szCs w:val="24"/>
        </w:rPr>
        <w:t>3.4.2.1.1 инструкции заказчика от 24.03.2024 г.</w:t>
      </w:r>
    </w:p>
    <w:p w14:paraId="7E6BF94D" w14:textId="77777777" w:rsidR="00EF0D87" w:rsidRDefault="00D07A77">
      <w:pPr>
        <w:pStyle w:val="aff4"/>
        <w:spacing w:after="120" w:line="360" w:lineRule="auto"/>
        <w:contextualSpacing w:val="0"/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Подсистема Информационного взаимодействия </w:t>
      </w:r>
    </w:p>
    <w:p w14:paraId="0F4806AC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 переход на новый сервис загрузки из ЕИС следующих данных по 44-ФЗ: </w:t>
      </w:r>
    </w:p>
    <w:p w14:paraId="5934A629" w14:textId="77777777" w:rsidR="00EF0D87" w:rsidRDefault="00D07A77">
      <w:pPr>
        <w:pStyle w:val="aff4"/>
        <w:numPr>
          <w:ilvl w:val="0"/>
          <w:numId w:val="14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публикации закупок, контрактов, исполнений;</w:t>
      </w:r>
    </w:p>
    <w:p w14:paraId="53D75D24" w14:textId="77777777" w:rsidR="00EF0D87" w:rsidRDefault="00D07A77">
      <w:pPr>
        <w:pStyle w:val="aff4"/>
        <w:numPr>
          <w:ilvl w:val="0"/>
          <w:numId w:val="14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финансового контроля по ч.5 ст.99 44-ФЗ;</w:t>
      </w:r>
    </w:p>
    <w:p w14:paraId="081D1DA6" w14:textId="77777777" w:rsidR="00EF0D87" w:rsidRDefault="00D07A77">
      <w:pPr>
        <w:pStyle w:val="aff4"/>
        <w:numPr>
          <w:ilvl w:val="0"/>
          <w:numId w:val="14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Справочники КТРУ, ЕСКЛП, группы взаимозаменяемых лекарственных препаратов, коды ОКС.</w:t>
      </w:r>
    </w:p>
    <w:p w14:paraId="60072E89" w14:textId="77777777" w:rsidR="00EF0D87" w:rsidRDefault="00D07A77">
      <w:pPr>
        <w:spacing w:after="120"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Загрузка данных с </w:t>
      </w:r>
      <w:r>
        <w:rPr>
          <w:sz w:val="24"/>
          <w:szCs w:val="24"/>
          <w:lang w:val="en-US"/>
        </w:rPr>
        <w:t>FTP</w:t>
      </w:r>
      <w:r>
        <w:rPr>
          <w:sz w:val="24"/>
          <w:szCs w:val="24"/>
        </w:rPr>
        <w:t>-сервера ЕИС выключена.</w:t>
      </w:r>
    </w:p>
    <w:p w14:paraId="0E9137AE" w14:textId="3FFDCED9" w:rsidR="00EF0D87" w:rsidRDefault="00EF0D87">
      <w:pPr>
        <w:spacing w:after="120" w:line="360" w:lineRule="auto"/>
        <w:ind w:left="360"/>
        <w:jc w:val="center"/>
        <w:rPr>
          <w:b/>
          <w:bCs/>
          <w:sz w:val="24"/>
          <w:szCs w:val="24"/>
        </w:rPr>
      </w:pPr>
    </w:p>
    <w:p w14:paraId="06F530B4" w14:textId="77777777" w:rsidR="009158FA" w:rsidRDefault="009158FA">
      <w:pPr>
        <w:spacing w:after="120" w:line="360" w:lineRule="auto"/>
        <w:ind w:left="360"/>
        <w:jc w:val="center"/>
        <w:rPr>
          <w:b/>
          <w:bCs/>
          <w:sz w:val="24"/>
          <w:szCs w:val="24"/>
        </w:rPr>
      </w:pPr>
    </w:p>
    <w:p w14:paraId="7411D5FD" w14:textId="77777777" w:rsidR="00EF0D87" w:rsidRDefault="00D07A77">
      <w:pPr>
        <w:spacing w:after="120" w:line="360" w:lineRule="auto"/>
        <w:ind w:left="360"/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АРМ Технической поддержки</w:t>
      </w:r>
    </w:p>
    <w:p w14:paraId="6B4B4B8F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«Объекты 44-ФЗ» реализована возможность скачивания файлов, необходимых для проведения процедуры связывания опубликованных в ЕИС объектов</w:t>
      </w:r>
      <w:r w:rsidR="00A33478">
        <w:rPr>
          <w:sz w:val="24"/>
          <w:szCs w:val="24"/>
        </w:rPr>
        <w:t xml:space="preserve"> по 44-ФЗ / 223-ФЗ</w:t>
      </w:r>
      <w:r>
        <w:rPr>
          <w:sz w:val="24"/>
          <w:szCs w:val="24"/>
        </w:rPr>
        <w:t xml:space="preserve">, которые были загружены с помощью нового сервиса информационного взаимодействия. </w:t>
      </w:r>
    </w:p>
    <w:p w14:paraId="429EA882" w14:textId="77777777" w:rsidR="00EF0D87" w:rsidRDefault="00D07A77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</w:t>
      </w:r>
      <w:r w:rsidRPr="00A33478">
        <w:rPr>
          <w:i/>
          <w:sz w:val="24"/>
          <w:szCs w:val="24"/>
        </w:rPr>
        <w:t>4.2.</w:t>
      </w:r>
      <w:r w:rsidR="00A33478" w:rsidRPr="00A33478">
        <w:rPr>
          <w:i/>
          <w:sz w:val="24"/>
          <w:szCs w:val="24"/>
        </w:rPr>
        <w:t>3</w:t>
      </w:r>
      <w:r w:rsidRPr="00A33478">
        <w:rPr>
          <w:i/>
          <w:sz w:val="24"/>
          <w:szCs w:val="24"/>
        </w:rPr>
        <w:t>.</w:t>
      </w:r>
      <w:r w:rsidR="00A33478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инструкции по АРМ Технической поддержки от 24.03.2024 г.</w:t>
      </w:r>
    </w:p>
    <w:p w14:paraId="5BB34AEE" w14:textId="77777777" w:rsidR="00EF0D87" w:rsidRDefault="00D07A77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«Объекты 223-ФЗ» реализована возможность запуска загрузки из ЕИС данных по долгосрочным лотам.</w:t>
      </w:r>
    </w:p>
    <w:p w14:paraId="084E8626" w14:textId="77777777" w:rsidR="00EF0D87" w:rsidRDefault="00D07A77" w:rsidP="00A33478">
      <w:pPr>
        <w:pStyle w:val="aff4"/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</w:t>
      </w:r>
      <w:r w:rsidRPr="00A33478">
        <w:rPr>
          <w:i/>
          <w:sz w:val="24"/>
          <w:szCs w:val="24"/>
        </w:rPr>
        <w:t>4.</w:t>
      </w:r>
      <w:r w:rsidR="00A33478" w:rsidRPr="00A33478">
        <w:rPr>
          <w:i/>
          <w:sz w:val="24"/>
          <w:szCs w:val="24"/>
        </w:rPr>
        <w:t>3</w:t>
      </w:r>
      <w:r w:rsidRPr="00A33478">
        <w:rPr>
          <w:i/>
          <w:sz w:val="24"/>
          <w:szCs w:val="24"/>
        </w:rPr>
        <w:t>.</w:t>
      </w:r>
      <w:r w:rsidR="00A33478" w:rsidRPr="00A33478">
        <w:rPr>
          <w:i/>
          <w:sz w:val="24"/>
          <w:szCs w:val="24"/>
        </w:rPr>
        <w:t>2</w:t>
      </w:r>
      <w:r w:rsidRPr="00A33478">
        <w:rPr>
          <w:i/>
          <w:sz w:val="24"/>
          <w:szCs w:val="24"/>
        </w:rPr>
        <w:t>.</w:t>
      </w:r>
      <w:r w:rsidR="00A33478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инструкции по АРМ Технической поддержки от 24.03.2024 г.</w:t>
      </w:r>
    </w:p>
    <w:sectPr w:rsidR="00EF0D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7EA83" w14:textId="77777777" w:rsidR="005F1D88" w:rsidRDefault="005F1D88">
      <w:pPr>
        <w:spacing w:line="240" w:lineRule="auto"/>
      </w:pPr>
      <w:r>
        <w:separator/>
      </w:r>
    </w:p>
  </w:endnote>
  <w:endnote w:type="continuationSeparator" w:id="0">
    <w:p w14:paraId="07E966EA" w14:textId="77777777" w:rsidR="005F1D88" w:rsidRDefault="005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14:paraId="0CDD1B08" w14:textId="77777777" w:rsidR="00EF0D87" w:rsidRDefault="00D07A7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884">
          <w:rPr>
            <w:noProof/>
          </w:rPr>
          <w:t>4</w:t>
        </w:r>
        <w:r>
          <w:fldChar w:fldCharType="end"/>
        </w:r>
      </w:p>
    </w:sdtContent>
  </w:sdt>
  <w:p w14:paraId="1962C352" w14:textId="77777777" w:rsidR="00EF0D87" w:rsidRDefault="00EF0D87">
    <w:pPr>
      <w:pStyle w:val="a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639AB" w14:textId="77777777" w:rsidR="005F1D88" w:rsidRDefault="005F1D88">
      <w:pPr>
        <w:spacing w:after="0"/>
      </w:pPr>
      <w:r>
        <w:separator/>
      </w:r>
    </w:p>
  </w:footnote>
  <w:footnote w:type="continuationSeparator" w:id="0">
    <w:p w14:paraId="458D140F" w14:textId="77777777" w:rsidR="005F1D88" w:rsidRDefault="005F1D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45B"/>
    <w:multiLevelType w:val="hybridMultilevel"/>
    <w:tmpl w:val="2034C9FE"/>
    <w:lvl w:ilvl="0" w:tplc="B0C88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7080498">
      <w:start w:val="1"/>
      <w:numFmt w:val="lowerLetter"/>
      <w:lvlText w:val="%2."/>
      <w:lvlJc w:val="left"/>
      <w:pPr>
        <w:ind w:left="1440" w:hanging="360"/>
      </w:pPr>
    </w:lvl>
    <w:lvl w:ilvl="2" w:tplc="73D887C0">
      <w:start w:val="1"/>
      <w:numFmt w:val="lowerRoman"/>
      <w:lvlText w:val="%3."/>
      <w:lvlJc w:val="right"/>
      <w:pPr>
        <w:ind w:left="2160" w:hanging="180"/>
      </w:pPr>
    </w:lvl>
    <w:lvl w:ilvl="3" w:tplc="668CA26A">
      <w:start w:val="1"/>
      <w:numFmt w:val="decimal"/>
      <w:lvlText w:val="%4."/>
      <w:lvlJc w:val="left"/>
      <w:pPr>
        <w:ind w:left="2880" w:hanging="360"/>
      </w:pPr>
    </w:lvl>
    <w:lvl w:ilvl="4" w:tplc="4B847BC4">
      <w:start w:val="1"/>
      <w:numFmt w:val="lowerLetter"/>
      <w:lvlText w:val="%5."/>
      <w:lvlJc w:val="left"/>
      <w:pPr>
        <w:ind w:left="3600" w:hanging="360"/>
      </w:pPr>
    </w:lvl>
    <w:lvl w:ilvl="5" w:tplc="74486504">
      <w:start w:val="1"/>
      <w:numFmt w:val="lowerRoman"/>
      <w:lvlText w:val="%6."/>
      <w:lvlJc w:val="right"/>
      <w:pPr>
        <w:ind w:left="4320" w:hanging="180"/>
      </w:pPr>
    </w:lvl>
    <w:lvl w:ilvl="6" w:tplc="BF5EFFC4">
      <w:start w:val="1"/>
      <w:numFmt w:val="decimal"/>
      <w:lvlText w:val="%7."/>
      <w:lvlJc w:val="left"/>
      <w:pPr>
        <w:ind w:left="5040" w:hanging="360"/>
      </w:pPr>
    </w:lvl>
    <w:lvl w:ilvl="7" w:tplc="AF26D778">
      <w:start w:val="1"/>
      <w:numFmt w:val="lowerLetter"/>
      <w:lvlText w:val="%8."/>
      <w:lvlJc w:val="left"/>
      <w:pPr>
        <w:ind w:left="5760" w:hanging="360"/>
      </w:pPr>
    </w:lvl>
    <w:lvl w:ilvl="8" w:tplc="A7FE3B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044B"/>
    <w:multiLevelType w:val="hybridMultilevel"/>
    <w:tmpl w:val="BF7C6E5A"/>
    <w:lvl w:ilvl="0" w:tplc="D222E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B9E8F38">
      <w:start w:val="1"/>
      <w:numFmt w:val="lowerLetter"/>
      <w:lvlText w:val="%2."/>
      <w:lvlJc w:val="left"/>
      <w:pPr>
        <w:ind w:left="1440" w:hanging="360"/>
      </w:pPr>
    </w:lvl>
    <w:lvl w:ilvl="2" w:tplc="CBD673CE">
      <w:start w:val="1"/>
      <w:numFmt w:val="lowerRoman"/>
      <w:lvlText w:val="%3."/>
      <w:lvlJc w:val="right"/>
      <w:pPr>
        <w:ind w:left="2160" w:hanging="180"/>
      </w:pPr>
    </w:lvl>
    <w:lvl w:ilvl="3" w:tplc="1E260AA4">
      <w:start w:val="1"/>
      <w:numFmt w:val="decimal"/>
      <w:lvlText w:val="%4."/>
      <w:lvlJc w:val="left"/>
      <w:pPr>
        <w:ind w:left="2880" w:hanging="360"/>
      </w:pPr>
    </w:lvl>
    <w:lvl w:ilvl="4" w:tplc="A0520C86">
      <w:start w:val="1"/>
      <w:numFmt w:val="lowerLetter"/>
      <w:lvlText w:val="%5."/>
      <w:lvlJc w:val="left"/>
      <w:pPr>
        <w:ind w:left="3600" w:hanging="360"/>
      </w:pPr>
    </w:lvl>
    <w:lvl w:ilvl="5" w:tplc="C66E17D0">
      <w:start w:val="1"/>
      <w:numFmt w:val="lowerRoman"/>
      <w:lvlText w:val="%6."/>
      <w:lvlJc w:val="right"/>
      <w:pPr>
        <w:ind w:left="4320" w:hanging="180"/>
      </w:pPr>
    </w:lvl>
    <w:lvl w:ilvl="6" w:tplc="EF705B10">
      <w:start w:val="1"/>
      <w:numFmt w:val="decimal"/>
      <w:lvlText w:val="%7."/>
      <w:lvlJc w:val="left"/>
      <w:pPr>
        <w:ind w:left="5040" w:hanging="360"/>
      </w:pPr>
    </w:lvl>
    <w:lvl w:ilvl="7" w:tplc="E6D869A6">
      <w:start w:val="1"/>
      <w:numFmt w:val="lowerLetter"/>
      <w:lvlText w:val="%8."/>
      <w:lvlJc w:val="left"/>
      <w:pPr>
        <w:ind w:left="5760" w:hanging="360"/>
      </w:pPr>
    </w:lvl>
    <w:lvl w:ilvl="8" w:tplc="80BE5B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073C"/>
    <w:multiLevelType w:val="hybridMultilevel"/>
    <w:tmpl w:val="5ED0AC3E"/>
    <w:lvl w:ilvl="0" w:tplc="58485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35205EB4">
      <w:start w:val="1"/>
      <w:numFmt w:val="lowerLetter"/>
      <w:lvlText w:val="%2."/>
      <w:lvlJc w:val="left"/>
      <w:pPr>
        <w:ind w:left="1440" w:hanging="360"/>
      </w:pPr>
    </w:lvl>
    <w:lvl w:ilvl="2" w:tplc="A830CC9C">
      <w:start w:val="1"/>
      <w:numFmt w:val="lowerRoman"/>
      <w:lvlText w:val="%3."/>
      <w:lvlJc w:val="right"/>
      <w:pPr>
        <w:ind w:left="2160" w:hanging="180"/>
      </w:pPr>
    </w:lvl>
    <w:lvl w:ilvl="3" w:tplc="37C61D60">
      <w:start w:val="1"/>
      <w:numFmt w:val="decimal"/>
      <w:lvlText w:val="%4."/>
      <w:lvlJc w:val="left"/>
      <w:pPr>
        <w:ind w:left="2880" w:hanging="360"/>
      </w:pPr>
    </w:lvl>
    <w:lvl w:ilvl="4" w:tplc="4434CBA8">
      <w:start w:val="1"/>
      <w:numFmt w:val="lowerLetter"/>
      <w:lvlText w:val="%5."/>
      <w:lvlJc w:val="left"/>
      <w:pPr>
        <w:ind w:left="3600" w:hanging="360"/>
      </w:pPr>
    </w:lvl>
    <w:lvl w:ilvl="5" w:tplc="669A7B58">
      <w:start w:val="1"/>
      <w:numFmt w:val="lowerRoman"/>
      <w:lvlText w:val="%6."/>
      <w:lvlJc w:val="right"/>
      <w:pPr>
        <w:ind w:left="4320" w:hanging="180"/>
      </w:pPr>
    </w:lvl>
    <w:lvl w:ilvl="6" w:tplc="7A66FA50">
      <w:start w:val="1"/>
      <w:numFmt w:val="decimal"/>
      <w:lvlText w:val="%7."/>
      <w:lvlJc w:val="left"/>
      <w:pPr>
        <w:ind w:left="5040" w:hanging="360"/>
      </w:pPr>
    </w:lvl>
    <w:lvl w:ilvl="7" w:tplc="70C6C3CC">
      <w:start w:val="1"/>
      <w:numFmt w:val="lowerLetter"/>
      <w:lvlText w:val="%8."/>
      <w:lvlJc w:val="left"/>
      <w:pPr>
        <w:ind w:left="5760" w:hanging="360"/>
      </w:pPr>
    </w:lvl>
    <w:lvl w:ilvl="8" w:tplc="FFD2B8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0F8"/>
    <w:multiLevelType w:val="hybridMultilevel"/>
    <w:tmpl w:val="8F3C95B4"/>
    <w:lvl w:ilvl="0" w:tplc="C4962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539AD1DA">
      <w:start w:val="1"/>
      <w:numFmt w:val="lowerLetter"/>
      <w:lvlText w:val="%2."/>
      <w:lvlJc w:val="left"/>
      <w:pPr>
        <w:ind w:left="1440" w:hanging="360"/>
      </w:pPr>
    </w:lvl>
    <w:lvl w:ilvl="2" w:tplc="2ECE0EBE">
      <w:start w:val="1"/>
      <w:numFmt w:val="lowerRoman"/>
      <w:lvlText w:val="%3."/>
      <w:lvlJc w:val="right"/>
      <w:pPr>
        <w:ind w:left="2160" w:hanging="180"/>
      </w:pPr>
    </w:lvl>
    <w:lvl w:ilvl="3" w:tplc="FE129B74">
      <w:start w:val="1"/>
      <w:numFmt w:val="decimal"/>
      <w:lvlText w:val="%4."/>
      <w:lvlJc w:val="left"/>
      <w:pPr>
        <w:ind w:left="2880" w:hanging="360"/>
      </w:pPr>
    </w:lvl>
    <w:lvl w:ilvl="4" w:tplc="34BC8FD2">
      <w:start w:val="1"/>
      <w:numFmt w:val="lowerLetter"/>
      <w:lvlText w:val="%5."/>
      <w:lvlJc w:val="left"/>
      <w:pPr>
        <w:ind w:left="3600" w:hanging="360"/>
      </w:pPr>
    </w:lvl>
    <w:lvl w:ilvl="5" w:tplc="F2FA1D0E">
      <w:start w:val="1"/>
      <w:numFmt w:val="lowerRoman"/>
      <w:lvlText w:val="%6."/>
      <w:lvlJc w:val="right"/>
      <w:pPr>
        <w:ind w:left="4320" w:hanging="180"/>
      </w:pPr>
    </w:lvl>
    <w:lvl w:ilvl="6" w:tplc="26ECA352">
      <w:start w:val="1"/>
      <w:numFmt w:val="decimal"/>
      <w:lvlText w:val="%7."/>
      <w:lvlJc w:val="left"/>
      <w:pPr>
        <w:ind w:left="5040" w:hanging="360"/>
      </w:pPr>
    </w:lvl>
    <w:lvl w:ilvl="7" w:tplc="0820191C">
      <w:start w:val="1"/>
      <w:numFmt w:val="lowerLetter"/>
      <w:lvlText w:val="%8."/>
      <w:lvlJc w:val="left"/>
      <w:pPr>
        <w:ind w:left="5760" w:hanging="360"/>
      </w:pPr>
    </w:lvl>
    <w:lvl w:ilvl="8" w:tplc="C22204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60D"/>
    <w:multiLevelType w:val="multilevel"/>
    <w:tmpl w:val="10B65CD0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5" w15:restartNumberingAfterBreak="0">
    <w:nsid w:val="3429449C"/>
    <w:multiLevelType w:val="hybridMultilevel"/>
    <w:tmpl w:val="A5ECBEB8"/>
    <w:lvl w:ilvl="0" w:tplc="2D7431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D2A8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8C7E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F211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72B1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B29E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6089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CEB88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5214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977EA"/>
    <w:multiLevelType w:val="hybridMultilevel"/>
    <w:tmpl w:val="3056A130"/>
    <w:lvl w:ilvl="0" w:tplc="30664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D00D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B611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D845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34F5B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68C0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9402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D2557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4209E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06A4A"/>
    <w:multiLevelType w:val="hybridMultilevel"/>
    <w:tmpl w:val="C04C9D98"/>
    <w:lvl w:ilvl="0" w:tplc="7CD225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76F5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5E98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BC7B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02F3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3A7B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E0BE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CC2FA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96F0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98595B"/>
    <w:multiLevelType w:val="hybridMultilevel"/>
    <w:tmpl w:val="881E8148"/>
    <w:lvl w:ilvl="0" w:tplc="0FDCEB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344A41C8">
      <w:start w:val="1"/>
      <w:numFmt w:val="lowerLetter"/>
      <w:lvlText w:val="%2."/>
      <w:lvlJc w:val="left"/>
      <w:pPr>
        <w:ind w:left="1440" w:hanging="360"/>
      </w:pPr>
    </w:lvl>
    <w:lvl w:ilvl="2" w:tplc="EB68B1F8">
      <w:start w:val="1"/>
      <w:numFmt w:val="lowerRoman"/>
      <w:lvlText w:val="%3."/>
      <w:lvlJc w:val="right"/>
      <w:pPr>
        <w:ind w:left="2160" w:hanging="180"/>
      </w:pPr>
    </w:lvl>
    <w:lvl w:ilvl="3" w:tplc="F574FD2A">
      <w:start w:val="1"/>
      <w:numFmt w:val="decimal"/>
      <w:lvlText w:val="%4."/>
      <w:lvlJc w:val="left"/>
      <w:pPr>
        <w:ind w:left="2880" w:hanging="360"/>
      </w:pPr>
    </w:lvl>
    <w:lvl w:ilvl="4" w:tplc="E7BC955A">
      <w:start w:val="1"/>
      <w:numFmt w:val="lowerLetter"/>
      <w:lvlText w:val="%5."/>
      <w:lvlJc w:val="left"/>
      <w:pPr>
        <w:ind w:left="3600" w:hanging="360"/>
      </w:pPr>
    </w:lvl>
    <w:lvl w:ilvl="5" w:tplc="0B287C94">
      <w:start w:val="1"/>
      <w:numFmt w:val="lowerRoman"/>
      <w:lvlText w:val="%6."/>
      <w:lvlJc w:val="right"/>
      <w:pPr>
        <w:ind w:left="4320" w:hanging="180"/>
      </w:pPr>
    </w:lvl>
    <w:lvl w:ilvl="6" w:tplc="C1E04644">
      <w:start w:val="1"/>
      <w:numFmt w:val="decimal"/>
      <w:lvlText w:val="%7."/>
      <w:lvlJc w:val="left"/>
      <w:pPr>
        <w:ind w:left="5040" w:hanging="360"/>
      </w:pPr>
    </w:lvl>
    <w:lvl w:ilvl="7" w:tplc="19181716">
      <w:start w:val="1"/>
      <w:numFmt w:val="lowerLetter"/>
      <w:lvlText w:val="%8."/>
      <w:lvlJc w:val="left"/>
      <w:pPr>
        <w:ind w:left="5760" w:hanging="360"/>
      </w:pPr>
    </w:lvl>
    <w:lvl w:ilvl="8" w:tplc="061A63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2227"/>
    <w:multiLevelType w:val="hybridMultilevel"/>
    <w:tmpl w:val="C9CC48F4"/>
    <w:lvl w:ilvl="0" w:tplc="12D845C4">
      <w:start w:val="1"/>
      <w:numFmt w:val="bullet"/>
      <w:lvlText w:val="─"/>
      <w:lvlJc w:val="left"/>
      <w:pPr>
        <w:tabs>
          <w:tab w:val="left" w:pos="1260"/>
        </w:tabs>
        <w:ind w:left="1260" w:hanging="420"/>
      </w:pPr>
      <w:rPr>
        <w:rFonts w:ascii="Arial" w:hAnsi="Arial" w:cs="Arial" w:hint="default"/>
      </w:rPr>
    </w:lvl>
    <w:lvl w:ilvl="1" w:tplc="BBEA9A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A0C2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304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2625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1CA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A074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CC7D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5A7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61D4D88"/>
    <w:multiLevelType w:val="hybridMultilevel"/>
    <w:tmpl w:val="2F9A7D6E"/>
    <w:lvl w:ilvl="0" w:tplc="75DABD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B4197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E06D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5844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4EF6C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661D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D480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C4264F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FAFF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103B11"/>
    <w:multiLevelType w:val="hybridMultilevel"/>
    <w:tmpl w:val="96522B36"/>
    <w:lvl w:ilvl="0" w:tplc="26B20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64AEF2C">
      <w:start w:val="1"/>
      <w:numFmt w:val="lowerLetter"/>
      <w:lvlText w:val="%2."/>
      <w:lvlJc w:val="left"/>
      <w:pPr>
        <w:ind w:left="1440" w:hanging="360"/>
      </w:pPr>
    </w:lvl>
    <w:lvl w:ilvl="2" w:tplc="05225F3C">
      <w:start w:val="1"/>
      <w:numFmt w:val="lowerRoman"/>
      <w:lvlText w:val="%3."/>
      <w:lvlJc w:val="right"/>
      <w:pPr>
        <w:ind w:left="2160" w:hanging="180"/>
      </w:pPr>
    </w:lvl>
    <w:lvl w:ilvl="3" w:tplc="1D1AF42A">
      <w:start w:val="1"/>
      <w:numFmt w:val="decimal"/>
      <w:lvlText w:val="%4."/>
      <w:lvlJc w:val="left"/>
      <w:pPr>
        <w:ind w:left="2880" w:hanging="360"/>
      </w:pPr>
    </w:lvl>
    <w:lvl w:ilvl="4" w:tplc="B0AAEB7C">
      <w:start w:val="1"/>
      <w:numFmt w:val="lowerLetter"/>
      <w:lvlText w:val="%5."/>
      <w:lvlJc w:val="left"/>
      <w:pPr>
        <w:ind w:left="3600" w:hanging="360"/>
      </w:pPr>
    </w:lvl>
    <w:lvl w:ilvl="5" w:tplc="72360CA6">
      <w:start w:val="1"/>
      <w:numFmt w:val="lowerRoman"/>
      <w:lvlText w:val="%6."/>
      <w:lvlJc w:val="right"/>
      <w:pPr>
        <w:ind w:left="4320" w:hanging="180"/>
      </w:pPr>
    </w:lvl>
    <w:lvl w:ilvl="6" w:tplc="987E9998">
      <w:start w:val="1"/>
      <w:numFmt w:val="decimal"/>
      <w:lvlText w:val="%7."/>
      <w:lvlJc w:val="left"/>
      <w:pPr>
        <w:ind w:left="5040" w:hanging="360"/>
      </w:pPr>
    </w:lvl>
    <w:lvl w:ilvl="7" w:tplc="D3B41B8C">
      <w:start w:val="1"/>
      <w:numFmt w:val="lowerLetter"/>
      <w:lvlText w:val="%8."/>
      <w:lvlJc w:val="left"/>
      <w:pPr>
        <w:ind w:left="5760" w:hanging="360"/>
      </w:pPr>
    </w:lvl>
    <w:lvl w:ilvl="8" w:tplc="52C82C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C3756"/>
    <w:multiLevelType w:val="hybridMultilevel"/>
    <w:tmpl w:val="2794C2E2"/>
    <w:lvl w:ilvl="0" w:tplc="C90086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D4A30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5E66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22B0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2A191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8A29F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B872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E4895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F0E6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453253"/>
    <w:multiLevelType w:val="hybridMultilevel"/>
    <w:tmpl w:val="9592899A"/>
    <w:lvl w:ilvl="0" w:tplc="54909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E806DAD0">
      <w:start w:val="1"/>
      <w:numFmt w:val="lowerLetter"/>
      <w:lvlText w:val="%2."/>
      <w:lvlJc w:val="left"/>
      <w:pPr>
        <w:ind w:left="1440" w:hanging="360"/>
      </w:pPr>
    </w:lvl>
    <w:lvl w:ilvl="2" w:tplc="179AB5D6">
      <w:start w:val="1"/>
      <w:numFmt w:val="lowerRoman"/>
      <w:lvlText w:val="%3."/>
      <w:lvlJc w:val="right"/>
      <w:pPr>
        <w:ind w:left="2160" w:hanging="180"/>
      </w:pPr>
    </w:lvl>
    <w:lvl w:ilvl="3" w:tplc="5F441088">
      <w:start w:val="1"/>
      <w:numFmt w:val="decimal"/>
      <w:lvlText w:val="%4."/>
      <w:lvlJc w:val="left"/>
      <w:pPr>
        <w:ind w:left="2880" w:hanging="360"/>
      </w:pPr>
    </w:lvl>
    <w:lvl w:ilvl="4" w:tplc="86B08948">
      <w:start w:val="1"/>
      <w:numFmt w:val="lowerLetter"/>
      <w:lvlText w:val="%5."/>
      <w:lvlJc w:val="left"/>
      <w:pPr>
        <w:ind w:left="3600" w:hanging="360"/>
      </w:pPr>
    </w:lvl>
    <w:lvl w:ilvl="5" w:tplc="10A879BA">
      <w:start w:val="1"/>
      <w:numFmt w:val="lowerRoman"/>
      <w:lvlText w:val="%6."/>
      <w:lvlJc w:val="right"/>
      <w:pPr>
        <w:ind w:left="4320" w:hanging="180"/>
      </w:pPr>
    </w:lvl>
    <w:lvl w:ilvl="6" w:tplc="36525A48">
      <w:start w:val="1"/>
      <w:numFmt w:val="decimal"/>
      <w:lvlText w:val="%7."/>
      <w:lvlJc w:val="left"/>
      <w:pPr>
        <w:ind w:left="5040" w:hanging="360"/>
      </w:pPr>
    </w:lvl>
    <w:lvl w:ilvl="7" w:tplc="FE76C0EC">
      <w:start w:val="1"/>
      <w:numFmt w:val="lowerLetter"/>
      <w:lvlText w:val="%8."/>
      <w:lvlJc w:val="left"/>
      <w:pPr>
        <w:ind w:left="5760" w:hanging="360"/>
      </w:pPr>
    </w:lvl>
    <w:lvl w:ilvl="8" w:tplc="C7627E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87"/>
    <w:rsid w:val="002F4687"/>
    <w:rsid w:val="00390558"/>
    <w:rsid w:val="0040412C"/>
    <w:rsid w:val="005F1D88"/>
    <w:rsid w:val="009158FA"/>
    <w:rsid w:val="00A33478"/>
    <w:rsid w:val="00C706A1"/>
    <w:rsid w:val="00D07A77"/>
    <w:rsid w:val="00D54884"/>
    <w:rsid w:val="00E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2C35"/>
  <w15:docId w15:val="{069A82D0-E101-4E9D-8036-7D6F3EA8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ae">
    <w:name w:val="caption"/>
    <w:basedOn w:val="a"/>
    <w:next w:val="a"/>
    <w:link w:val="af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annotation text"/>
    <w:basedOn w:val="a"/>
    <w:link w:val="af1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8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pPr>
      <w:spacing w:before="200" w:after="200"/>
    </w:pPr>
    <w:rPr>
      <w:sz w:val="24"/>
      <w:szCs w:val="24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1">
    <w:name w:val="No Spacing"/>
    <w:uiPriority w:val="1"/>
    <w:qFormat/>
    <w:rPr>
      <w:rFonts w:asciiTheme="minorHAnsi" w:eastAsiaTheme="minorHAnsi" w:hAnsiTheme="minorHAnsi" w:cstheme="minorBidi"/>
    </w:rPr>
  </w:style>
  <w:style w:type="character" w:customStyle="1" w:styleId="afa">
    <w:name w:val="Название Знак"/>
    <w:basedOn w:val="a0"/>
    <w:link w:val="af9"/>
    <w:uiPriority w:val="10"/>
    <w:qFormat/>
    <w:rPr>
      <w:sz w:val="48"/>
      <w:szCs w:val="48"/>
    </w:rPr>
  </w:style>
  <w:style w:type="character" w:customStyle="1" w:styleId="aff">
    <w:name w:val="Подзаголовок Знак"/>
    <w:basedOn w:val="a0"/>
    <w:link w:val="afe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5">
    <w:name w:val="Текст сноски Знак"/>
    <w:link w:val="af4"/>
    <w:uiPriority w:val="99"/>
    <w:qFormat/>
    <w:rPr>
      <w:sz w:val="18"/>
    </w:rPr>
  </w:style>
  <w:style w:type="character" w:customStyle="1" w:styleId="ad">
    <w:name w:val="Текст концевой сноски Знак"/>
    <w:link w:val="ac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  <w:rPr>
      <w:rFonts w:asciiTheme="minorHAnsi" w:eastAsiaTheme="minorHAnsi" w:hAnsiTheme="minorHAnsi" w:cstheme="minorBidi"/>
    </w:rPr>
  </w:style>
  <w:style w:type="paragraph" w:styleId="aff4">
    <w:name w:val="List Paragraph"/>
    <w:basedOn w:val="a"/>
    <w:link w:val="aff5"/>
    <w:uiPriority w:val="34"/>
    <w:qFormat/>
    <w:pPr>
      <w:ind w:left="720"/>
      <w:contextualSpacing/>
    </w:pPr>
  </w:style>
  <w:style w:type="character" w:customStyle="1" w:styleId="aff5">
    <w:name w:val="Абзац списка Знак"/>
    <w:link w:val="aff4"/>
    <w:uiPriority w:val="34"/>
    <w:qFormat/>
  </w:style>
  <w:style w:type="character" w:customStyle="1" w:styleId="ab">
    <w:name w:val="Текст выноски Знак"/>
    <w:basedOn w:val="a0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6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7">
    <w:name w:val="Верхний колонтитул Знак"/>
    <w:basedOn w:val="a0"/>
    <w:link w:val="af6"/>
    <w:uiPriority w:val="99"/>
    <w:qFormat/>
  </w:style>
  <w:style w:type="character" w:customStyle="1" w:styleId="afc">
    <w:name w:val="Нижний колонтитул Знак"/>
    <w:basedOn w:val="a0"/>
    <w:link w:val="afb"/>
    <w:uiPriority w:val="99"/>
    <w:qFormat/>
  </w:style>
  <w:style w:type="character" w:customStyle="1" w:styleId="af1">
    <w:name w:val="Текст примечания Знак"/>
    <w:basedOn w:val="a0"/>
    <w:link w:val="af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Название объекта Знак"/>
    <w:link w:val="ae"/>
    <w:qFormat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5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9336-9088-4877-9785-44B5EE69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Гаряева Лилия Александровна</cp:lastModifiedBy>
  <cp:revision>2</cp:revision>
  <dcterms:created xsi:type="dcterms:W3CDTF">2024-03-25T08:03:00Z</dcterms:created>
  <dcterms:modified xsi:type="dcterms:W3CDTF">2024-03-25T08:03:00Z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A38CEF6A7AEA447684E07B64F0D4EA37_12</vt:lpwstr>
  </property>
</Properties>
</file>