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99EF5" w14:textId="77777777" w:rsidR="008912B0" w:rsidRDefault="008912B0" w:rsidP="008912B0">
      <w:pPr>
        <w:jc w:val="center"/>
        <w:rPr>
          <w:b/>
          <w:color w:val="4472C4" w:themeColor="accent1"/>
          <w:sz w:val="28"/>
        </w:rPr>
      </w:pPr>
      <w:r w:rsidRPr="008912B0">
        <w:rPr>
          <w:b/>
          <w:color w:val="4472C4" w:themeColor="accent1"/>
          <w:sz w:val="28"/>
        </w:rPr>
        <w:t xml:space="preserve">СОСТАВ ОБНОВЛЕНИЙ РИС ЗАКУПКИ ПК ОТ </w:t>
      </w:r>
      <w:r w:rsidR="00920FBD">
        <w:rPr>
          <w:b/>
          <w:color w:val="4472C4" w:themeColor="accent1"/>
          <w:sz w:val="28"/>
        </w:rPr>
        <w:t>28</w:t>
      </w:r>
      <w:r w:rsidRPr="008912B0">
        <w:rPr>
          <w:b/>
          <w:color w:val="4472C4" w:themeColor="accent1"/>
          <w:sz w:val="28"/>
        </w:rPr>
        <w:t>.</w:t>
      </w:r>
      <w:r w:rsidR="00876EE9">
        <w:rPr>
          <w:b/>
          <w:color w:val="4472C4" w:themeColor="accent1"/>
          <w:sz w:val="28"/>
        </w:rPr>
        <w:t>0</w:t>
      </w:r>
      <w:r w:rsidR="00920FBD">
        <w:rPr>
          <w:b/>
          <w:color w:val="4472C4" w:themeColor="accent1"/>
          <w:sz w:val="28"/>
        </w:rPr>
        <w:t>6</w:t>
      </w:r>
      <w:r w:rsidRPr="008912B0">
        <w:rPr>
          <w:b/>
          <w:color w:val="4472C4" w:themeColor="accent1"/>
          <w:sz w:val="28"/>
        </w:rPr>
        <w:t>.201</w:t>
      </w:r>
      <w:r w:rsidR="00876EE9">
        <w:rPr>
          <w:b/>
          <w:color w:val="4472C4" w:themeColor="accent1"/>
          <w:sz w:val="28"/>
        </w:rPr>
        <w:t>9</w:t>
      </w:r>
      <w:r w:rsidRPr="008912B0">
        <w:rPr>
          <w:b/>
          <w:color w:val="4472C4" w:themeColor="accent1"/>
          <w:sz w:val="28"/>
        </w:rPr>
        <w:t xml:space="preserve"> г.</w:t>
      </w:r>
    </w:p>
    <w:p w14:paraId="1A73EBC2" w14:textId="77777777" w:rsidR="00665F1E" w:rsidRDefault="00665F1E" w:rsidP="008912B0">
      <w:pPr>
        <w:jc w:val="center"/>
        <w:rPr>
          <w:b/>
          <w:color w:val="4472C4" w:themeColor="accent1"/>
          <w:sz w:val="28"/>
        </w:rPr>
      </w:pPr>
    </w:p>
    <w:p w14:paraId="6C282147" w14:textId="77777777" w:rsidR="00920FBD" w:rsidRPr="00920FBD" w:rsidRDefault="00920FBD" w:rsidP="00920FBD">
      <w:pPr>
        <w:pStyle w:val="a3"/>
        <w:spacing w:line="360" w:lineRule="auto"/>
        <w:ind w:left="644"/>
        <w:contextualSpacing w:val="0"/>
        <w:jc w:val="center"/>
        <w:rPr>
          <w:b/>
          <w:bCs/>
          <w:sz w:val="24"/>
          <w:szCs w:val="24"/>
        </w:rPr>
      </w:pPr>
      <w:r w:rsidRPr="00920FBD">
        <w:rPr>
          <w:b/>
          <w:bCs/>
          <w:sz w:val="24"/>
          <w:szCs w:val="24"/>
        </w:rPr>
        <w:t>Подсистема «Планирование»</w:t>
      </w:r>
    </w:p>
    <w:p w14:paraId="5A919CA6" w14:textId="77777777" w:rsidR="00C35F74" w:rsidRDefault="00C35F74" w:rsidP="00175E2E">
      <w:pPr>
        <w:pStyle w:val="a3"/>
        <w:numPr>
          <w:ilvl w:val="0"/>
          <w:numId w:val="35"/>
        </w:numPr>
        <w:spacing w:line="360" w:lineRule="auto"/>
        <w:contextualSpacing w:val="0"/>
        <w:jc w:val="both"/>
        <w:rPr>
          <w:sz w:val="24"/>
          <w:szCs w:val="24"/>
        </w:rPr>
      </w:pPr>
      <w:r>
        <w:rPr>
          <w:sz w:val="24"/>
          <w:szCs w:val="24"/>
        </w:rPr>
        <w:t>Реализована возможность указания данных о банковском сопровождении при формировании плана-графика. Поля «</w:t>
      </w:r>
      <w:r w:rsidR="002D0EAE">
        <w:rPr>
          <w:sz w:val="24"/>
          <w:szCs w:val="24"/>
        </w:rPr>
        <w:t>Осуществляется банковское сопровождение контракта» и «Н</w:t>
      </w:r>
      <w:r w:rsidR="002D0EAE" w:rsidRPr="002D0EAE">
        <w:rPr>
          <w:sz w:val="24"/>
          <w:szCs w:val="24"/>
        </w:rPr>
        <w:t>ормативно-правовое основание осуществления банковского сопровождения»</w:t>
      </w:r>
      <w:r w:rsidR="002D0EAE">
        <w:rPr>
          <w:sz w:val="24"/>
          <w:szCs w:val="24"/>
        </w:rPr>
        <w:t xml:space="preserve"> перенесены в блок «Обеспечение исполнения контракта» и доступны для заполнения при создании лота. </w:t>
      </w:r>
    </w:p>
    <w:p w14:paraId="1F336FE3" w14:textId="35A93130" w:rsidR="00C6050D" w:rsidRPr="00016A2C" w:rsidRDefault="00C6050D" w:rsidP="00175E2E">
      <w:pPr>
        <w:pStyle w:val="a3"/>
        <w:spacing w:line="360" w:lineRule="auto"/>
        <w:contextualSpacing w:val="0"/>
        <w:jc w:val="both"/>
        <w:rPr>
          <w:sz w:val="24"/>
          <w:szCs w:val="24"/>
        </w:rPr>
      </w:pPr>
      <w:r w:rsidRPr="00016A2C">
        <w:rPr>
          <w:sz w:val="24"/>
          <w:szCs w:val="24"/>
        </w:rPr>
        <w:t>Более подробно изменения описаны в п.</w:t>
      </w:r>
      <w:r w:rsidR="00016A2C" w:rsidRPr="00016A2C">
        <w:rPr>
          <w:sz w:val="24"/>
          <w:szCs w:val="24"/>
        </w:rPr>
        <w:t xml:space="preserve"> 5.7.2.4</w:t>
      </w:r>
      <w:r w:rsidRPr="00016A2C">
        <w:rPr>
          <w:sz w:val="24"/>
          <w:szCs w:val="24"/>
        </w:rPr>
        <w:t xml:space="preserve"> инструкции по подсистеме «Планирование» от 28.06.2019 г.  </w:t>
      </w:r>
    </w:p>
    <w:p w14:paraId="13581A4E" w14:textId="77777777" w:rsidR="00E5794D" w:rsidRDefault="00E5794D" w:rsidP="00175E2E">
      <w:pPr>
        <w:pStyle w:val="a3"/>
        <w:numPr>
          <w:ilvl w:val="0"/>
          <w:numId w:val="35"/>
        </w:numPr>
        <w:spacing w:line="360" w:lineRule="auto"/>
        <w:contextualSpacing w:val="0"/>
        <w:jc w:val="both"/>
        <w:rPr>
          <w:sz w:val="24"/>
          <w:szCs w:val="24"/>
        </w:rPr>
      </w:pPr>
      <w:r>
        <w:rPr>
          <w:sz w:val="24"/>
          <w:szCs w:val="24"/>
        </w:rPr>
        <w:t xml:space="preserve">В карточке лота в блоке «Требования к участникам закупки» изменен состав полей для указания дополнительных требований к участникам, установленных в соответствии с ч.2 и 2.1. ст.31 44-ФЗ. </w:t>
      </w:r>
    </w:p>
    <w:p w14:paraId="35F5D6B6" w14:textId="7DB94660" w:rsidR="00E5794D" w:rsidRPr="006C56AB" w:rsidRDefault="00E5794D" w:rsidP="00175E2E">
      <w:pPr>
        <w:spacing w:line="360" w:lineRule="auto"/>
        <w:ind w:left="709"/>
        <w:jc w:val="both"/>
        <w:rPr>
          <w:i/>
          <w:iCs/>
          <w:sz w:val="24"/>
          <w:szCs w:val="24"/>
        </w:rPr>
      </w:pPr>
      <w:r w:rsidRPr="0092003D">
        <w:rPr>
          <w:i/>
          <w:iCs/>
          <w:sz w:val="24"/>
          <w:szCs w:val="24"/>
        </w:rPr>
        <w:t>Более подробно изменения описаны в п.</w:t>
      </w:r>
      <w:r w:rsidR="0092003D" w:rsidRPr="0092003D">
        <w:rPr>
          <w:i/>
          <w:iCs/>
          <w:sz w:val="24"/>
          <w:szCs w:val="24"/>
        </w:rPr>
        <w:t xml:space="preserve"> 5.7.2.7</w:t>
      </w:r>
      <w:r w:rsidRPr="0092003D">
        <w:rPr>
          <w:i/>
          <w:iCs/>
          <w:sz w:val="24"/>
          <w:szCs w:val="24"/>
        </w:rPr>
        <w:t xml:space="preserve"> инструкции по подсистеме «Планирование» от 28.06.2019 г.</w:t>
      </w:r>
      <w:r w:rsidRPr="006C56AB">
        <w:rPr>
          <w:i/>
          <w:iCs/>
          <w:sz w:val="24"/>
          <w:szCs w:val="24"/>
        </w:rPr>
        <w:t xml:space="preserve">  </w:t>
      </w:r>
    </w:p>
    <w:p w14:paraId="333ADCAF" w14:textId="77777777" w:rsidR="00DA33AF" w:rsidRDefault="00DA33AF" w:rsidP="00175E2E">
      <w:pPr>
        <w:pStyle w:val="a3"/>
        <w:numPr>
          <w:ilvl w:val="0"/>
          <w:numId w:val="35"/>
        </w:numPr>
        <w:spacing w:line="360" w:lineRule="auto"/>
        <w:contextualSpacing w:val="0"/>
        <w:jc w:val="both"/>
        <w:rPr>
          <w:sz w:val="24"/>
          <w:szCs w:val="24"/>
        </w:rPr>
      </w:pPr>
      <w:r>
        <w:rPr>
          <w:sz w:val="24"/>
          <w:szCs w:val="24"/>
        </w:rPr>
        <w:t>Реализована возможность формирования позиций плана закупок и плана-графика для заключения энергосервисных контрактов. В карточке объекта закупок в блоке «Содержание закупки» добавлен признак «Энергосервисный контракт», в котором необходимо указать значение «Да».</w:t>
      </w:r>
    </w:p>
    <w:p w14:paraId="7430F3DF" w14:textId="77777777" w:rsidR="00DA33AF" w:rsidRPr="006C56AB" w:rsidRDefault="00DA33AF" w:rsidP="00175E2E">
      <w:pPr>
        <w:pStyle w:val="a3"/>
        <w:spacing w:line="360" w:lineRule="auto"/>
        <w:contextualSpacing w:val="0"/>
        <w:jc w:val="both"/>
        <w:rPr>
          <w:i/>
          <w:iCs/>
          <w:sz w:val="24"/>
          <w:szCs w:val="24"/>
        </w:rPr>
      </w:pPr>
      <w:r w:rsidRPr="006C56AB">
        <w:rPr>
          <w:i/>
          <w:iCs/>
          <w:sz w:val="24"/>
          <w:szCs w:val="24"/>
        </w:rPr>
        <w:t xml:space="preserve">Более подробно процесс планирования закупок для заключения энергосервисного контракта описан в краткой инструкции «Планирование энергосервисного контракта в РИС ЗАКУПКИ ПК».  </w:t>
      </w:r>
    </w:p>
    <w:p w14:paraId="1508AB19" w14:textId="77777777" w:rsidR="00C35F74" w:rsidRDefault="00C35F74" w:rsidP="00175E2E">
      <w:pPr>
        <w:pStyle w:val="a3"/>
        <w:numPr>
          <w:ilvl w:val="0"/>
          <w:numId w:val="35"/>
        </w:numPr>
        <w:spacing w:line="360" w:lineRule="auto"/>
        <w:contextualSpacing w:val="0"/>
        <w:jc w:val="both"/>
        <w:rPr>
          <w:sz w:val="24"/>
          <w:szCs w:val="24"/>
        </w:rPr>
      </w:pPr>
      <w:r>
        <w:rPr>
          <w:sz w:val="24"/>
          <w:szCs w:val="24"/>
        </w:rPr>
        <w:t xml:space="preserve">Реализована возможность указания в плане-графике информации о заключении контракта жизненного цикла.  В блоке «Содержание закупки» добавлен признак «С поставщиком будет заключен контракт жизненного цикла», при установке значения «Да» в котором становится доступным для заполнения блок «Контракт жизненного цикла». </w:t>
      </w:r>
    </w:p>
    <w:p w14:paraId="0898A5F1" w14:textId="13A4B86F" w:rsidR="00C35F74" w:rsidRPr="006C56AB" w:rsidRDefault="00C35F74" w:rsidP="00175E2E">
      <w:pPr>
        <w:pStyle w:val="a3"/>
        <w:spacing w:line="360" w:lineRule="auto"/>
        <w:contextualSpacing w:val="0"/>
        <w:jc w:val="both"/>
        <w:rPr>
          <w:i/>
          <w:iCs/>
          <w:sz w:val="24"/>
          <w:szCs w:val="24"/>
        </w:rPr>
      </w:pPr>
      <w:r w:rsidRPr="0030526A">
        <w:rPr>
          <w:i/>
          <w:iCs/>
          <w:sz w:val="24"/>
          <w:szCs w:val="24"/>
        </w:rPr>
        <w:t>Более подробно изменения описаны в п.</w:t>
      </w:r>
      <w:r w:rsidR="0030526A" w:rsidRPr="0030526A">
        <w:rPr>
          <w:i/>
          <w:iCs/>
          <w:sz w:val="24"/>
          <w:szCs w:val="24"/>
        </w:rPr>
        <w:t xml:space="preserve"> 5.7.2.11</w:t>
      </w:r>
      <w:r w:rsidRPr="0030526A">
        <w:rPr>
          <w:i/>
          <w:iCs/>
          <w:sz w:val="24"/>
          <w:szCs w:val="24"/>
        </w:rPr>
        <w:t xml:space="preserve"> инструкции по подсистеме «Планирование» от 28.06.2019 г.</w:t>
      </w:r>
      <w:r w:rsidRPr="006C56AB">
        <w:rPr>
          <w:i/>
          <w:iCs/>
          <w:sz w:val="24"/>
          <w:szCs w:val="24"/>
        </w:rPr>
        <w:t xml:space="preserve">  </w:t>
      </w:r>
    </w:p>
    <w:p w14:paraId="6322C971" w14:textId="77777777" w:rsidR="009C41A8" w:rsidRPr="00C6050D" w:rsidRDefault="009C41A8" w:rsidP="00175E2E">
      <w:pPr>
        <w:pStyle w:val="a3"/>
        <w:numPr>
          <w:ilvl w:val="0"/>
          <w:numId w:val="35"/>
        </w:numPr>
        <w:spacing w:line="360" w:lineRule="auto"/>
        <w:contextualSpacing w:val="0"/>
        <w:jc w:val="both"/>
        <w:rPr>
          <w:rFonts w:ascii="Segoe UI" w:eastAsia="Times New Roman" w:hAnsi="Segoe UI" w:cs="Segoe UI"/>
          <w:color w:val="172B4D"/>
          <w:sz w:val="21"/>
          <w:szCs w:val="21"/>
          <w:lang w:eastAsia="ru-RU"/>
        </w:rPr>
      </w:pPr>
      <w:r w:rsidRPr="00A4572A">
        <w:rPr>
          <w:rFonts w:eastAsia="Times New Roman" w:cs="Segoe UI"/>
          <w:sz w:val="24"/>
          <w:szCs w:val="24"/>
          <w:lang w:eastAsia="ru-RU"/>
        </w:rPr>
        <w:lastRenderedPageBreak/>
        <w:t xml:space="preserve">В карточку лота со способом определения поставщика «электронный аукцион» в блок "Содержание закупки" добавлено поле </w:t>
      </w:r>
      <w:r w:rsidR="00A4572A">
        <w:rPr>
          <w:rFonts w:eastAsia="Times New Roman" w:cs="Segoe UI"/>
          <w:sz w:val="24"/>
          <w:szCs w:val="24"/>
          <w:lang w:eastAsia="ru-RU"/>
        </w:rPr>
        <w:t>«</w:t>
      </w:r>
      <w:r w:rsidRPr="00A4572A">
        <w:rPr>
          <w:rFonts w:eastAsia="Times New Roman" w:cs="Segoe UI"/>
          <w:sz w:val="24"/>
          <w:szCs w:val="24"/>
          <w:lang w:eastAsia="ru-RU"/>
        </w:rPr>
        <w:t>Контракт на выполнение работ по строительству, реконструкции, кап. ремонту, сносу объекта кап. строительства, проведению работ по сохранению объектов культурного наследия</w:t>
      </w:r>
      <w:r w:rsidR="00A4572A">
        <w:rPr>
          <w:rFonts w:eastAsia="Times New Roman" w:cs="Segoe UI"/>
          <w:sz w:val="24"/>
          <w:szCs w:val="24"/>
          <w:lang w:eastAsia="ru-RU"/>
        </w:rPr>
        <w:t>»</w:t>
      </w:r>
      <w:r w:rsidRPr="00A4572A">
        <w:rPr>
          <w:rFonts w:eastAsia="Times New Roman" w:cs="Segoe UI"/>
          <w:sz w:val="24"/>
          <w:szCs w:val="24"/>
          <w:lang w:eastAsia="ru-RU"/>
        </w:rPr>
        <w:t xml:space="preserve">. При указании значения «Да» в данном поле </w:t>
      </w:r>
      <w:r w:rsidR="00A4572A">
        <w:rPr>
          <w:rFonts w:eastAsia="Times New Roman" w:cs="Segoe UI"/>
          <w:sz w:val="24"/>
          <w:szCs w:val="24"/>
          <w:lang w:eastAsia="ru-RU"/>
        </w:rPr>
        <w:t xml:space="preserve">обязательно прикрепление документа с типом «Проектно-сметная документация». Указание признака для соответствующих работ обязательно для корректного размещения плана-графика и извещения о закупке в ЕИС. </w:t>
      </w:r>
    </w:p>
    <w:p w14:paraId="4896EB69" w14:textId="139B433A" w:rsidR="00C6050D" w:rsidRPr="006C56AB" w:rsidRDefault="00C6050D" w:rsidP="00175E2E">
      <w:pPr>
        <w:pStyle w:val="a3"/>
        <w:spacing w:line="360" w:lineRule="auto"/>
        <w:contextualSpacing w:val="0"/>
        <w:jc w:val="both"/>
        <w:rPr>
          <w:i/>
          <w:iCs/>
          <w:sz w:val="24"/>
          <w:szCs w:val="24"/>
        </w:rPr>
      </w:pPr>
      <w:r w:rsidRPr="0092003D">
        <w:rPr>
          <w:i/>
          <w:iCs/>
          <w:sz w:val="24"/>
          <w:szCs w:val="24"/>
        </w:rPr>
        <w:t>Более подробно изменения описаны в п.</w:t>
      </w:r>
      <w:r w:rsidR="0092003D" w:rsidRPr="0092003D">
        <w:rPr>
          <w:i/>
          <w:iCs/>
          <w:sz w:val="24"/>
          <w:szCs w:val="24"/>
        </w:rPr>
        <w:t>5.7.2.1</w:t>
      </w:r>
      <w:r w:rsidRPr="0092003D">
        <w:rPr>
          <w:i/>
          <w:iCs/>
          <w:sz w:val="24"/>
          <w:szCs w:val="24"/>
        </w:rPr>
        <w:t xml:space="preserve"> инструкции по подсистеме «Планирование» от 28.06.2019 г.</w:t>
      </w:r>
      <w:r w:rsidRPr="006C56AB">
        <w:rPr>
          <w:i/>
          <w:iCs/>
          <w:sz w:val="24"/>
          <w:szCs w:val="24"/>
        </w:rPr>
        <w:t xml:space="preserve">  </w:t>
      </w:r>
    </w:p>
    <w:p w14:paraId="60D2028B" w14:textId="77777777" w:rsidR="00C6050D" w:rsidRDefault="00C6050D" w:rsidP="00175E2E">
      <w:pPr>
        <w:pStyle w:val="a3"/>
        <w:numPr>
          <w:ilvl w:val="0"/>
          <w:numId w:val="35"/>
        </w:numPr>
        <w:spacing w:line="360" w:lineRule="auto"/>
        <w:contextualSpacing w:val="0"/>
        <w:jc w:val="both"/>
        <w:rPr>
          <w:sz w:val="24"/>
          <w:szCs w:val="24"/>
        </w:rPr>
      </w:pPr>
      <w:r>
        <w:rPr>
          <w:sz w:val="24"/>
          <w:szCs w:val="24"/>
        </w:rPr>
        <w:t>В карточке спецификации детализированного объекта закупок при расчете НМЦ для позиции СПГЗ, для которой установлен норматив, реализована возможность использования нормативного метода расчета с указанием норматива не из справочника Системы. При этом указанный норматив не должен превышать норматив из справочника Системы.</w:t>
      </w:r>
    </w:p>
    <w:p w14:paraId="73B881CF" w14:textId="769F0F62" w:rsidR="00C6050D" w:rsidRPr="006C56AB" w:rsidRDefault="00C6050D" w:rsidP="00175E2E">
      <w:pPr>
        <w:pStyle w:val="a3"/>
        <w:spacing w:line="360" w:lineRule="auto"/>
        <w:contextualSpacing w:val="0"/>
        <w:jc w:val="both"/>
        <w:rPr>
          <w:i/>
          <w:iCs/>
          <w:sz w:val="24"/>
          <w:szCs w:val="24"/>
        </w:rPr>
      </w:pPr>
      <w:r w:rsidRPr="0092003D">
        <w:rPr>
          <w:i/>
          <w:iCs/>
          <w:sz w:val="24"/>
          <w:szCs w:val="24"/>
        </w:rPr>
        <w:t>Более подробно изменения описаны в п.</w:t>
      </w:r>
      <w:r w:rsidR="0092003D" w:rsidRPr="0092003D">
        <w:rPr>
          <w:i/>
          <w:iCs/>
          <w:sz w:val="24"/>
          <w:szCs w:val="24"/>
        </w:rPr>
        <w:t xml:space="preserve"> 5.6.2.3.2</w:t>
      </w:r>
      <w:r w:rsidRPr="0092003D">
        <w:rPr>
          <w:i/>
          <w:iCs/>
          <w:sz w:val="24"/>
          <w:szCs w:val="24"/>
        </w:rPr>
        <w:t xml:space="preserve"> инструкции по подсистеме «Планирование» от 28.06.2019 г.</w:t>
      </w:r>
      <w:r w:rsidRPr="006C56AB">
        <w:rPr>
          <w:i/>
          <w:iCs/>
          <w:sz w:val="24"/>
          <w:szCs w:val="24"/>
        </w:rPr>
        <w:t xml:space="preserve">  </w:t>
      </w:r>
    </w:p>
    <w:p w14:paraId="0858D0F2" w14:textId="77777777" w:rsidR="00C6050D" w:rsidRDefault="00C6050D" w:rsidP="00175E2E">
      <w:pPr>
        <w:pStyle w:val="a3"/>
        <w:numPr>
          <w:ilvl w:val="0"/>
          <w:numId w:val="35"/>
        </w:numPr>
        <w:spacing w:line="360" w:lineRule="auto"/>
        <w:contextualSpacing w:val="0"/>
        <w:jc w:val="both"/>
        <w:rPr>
          <w:sz w:val="24"/>
          <w:szCs w:val="24"/>
        </w:rPr>
      </w:pPr>
      <w:r>
        <w:rPr>
          <w:sz w:val="24"/>
          <w:szCs w:val="24"/>
        </w:rPr>
        <w:t xml:space="preserve">Для лотов со способом определения поставщика «закупка у единственного поставщика» убрана необходимость выбора поставщика. Выбор поставщика будет осуществляться при формировании контракта. </w:t>
      </w:r>
    </w:p>
    <w:p w14:paraId="5254995F" w14:textId="44EB721B" w:rsidR="00C6050D" w:rsidRPr="006C56AB" w:rsidRDefault="00C6050D" w:rsidP="00175E2E">
      <w:pPr>
        <w:pStyle w:val="a3"/>
        <w:spacing w:line="360" w:lineRule="auto"/>
        <w:contextualSpacing w:val="0"/>
        <w:jc w:val="both"/>
        <w:rPr>
          <w:i/>
          <w:iCs/>
          <w:sz w:val="24"/>
          <w:szCs w:val="24"/>
        </w:rPr>
      </w:pPr>
      <w:r w:rsidRPr="002430CC">
        <w:rPr>
          <w:i/>
          <w:iCs/>
          <w:sz w:val="24"/>
          <w:szCs w:val="24"/>
        </w:rPr>
        <w:t>Более подробно изменения описаны в п.</w:t>
      </w:r>
      <w:r w:rsidR="00B30148" w:rsidRPr="002430CC">
        <w:rPr>
          <w:i/>
          <w:iCs/>
          <w:sz w:val="24"/>
          <w:szCs w:val="24"/>
        </w:rPr>
        <w:t>5.1.3.</w:t>
      </w:r>
      <w:r w:rsidRPr="002430CC">
        <w:rPr>
          <w:i/>
          <w:iCs/>
          <w:sz w:val="24"/>
          <w:szCs w:val="24"/>
        </w:rPr>
        <w:t xml:space="preserve"> инструкции по подсистеме «</w:t>
      </w:r>
      <w:r w:rsidR="00B30148" w:rsidRPr="002430CC">
        <w:rPr>
          <w:i/>
          <w:iCs/>
          <w:sz w:val="24"/>
          <w:szCs w:val="24"/>
        </w:rPr>
        <w:t>Реестр контрактов</w:t>
      </w:r>
      <w:r w:rsidRPr="002430CC">
        <w:rPr>
          <w:i/>
          <w:iCs/>
          <w:sz w:val="24"/>
          <w:szCs w:val="24"/>
        </w:rPr>
        <w:t>» от 28.06.2019 г.</w:t>
      </w:r>
      <w:r w:rsidRPr="006C56AB">
        <w:rPr>
          <w:i/>
          <w:iCs/>
          <w:sz w:val="24"/>
          <w:szCs w:val="24"/>
        </w:rPr>
        <w:t xml:space="preserve">  </w:t>
      </w:r>
    </w:p>
    <w:p w14:paraId="128CB9F7" w14:textId="77777777" w:rsidR="00386BF7" w:rsidRPr="00C6050D" w:rsidRDefault="00386BF7" w:rsidP="00175E2E">
      <w:pPr>
        <w:pStyle w:val="a3"/>
        <w:numPr>
          <w:ilvl w:val="0"/>
          <w:numId w:val="35"/>
        </w:numPr>
        <w:spacing w:line="360" w:lineRule="auto"/>
        <w:contextualSpacing w:val="0"/>
        <w:jc w:val="both"/>
        <w:rPr>
          <w:sz w:val="24"/>
          <w:szCs w:val="24"/>
        </w:rPr>
      </w:pPr>
      <w:r>
        <w:rPr>
          <w:sz w:val="24"/>
          <w:szCs w:val="24"/>
        </w:rPr>
        <w:t xml:space="preserve">При сохранении и утверждении лота реализован предупреждающий контроль на возможность объединения в один лот позиций СПГЗ, для которых предусмотрено применение положений Приказа Минфина </w:t>
      </w:r>
      <w:r w:rsidRPr="00386BF7">
        <w:rPr>
          <w:sz w:val="24"/>
          <w:szCs w:val="24"/>
        </w:rPr>
        <w:t xml:space="preserve">России от 04.06.2018 №126н / </w:t>
      </w:r>
      <w:r w:rsidRPr="00386BF7">
        <w:rPr>
          <w:rFonts w:cs="Segoe UI"/>
          <w:sz w:val="24"/>
          <w:szCs w:val="24"/>
          <w:shd w:val="clear" w:color="auto" w:fill="FFFFFF"/>
        </w:rPr>
        <w:t xml:space="preserve">Постановления Правительства РФ от 26.09.2016 № 968 и </w:t>
      </w:r>
      <w:r w:rsidRPr="00C6050D">
        <w:rPr>
          <w:rFonts w:cs="Segoe UI"/>
          <w:sz w:val="24"/>
          <w:szCs w:val="24"/>
          <w:shd w:val="clear" w:color="auto" w:fill="FFFFFF"/>
        </w:rPr>
        <w:t xml:space="preserve">позиций, для которых применение положений не предусмотрено. Аналогичный контроль добавлен при создании детализированного объекта закупки. </w:t>
      </w:r>
    </w:p>
    <w:p w14:paraId="3BC6F426" w14:textId="77777777" w:rsidR="00386BF7" w:rsidRDefault="00386BF7" w:rsidP="00175E2E">
      <w:pPr>
        <w:pStyle w:val="a3"/>
        <w:numPr>
          <w:ilvl w:val="0"/>
          <w:numId w:val="35"/>
        </w:numPr>
        <w:spacing w:line="360" w:lineRule="auto"/>
        <w:contextualSpacing w:val="0"/>
        <w:jc w:val="both"/>
        <w:rPr>
          <w:sz w:val="24"/>
          <w:szCs w:val="24"/>
        </w:rPr>
      </w:pPr>
      <w:r>
        <w:rPr>
          <w:sz w:val="24"/>
          <w:szCs w:val="24"/>
        </w:rPr>
        <w:t xml:space="preserve">В карточке детализированного объекта закупок реализована возможность указания объема поставки с детализацией до 5 знаков после запятой. </w:t>
      </w:r>
    </w:p>
    <w:p w14:paraId="5A913137" w14:textId="77777777" w:rsidR="00920FBD" w:rsidRDefault="00920FBD" w:rsidP="00175E2E">
      <w:pPr>
        <w:pStyle w:val="a3"/>
        <w:numPr>
          <w:ilvl w:val="0"/>
          <w:numId w:val="35"/>
        </w:numPr>
        <w:spacing w:line="360" w:lineRule="auto"/>
        <w:contextualSpacing w:val="0"/>
        <w:jc w:val="both"/>
        <w:rPr>
          <w:sz w:val="24"/>
          <w:szCs w:val="24"/>
        </w:rPr>
      </w:pPr>
      <w:r>
        <w:rPr>
          <w:sz w:val="24"/>
          <w:szCs w:val="24"/>
        </w:rPr>
        <w:lastRenderedPageBreak/>
        <w:t>В разделе «Сбор потребности» реализована возможность изменения поданной потребности, если сбор потребности еще не был закрыт организатором. В карточке запроса на сбор потребности в статусе «Потребность сформирована» доступна кнопка «</w:t>
      </w:r>
      <w:r w:rsidRPr="00920FBD">
        <w:rPr>
          <w:sz w:val="24"/>
          <w:szCs w:val="24"/>
        </w:rPr>
        <w:t xml:space="preserve">Изменить переданную потребность». </w:t>
      </w:r>
      <w:r>
        <w:rPr>
          <w:sz w:val="24"/>
          <w:szCs w:val="24"/>
        </w:rPr>
        <w:t xml:space="preserve"> </w:t>
      </w:r>
    </w:p>
    <w:p w14:paraId="0F19FBE7" w14:textId="77777777" w:rsidR="00920FBD" w:rsidRDefault="00920FBD" w:rsidP="00175E2E">
      <w:pPr>
        <w:pStyle w:val="a3"/>
        <w:spacing w:line="360" w:lineRule="auto"/>
        <w:contextualSpacing w:val="0"/>
        <w:jc w:val="both"/>
        <w:rPr>
          <w:sz w:val="24"/>
          <w:szCs w:val="24"/>
        </w:rPr>
      </w:pPr>
      <w:r>
        <w:rPr>
          <w:sz w:val="24"/>
          <w:szCs w:val="24"/>
        </w:rPr>
        <w:t xml:space="preserve">При закрытии сбора потребности организатором все запросы по данной позиции, по которым не была передана информация о потребности, переходят в статус «Потребность не была передана в срок» и не доступна для изменения. </w:t>
      </w:r>
    </w:p>
    <w:p w14:paraId="72E17620" w14:textId="77777777" w:rsidR="00C35F74" w:rsidRPr="006C56AB" w:rsidRDefault="00C35F74" w:rsidP="00175E2E">
      <w:pPr>
        <w:pStyle w:val="a3"/>
        <w:spacing w:line="360" w:lineRule="auto"/>
        <w:contextualSpacing w:val="0"/>
        <w:jc w:val="both"/>
        <w:rPr>
          <w:i/>
          <w:iCs/>
          <w:sz w:val="24"/>
          <w:szCs w:val="24"/>
        </w:rPr>
      </w:pPr>
      <w:r w:rsidRPr="006C56AB">
        <w:rPr>
          <w:i/>
          <w:iCs/>
          <w:sz w:val="24"/>
          <w:szCs w:val="24"/>
        </w:rPr>
        <w:t>Более подробно изменения описаны в п.</w:t>
      </w:r>
      <w:r w:rsidR="006C56AB" w:rsidRPr="006C56AB">
        <w:rPr>
          <w:i/>
          <w:iCs/>
          <w:sz w:val="24"/>
          <w:szCs w:val="24"/>
        </w:rPr>
        <w:t xml:space="preserve"> 5.9.2</w:t>
      </w:r>
      <w:r w:rsidRPr="006C56AB">
        <w:rPr>
          <w:i/>
          <w:iCs/>
          <w:sz w:val="24"/>
          <w:szCs w:val="24"/>
        </w:rPr>
        <w:t xml:space="preserve"> инструкции по подсистеме «Планирование» от 28.06.2019 г.  </w:t>
      </w:r>
    </w:p>
    <w:p w14:paraId="4E7DA615" w14:textId="77777777" w:rsidR="00C6050D" w:rsidRDefault="00C6050D" w:rsidP="00175E2E">
      <w:pPr>
        <w:pStyle w:val="a3"/>
        <w:numPr>
          <w:ilvl w:val="0"/>
          <w:numId w:val="35"/>
        </w:numPr>
        <w:spacing w:line="360" w:lineRule="auto"/>
        <w:contextualSpacing w:val="0"/>
        <w:jc w:val="both"/>
        <w:rPr>
          <w:sz w:val="24"/>
          <w:szCs w:val="24"/>
        </w:rPr>
      </w:pPr>
      <w:r>
        <w:rPr>
          <w:sz w:val="24"/>
          <w:szCs w:val="24"/>
        </w:rPr>
        <w:t xml:space="preserve">Для краевых заказчиков: реализована возможность создания детализированных объектов закупок и лотов для совместных закупок на основе типовых позиций плана-графика, утвержденных оператором совместной закупки. </w:t>
      </w:r>
    </w:p>
    <w:p w14:paraId="4559423B" w14:textId="3D9FB268" w:rsidR="00C6050D" w:rsidRPr="006C56AB" w:rsidRDefault="00C6050D" w:rsidP="00175E2E">
      <w:pPr>
        <w:pStyle w:val="a3"/>
        <w:spacing w:line="360" w:lineRule="auto"/>
        <w:contextualSpacing w:val="0"/>
        <w:jc w:val="both"/>
        <w:rPr>
          <w:i/>
          <w:iCs/>
          <w:sz w:val="24"/>
          <w:szCs w:val="24"/>
        </w:rPr>
      </w:pPr>
      <w:r w:rsidRPr="00593F91">
        <w:rPr>
          <w:i/>
          <w:iCs/>
          <w:sz w:val="24"/>
          <w:szCs w:val="24"/>
        </w:rPr>
        <w:t>Более подробно изменения описаны в п.</w:t>
      </w:r>
      <w:r w:rsidR="00593F91" w:rsidRPr="00593F91">
        <w:rPr>
          <w:i/>
          <w:iCs/>
          <w:sz w:val="24"/>
          <w:szCs w:val="24"/>
        </w:rPr>
        <w:t xml:space="preserve"> 5.7.11</w:t>
      </w:r>
      <w:r w:rsidRPr="00593F91">
        <w:rPr>
          <w:i/>
          <w:iCs/>
          <w:sz w:val="24"/>
          <w:szCs w:val="24"/>
        </w:rPr>
        <w:t xml:space="preserve"> инструкции по подсистеме «Планирование» от 28.06.2019 г.</w:t>
      </w:r>
      <w:r w:rsidRPr="006C56AB">
        <w:rPr>
          <w:i/>
          <w:iCs/>
          <w:sz w:val="24"/>
          <w:szCs w:val="24"/>
        </w:rPr>
        <w:t xml:space="preserve">  </w:t>
      </w:r>
    </w:p>
    <w:p w14:paraId="0C4E99AB" w14:textId="77777777" w:rsidR="00DA33AF" w:rsidRPr="00175E2E" w:rsidRDefault="00920FBD" w:rsidP="00175E2E">
      <w:pPr>
        <w:pStyle w:val="a3"/>
        <w:numPr>
          <w:ilvl w:val="0"/>
          <w:numId w:val="35"/>
        </w:numPr>
        <w:spacing w:line="360" w:lineRule="auto"/>
        <w:contextualSpacing w:val="0"/>
        <w:jc w:val="both"/>
        <w:rPr>
          <w:sz w:val="24"/>
          <w:szCs w:val="24"/>
        </w:rPr>
      </w:pPr>
      <w:r>
        <w:rPr>
          <w:sz w:val="24"/>
          <w:szCs w:val="24"/>
        </w:rPr>
        <w:t xml:space="preserve">Для краевых заказчиков: для Министерства по регулированию </w:t>
      </w:r>
      <w:r w:rsidRPr="00920FBD">
        <w:rPr>
          <w:sz w:val="24"/>
          <w:szCs w:val="24"/>
        </w:rPr>
        <w:t>контрактной системы в сфере закупок </w:t>
      </w:r>
      <w:r>
        <w:rPr>
          <w:sz w:val="24"/>
          <w:szCs w:val="24"/>
        </w:rPr>
        <w:t>реализована возможность установки</w:t>
      </w:r>
      <w:r w:rsidR="00DA33AF">
        <w:rPr>
          <w:sz w:val="24"/>
          <w:szCs w:val="24"/>
        </w:rPr>
        <w:t xml:space="preserve"> для выбранных заказчиков</w:t>
      </w:r>
      <w:r>
        <w:rPr>
          <w:sz w:val="24"/>
          <w:szCs w:val="24"/>
        </w:rPr>
        <w:t xml:space="preserve"> ограничения на самостоятельное размещение закупки </w:t>
      </w:r>
      <w:r w:rsidR="00DA33AF">
        <w:rPr>
          <w:sz w:val="24"/>
          <w:szCs w:val="24"/>
        </w:rPr>
        <w:t xml:space="preserve">по выбранным позициям СПГЗ. Если такое ограничение для заказчика установлено, то при </w:t>
      </w:r>
      <w:r>
        <w:rPr>
          <w:sz w:val="24"/>
          <w:szCs w:val="24"/>
        </w:rPr>
        <w:t>сохранении/утверждении лота</w:t>
      </w:r>
      <w:r w:rsidR="00DA33AF">
        <w:rPr>
          <w:sz w:val="24"/>
          <w:szCs w:val="24"/>
        </w:rPr>
        <w:t xml:space="preserve"> с данной позицией СПГЗ без установки признака «Централизованная закупка»</w:t>
      </w:r>
      <w:r>
        <w:rPr>
          <w:sz w:val="24"/>
          <w:szCs w:val="24"/>
        </w:rPr>
        <w:t xml:space="preserve"> Системо</w:t>
      </w:r>
      <w:r w:rsidR="00DA33AF">
        <w:rPr>
          <w:sz w:val="24"/>
          <w:szCs w:val="24"/>
        </w:rPr>
        <w:t xml:space="preserve">й будет выдано сообщение об ошибке: </w:t>
      </w:r>
      <w:r w:rsidR="00DA33AF" w:rsidRPr="00DA33AF">
        <w:rPr>
          <w:rStyle w:val="a9"/>
          <w:rFonts w:cs="Segoe UI"/>
          <w:sz w:val="24"/>
          <w:szCs w:val="24"/>
          <w:shd w:val="clear" w:color="auto" w:fill="FFFFFF"/>
        </w:rPr>
        <w:t>Закупка соответствует условиям размещения через Уполномоченный орган. Должен быть установлен признак централизованной закупки.</w:t>
      </w:r>
      <w:r w:rsidRPr="00DA33AF">
        <w:rPr>
          <w:sz w:val="24"/>
          <w:szCs w:val="24"/>
        </w:rPr>
        <w:t xml:space="preserve"> </w:t>
      </w:r>
    </w:p>
    <w:p w14:paraId="3E69EC7E" w14:textId="77777777" w:rsidR="00386BF7" w:rsidRPr="00175E2E" w:rsidRDefault="00DA33AF" w:rsidP="00175E2E">
      <w:pPr>
        <w:pStyle w:val="a3"/>
        <w:numPr>
          <w:ilvl w:val="0"/>
          <w:numId w:val="35"/>
        </w:numPr>
        <w:spacing w:line="360" w:lineRule="auto"/>
        <w:contextualSpacing w:val="0"/>
        <w:jc w:val="both"/>
        <w:rPr>
          <w:sz w:val="24"/>
          <w:szCs w:val="24"/>
        </w:rPr>
      </w:pPr>
      <w:r w:rsidRPr="00386BF7">
        <w:rPr>
          <w:sz w:val="24"/>
          <w:szCs w:val="24"/>
        </w:rPr>
        <w:t>В карточке детализированного объекта закупки блок «</w:t>
      </w:r>
      <w:r w:rsidRPr="00386BF7">
        <w:rPr>
          <w:rFonts w:cs="Segoe UI"/>
          <w:sz w:val="24"/>
          <w:szCs w:val="24"/>
          <w:shd w:val="clear" w:color="auto" w:fill="FFFFFF"/>
        </w:rPr>
        <w:t>Референтная цена на позицию федерального справочника лекарственных препаратов» переименован в «Средневзвешенная цена по РФ».</w:t>
      </w:r>
    </w:p>
    <w:p w14:paraId="00A28088" w14:textId="0BB3D46B" w:rsidR="00386BF7" w:rsidRPr="00D70D03" w:rsidRDefault="00386BF7" w:rsidP="00175E2E">
      <w:pPr>
        <w:pStyle w:val="a3"/>
        <w:numPr>
          <w:ilvl w:val="0"/>
          <w:numId w:val="35"/>
        </w:numPr>
        <w:spacing w:line="360" w:lineRule="auto"/>
        <w:contextualSpacing w:val="0"/>
        <w:jc w:val="both"/>
        <w:rPr>
          <w:sz w:val="24"/>
          <w:szCs w:val="24"/>
        </w:rPr>
      </w:pPr>
      <w:r w:rsidRPr="00386BF7">
        <w:rPr>
          <w:sz w:val="24"/>
          <w:szCs w:val="24"/>
        </w:rPr>
        <w:t>Наименование причины внесения изменений в опубликованный объект закупки «</w:t>
      </w:r>
      <w:r w:rsidRPr="00386BF7">
        <w:rPr>
          <w:rFonts w:cs="Segoe UI"/>
          <w:sz w:val="24"/>
          <w:szCs w:val="24"/>
          <w:shd w:val="clear" w:color="auto" w:fill="FFFFFF"/>
        </w:rPr>
        <w:t>Возникновение непредвиденных обстоятельств» изменено на «Иные случаи, установленные в порядке формирования, утверждения и ведения планов закупок».</w:t>
      </w:r>
    </w:p>
    <w:p w14:paraId="7529A450" w14:textId="4546867F" w:rsidR="00920FBD" w:rsidRPr="00D70D03" w:rsidRDefault="00D70D03" w:rsidP="00D70D03">
      <w:pPr>
        <w:pStyle w:val="a3"/>
        <w:numPr>
          <w:ilvl w:val="0"/>
          <w:numId w:val="35"/>
        </w:numPr>
        <w:spacing w:line="360" w:lineRule="auto"/>
        <w:contextualSpacing w:val="0"/>
        <w:jc w:val="both"/>
        <w:rPr>
          <w:sz w:val="24"/>
          <w:szCs w:val="24"/>
        </w:rPr>
      </w:pPr>
      <w:r>
        <w:rPr>
          <w:rFonts w:cs="Segoe UI"/>
          <w:sz w:val="24"/>
          <w:szCs w:val="24"/>
          <w:shd w:val="clear" w:color="auto" w:fill="FFFFFF"/>
        </w:rPr>
        <w:lastRenderedPageBreak/>
        <w:t>В лотах в статусе «Контракт заключен», по которым в Системе зарегистрированный контракт в статусе «Расторгнут», автоматически изменен статус на «Контракт расторгнут» (исключение – лоты по малым закупкам). В лоте в статусе «Контракт расторгнут» доступно внесение изменений. После публикации изменений в Плане-графике лот снова перейдет в статус «Контракт расторгнут».</w:t>
      </w:r>
    </w:p>
    <w:p w14:paraId="59919922" w14:textId="77777777" w:rsidR="00175E2E" w:rsidRPr="00920FBD" w:rsidRDefault="00175E2E" w:rsidP="00920FBD">
      <w:pPr>
        <w:pStyle w:val="a3"/>
        <w:spacing w:line="360" w:lineRule="auto"/>
        <w:jc w:val="both"/>
        <w:rPr>
          <w:sz w:val="24"/>
          <w:szCs w:val="24"/>
        </w:rPr>
      </w:pPr>
    </w:p>
    <w:p w14:paraId="41AC8D56" w14:textId="77777777" w:rsidR="00920FBD" w:rsidRPr="00920FBD" w:rsidRDefault="00920FBD" w:rsidP="00920FBD">
      <w:pPr>
        <w:pStyle w:val="a3"/>
        <w:spacing w:line="360" w:lineRule="auto"/>
        <w:ind w:left="644"/>
        <w:contextualSpacing w:val="0"/>
        <w:jc w:val="center"/>
        <w:rPr>
          <w:b/>
          <w:bCs/>
          <w:sz w:val="24"/>
          <w:szCs w:val="24"/>
        </w:rPr>
      </w:pPr>
      <w:r w:rsidRPr="00920FBD">
        <w:rPr>
          <w:b/>
          <w:bCs/>
          <w:sz w:val="24"/>
          <w:szCs w:val="24"/>
        </w:rPr>
        <w:t>Подсистема «Осуществление закупок»</w:t>
      </w:r>
    </w:p>
    <w:p w14:paraId="13B6E9DF" w14:textId="77777777" w:rsidR="009C41A8" w:rsidRPr="00175E2E" w:rsidRDefault="009C41A8" w:rsidP="00175E2E">
      <w:pPr>
        <w:pStyle w:val="a3"/>
        <w:numPr>
          <w:ilvl w:val="0"/>
          <w:numId w:val="35"/>
        </w:numPr>
        <w:spacing w:line="360" w:lineRule="auto"/>
        <w:contextualSpacing w:val="0"/>
        <w:jc w:val="both"/>
        <w:rPr>
          <w:sz w:val="24"/>
          <w:szCs w:val="24"/>
        </w:rPr>
      </w:pPr>
      <w:r>
        <w:rPr>
          <w:sz w:val="24"/>
          <w:szCs w:val="24"/>
        </w:rPr>
        <w:t xml:space="preserve">Изменены условия контроля на дату публикации закупки в соответствии с </w:t>
      </w:r>
      <w:r w:rsidRPr="009C41A8">
        <w:rPr>
          <w:rFonts w:cs="Segoe UI"/>
          <w:sz w:val="24"/>
          <w:szCs w:val="24"/>
          <w:shd w:val="clear" w:color="auto" w:fill="FFFFFF"/>
        </w:rPr>
        <w:t>ч. 14 ст.21 44-ФЗ</w:t>
      </w:r>
      <w:r>
        <w:rPr>
          <w:rFonts w:cs="Segoe UI"/>
          <w:sz w:val="24"/>
          <w:szCs w:val="24"/>
          <w:shd w:val="clear" w:color="auto" w:fill="FFFFFF"/>
        </w:rPr>
        <w:t xml:space="preserve">: дата публикации извещения не может быть ранее, чем один день со дня публикации изменений плана-графика. </w:t>
      </w:r>
    </w:p>
    <w:p w14:paraId="6B36CA61" w14:textId="77777777" w:rsidR="00E5794D" w:rsidRPr="00175E2E" w:rsidRDefault="00A4572A" w:rsidP="00175E2E">
      <w:pPr>
        <w:pStyle w:val="a3"/>
        <w:numPr>
          <w:ilvl w:val="0"/>
          <w:numId w:val="35"/>
        </w:numPr>
        <w:spacing w:line="360" w:lineRule="auto"/>
        <w:contextualSpacing w:val="0"/>
        <w:jc w:val="both"/>
        <w:rPr>
          <w:sz w:val="24"/>
          <w:szCs w:val="24"/>
        </w:rPr>
      </w:pPr>
      <w:r>
        <w:rPr>
          <w:sz w:val="24"/>
          <w:szCs w:val="24"/>
        </w:rPr>
        <w:t xml:space="preserve">Для закупок со способом определения поставщика «запрос предложений в электронной форме» реализована возможность заключения контракта с единственным поставщиком, если по результатам проведения закупки не было подано ни одной заявки. В карточке закупки в статусе «Закупка не состоялась» в блоке «Результаты закупки» доступна кнопка «Сформировать контракт». При формировании контракта доступен выбор любого поставщика из справочника Системы. </w:t>
      </w:r>
    </w:p>
    <w:p w14:paraId="2FFED82F" w14:textId="7AE11EDF" w:rsidR="00DD50AE" w:rsidRPr="00175E2E" w:rsidRDefault="00E5794D" w:rsidP="00175E2E">
      <w:pPr>
        <w:pStyle w:val="a3"/>
        <w:spacing w:line="360" w:lineRule="auto"/>
        <w:contextualSpacing w:val="0"/>
        <w:jc w:val="both"/>
        <w:rPr>
          <w:i/>
          <w:iCs/>
          <w:sz w:val="24"/>
          <w:szCs w:val="24"/>
        </w:rPr>
      </w:pPr>
      <w:r w:rsidRPr="0092003D">
        <w:rPr>
          <w:i/>
          <w:iCs/>
          <w:sz w:val="24"/>
          <w:szCs w:val="24"/>
        </w:rPr>
        <w:t>Более подробно изменения описаны в п.</w:t>
      </w:r>
      <w:r w:rsidR="0092003D" w:rsidRPr="0092003D">
        <w:rPr>
          <w:i/>
          <w:iCs/>
          <w:sz w:val="24"/>
          <w:szCs w:val="24"/>
        </w:rPr>
        <w:t xml:space="preserve"> 4.4.10.2</w:t>
      </w:r>
      <w:r w:rsidRPr="0092003D">
        <w:rPr>
          <w:i/>
          <w:iCs/>
          <w:sz w:val="24"/>
          <w:szCs w:val="24"/>
        </w:rPr>
        <w:t xml:space="preserve"> инструкции по подсистеме </w:t>
      </w:r>
      <w:bookmarkStart w:id="0" w:name="_GoBack"/>
      <w:bookmarkEnd w:id="0"/>
      <w:r w:rsidRPr="0092003D">
        <w:rPr>
          <w:i/>
          <w:iCs/>
          <w:sz w:val="24"/>
          <w:szCs w:val="24"/>
        </w:rPr>
        <w:t>«Осуществление закупок» от 28.06.2019 г.</w:t>
      </w:r>
      <w:r w:rsidRPr="006C56AB">
        <w:rPr>
          <w:i/>
          <w:iCs/>
          <w:sz w:val="24"/>
          <w:szCs w:val="24"/>
        </w:rPr>
        <w:t xml:space="preserve">  </w:t>
      </w:r>
    </w:p>
    <w:p w14:paraId="5EB8611C" w14:textId="77777777" w:rsidR="00DD50AE" w:rsidRDefault="00DD50AE" w:rsidP="00175E2E">
      <w:pPr>
        <w:pStyle w:val="a3"/>
        <w:numPr>
          <w:ilvl w:val="0"/>
          <w:numId w:val="35"/>
        </w:numPr>
        <w:spacing w:line="360" w:lineRule="auto"/>
        <w:contextualSpacing w:val="0"/>
        <w:jc w:val="both"/>
        <w:rPr>
          <w:sz w:val="24"/>
          <w:szCs w:val="24"/>
        </w:rPr>
      </w:pPr>
      <w:r>
        <w:rPr>
          <w:sz w:val="24"/>
          <w:szCs w:val="24"/>
        </w:rPr>
        <w:t xml:space="preserve">При расторжении контракта с победителем закупки реализована возможность заключения контракта с участником, занявшим второе место. При расторжении контракта закупка и лот автоматически переводятся в статус «Контракт расторгнут». В лоте в статусе «Контракт расторгнут» доступно внесение изменений в сведения плана-графика. </w:t>
      </w:r>
    </w:p>
    <w:p w14:paraId="62724770" w14:textId="77777777" w:rsidR="00DD50AE" w:rsidRPr="00175E2E" w:rsidRDefault="00DD50AE" w:rsidP="00175E2E">
      <w:pPr>
        <w:pStyle w:val="a3"/>
        <w:spacing w:line="360" w:lineRule="auto"/>
        <w:contextualSpacing w:val="0"/>
        <w:jc w:val="both"/>
        <w:rPr>
          <w:sz w:val="24"/>
          <w:szCs w:val="24"/>
        </w:rPr>
      </w:pPr>
      <w:r>
        <w:rPr>
          <w:sz w:val="24"/>
          <w:szCs w:val="24"/>
        </w:rPr>
        <w:t xml:space="preserve">В закупке в статусе «Контракт расторгнут» в блоке «Результаты закупки» доступна кнопка «Сформировать контракт» со вторым участником (при его наличии).  После заключения контракта со вторым участником лот и закупка меняют статус на «Контракт заключен». </w:t>
      </w:r>
    </w:p>
    <w:p w14:paraId="552B6C7A" w14:textId="65408FE3" w:rsidR="00DD50AE" w:rsidRPr="00175E2E" w:rsidRDefault="00DD50AE" w:rsidP="00175E2E">
      <w:pPr>
        <w:pStyle w:val="a3"/>
        <w:spacing w:line="360" w:lineRule="auto"/>
        <w:contextualSpacing w:val="0"/>
        <w:jc w:val="both"/>
        <w:rPr>
          <w:i/>
          <w:iCs/>
          <w:sz w:val="24"/>
          <w:szCs w:val="24"/>
        </w:rPr>
      </w:pPr>
      <w:r w:rsidRPr="0092003D">
        <w:rPr>
          <w:i/>
          <w:iCs/>
          <w:sz w:val="24"/>
          <w:szCs w:val="24"/>
        </w:rPr>
        <w:t>Более подробно изменения описаны в п.</w:t>
      </w:r>
      <w:r w:rsidR="0092003D" w:rsidRPr="0092003D">
        <w:rPr>
          <w:i/>
          <w:iCs/>
          <w:sz w:val="24"/>
          <w:szCs w:val="24"/>
        </w:rPr>
        <w:t xml:space="preserve"> 4.4.10.2.1</w:t>
      </w:r>
      <w:r w:rsidRPr="0092003D">
        <w:rPr>
          <w:i/>
          <w:iCs/>
          <w:sz w:val="24"/>
          <w:szCs w:val="24"/>
        </w:rPr>
        <w:t xml:space="preserve"> инструкции по подсистеме «Осуществление закупок» от 28.06.2019 г.</w:t>
      </w:r>
      <w:r w:rsidRPr="006C56AB">
        <w:rPr>
          <w:i/>
          <w:iCs/>
          <w:sz w:val="24"/>
          <w:szCs w:val="24"/>
        </w:rPr>
        <w:t xml:space="preserve">  </w:t>
      </w:r>
    </w:p>
    <w:p w14:paraId="1F71C764" w14:textId="7F8813CC" w:rsidR="00D70D03" w:rsidRDefault="00D70D03" w:rsidP="00175E2E">
      <w:pPr>
        <w:pStyle w:val="a3"/>
        <w:numPr>
          <w:ilvl w:val="0"/>
          <w:numId w:val="35"/>
        </w:numPr>
        <w:spacing w:line="360" w:lineRule="auto"/>
        <w:contextualSpacing w:val="0"/>
        <w:jc w:val="both"/>
        <w:rPr>
          <w:sz w:val="24"/>
          <w:szCs w:val="24"/>
        </w:rPr>
      </w:pPr>
      <w:r>
        <w:rPr>
          <w:sz w:val="24"/>
          <w:szCs w:val="24"/>
        </w:rPr>
        <w:lastRenderedPageBreak/>
        <w:t>В закупках в статусе «</w:t>
      </w:r>
      <w:r>
        <w:rPr>
          <w:rFonts w:cs="Segoe UI"/>
          <w:sz w:val="24"/>
          <w:szCs w:val="24"/>
          <w:shd w:val="clear" w:color="auto" w:fill="FFFFFF"/>
        </w:rPr>
        <w:t>Контракт заключен», по которым в Системе зарегистрированный контракт в статусе «Расторгнут», автоматически изменен статус на «Контракт расторгнут».</w:t>
      </w:r>
    </w:p>
    <w:p w14:paraId="7DED6786" w14:textId="3DA28915" w:rsidR="006C56AB" w:rsidRPr="00175E2E" w:rsidRDefault="00E5794D" w:rsidP="00175E2E">
      <w:pPr>
        <w:pStyle w:val="a3"/>
        <w:numPr>
          <w:ilvl w:val="0"/>
          <w:numId w:val="35"/>
        </w:numPr>
        <w:spacing w:line="360" w:lineRule="auto"/>
        <w:contextualSpacing w:val="0"/>
        <w:jc w:val="both"/>
        <w:rPr>
          <w:sz w:val="24"/>
          <w:szCs w:val="24"/>
        </w:rPr>
      </w:pPr>
      <w:r>
        <w:rPr>
          <w:sz w:val="24"/>
          <w:szCs w:val="24"/>
        </w:rPr>
        <w:t xml:space="preserve">Для закупок со способом определения поставщика «электронный аукцион» </w:t>
      </w:r>
      <w:r w:rsidR="006C56AB">
        <w:rPr>
          <w:sz w:val="24"/>
          <w:szCs w:val="24"/>
        </w:rPr>
        <w:t>при установке сроков публикации закупки изменены контроли на корректность сроков в соответствии с изменениями 44-ФЗ.</w:t>
      </w:r>
    </w:p>
    <w:p w14:paraId="17A96C67" w14:textId="77777777" w:rsidR="00A4572A" w:rsidRPr="00C6050D" w:rsidRDefault="00C35F74" w:rsidP="00175E2E">
      <w:pPr>
        <w:pStyle w:val="a3"/>
        <w:numPr>
          <w:ilvl w:val="0"/>
          <w:numId w:val="35"/>
        </w:numPr>
        <w:spacing w:line="360" w:lineRule="auto"/>
        <w:contextualSpacing w:val="0"/>
        <w:jc w:val="both"/>
        <w:rPr>
          <w:sz w:val="24"/>
          <w:szCs w:val="24"/>
        </w:rPr>
      </w:pPr>
      <w:r>
        <w:rPr>
          <w:sz w:val="24"/>
          <w:szCs w:val="24"/>
        </w:rPr>
        <w:t>Для закупок со способом определения поставщика «запрос котировок в электронной форме» отключен функционал автоматического формирования информационной карты</w:t>
      </w:r>
      <w:r w:rsidR="00386BF7">
        <w:rPr>
          <w:sz w:val="24"/>
          <w:szCs w:val="24"/>
        </w:rPr>
        <w:t xml:space="preserve">, а также снят контроль на обязательность прикрепления документа с типом «Информационная карта». </w:t>
      </w:r>
    </w:p>
    <w:p w14:paraId="59B07479" w14:textId="77777777" w:rsidR="00386BF7" w:rsidRDefault="00386BF7" w:rsidP="00386BF7">
      <w:pPr>
        <w:pStyle w:val="a3"/>
        <w:spacing w:line="360" w:lineRule="auto"/>
        <w:jc w:val="both"/>
        <w:rPr>
          <w:sz w:val="24"/>
          <w:szCs w:val="24"/>
        </w:rPr>
      </w:pPr>
    </w:p>
    <w:p w14:paraId="6171239E" w14:textId="77777777" w:rsidR="00920FBD" w:rsidRPr="00920FBD" w:rsidRDefault="00920FBD" w:rsidP="00920FBD">
      <w:pPr>
        <w:pStyle w:val="a3"/>
        <w:spacing w:line="360" w:lineRule="auto"/>
        <w:ind w:left="644"/>
        <w:contextualSpacing w:val="0"/>
        <w:jc w:val="center"/>
        <w:rPr>
          <w:b/>
          <w:bCs/>
          <w:sz w:val="24"/>
          <w:szCs w:val="24"/>
        </w:rPr>
      </w:pPr>
      <w:r w:rsidRPr="00920FBD">
        <w:rPr>
          <w:b/>
          <w:bCs/>
          <w:sz w:val="24"/>
          <w:szCs w:val="24"/>
        </w:rPr>
        <w:t>Подсистема «Контракты»</w:t>
      </w:r>
    </w:p>
    <w:p w14:paraId="4C70402F" w14:textId="77777777" w:rsidR="00DA33AF" w:rsidRPr="00175E2E" w:rsidRDefault="00DA33AF" w:rsidP="00175E2E">
      <w:pPr>
        <w:pStyle w:val="a3"/>
        <w:numPr>
          <w:ilvl w:val="0"/>
          <w:numId w:val="35"/>
        </w:numPr>
        <w:spacing w:line="360" w:lineRule="auto"/>
        <w:contextualSpacing w:val="0"/>
        <w:jc w:val="both"/>
        <w:rPr>
          <w:sz w:val="24"/>
          <w:szCs w:val="24"/>
        </w:rPr>
      </w:pPr>
      <w:r>
        <w:rPr>
          <w:sz w:val="24"/>
          <w:szCs w:val="24"/>
        </w:rPr>
        <w:t xml:space="preserve">Реализована возможность указания в карточке контракта с последующей регистрацией в ЕИС информации о штрафах, пенях, неустойках. </w:t>
      </w:r>
    </w:p>
    <w:p w14:paraId="095B3879" w14:textId="1E0FA26C" w:rsidR="00675008" w:rsidRPr="00175E2E" w:rsidRDefault="000A7C73" w:rsidP="00175E2E">
      <w:pPr>
        <w:pStyle w:val="a3"/>
        <w:spacing w:line="360" w:lineRule="auto"/>
        <w:contextualSpacing w:val="0"/>
        <w:jc w:val="both"/>
        <w:rPr>
          <w:i/>
          <w:iCs/>
          <w:sz w:val="24"/>
          <w:szCs w:val="24"/>
        </w:rPr>
      </w:pPr>
      <w:r w:rsidRPr="002430CC">
        <w:rPr>
          <w:i/>
          <w:iCs/>
          <w:sz w:val="24"/>
          <w:szCs w:val="24"/>
        </w:rPr>
        <w:t xml:space="preserve">Более подробно изменения описаны в </w:t>
      </w:r>
      <w:r w:rsidR="00C6050D" w:rsidRPr="002430CC">
        <w:rPr>
          <w:i/>
          <w:iCs/>
          <w:sz w:val="24"/>
          <w:szCs w:val="24"/>
        </w:rPr>
        <w:t>п.</w:t>
      </w:r>
      <w:r w:rsidR="008360A0" w:rsidRPr="002430CC">
        <w:rPr>
          <w:i/>
          <w:iCs/>
          <w:sz w:val="24"/>
          <w:szCs w:val="24"/>
        </w:rPr>
        <w:t>5.22</w:t>
      </w:r>
      <w:r w:rsidR="00C6050D" w:rsidRPr="002430CC">
        <w:rPr>
          <w:i/>
          <w:iCs/>
          <w:sz w:val="24"/>
          <w:szCs w:val="24"/>
        </w:rPr>
        <w:t xml:space="preserve"> </w:t>
      </w:r>
      <w:r w:rsidRPr="002430CC">
        <w:rPr>
          <w:i/>
          <w:iCs/>
          <w:sz w:val="24"/>
          <w:szCs w:val="24"/>
        </w:rPr>
        <w:t>инструкции по подсистеме «</w:t>
      </w:r>
      <w:r w:rsidR="00F315A8" w:rsidRPr="002430CC">
        <w:rPr>
          <w:i/>
          <w:iCs/>
          <w:sz w:val="24"/>
          <w:szCs w:val="24"/>
        </w:rPr>
        <w:t>Контракты</w:t>
      </w:r>
      <w:r w:rsidRPr="002430CC">
        <w:rPr>
          <w:i/>
          <w:iCs/>
          <w:sz w:val="24"/>
          <w:szCs w:val="24"/>
        </w:rPr>
        <w:t xml:space="preserve">» от </w:t>
      </w:r>
      <w:r w:rsidR="00DA33AF" w:rsidRPr="002430CC">
        <w:rPr>
          <w:i/>
          <w:iCs/>
          <w:sz w:val="24"/>
          <w:szCs w:val="24"/>
        </w:rPr>
        <w:t>28</w:t>
      </w:r>
      <w:r w:rsidRPr="002430CC">
        <w:rPr>
          <w:i/>
          <w:iCs/>
          <w:sz w:val="24"/>
          <w:szCs w:val="24"/>
        </w:rPr>
        <w:t>.0</w:t>
      </w:r>
      <w:r w:rsidR="00DA33AF" w:rsidRPr="002430CC">
        <w:rPr>
          <w:i/>
          <w:iCs/>
          <w:sz w:val="24"/>
          <w:szCs w:val="24"/>
        </w:rPr>
        <w:t>6</w:t>
      </w:r>
      <w:r w:rsidRPr="002430CC">
        <w:rPr>
          <w:i/>
          <w:iCs/>
          <w:sz w:val="24"/>
          <w:szCs w:val="24"/>
        </w:rPr>
        <w:t>.2019 г.</w:t>
      </w:r>
      <w:r w:rsidRPr="006C56AB">
        <w:rPr>
          <w:i/>
          <w:iCs/>
          <w:sz w:val="24"/>
          <w:szCs w:val="24"/>
        </w:rPr>
        <w:t xml:space="preserve"> </w:t>
      </w:r>
    </w:p>
    <w:p w14:paraId="0B9234EE" w14:textId="77777777" w:rsidR="00675008" w:rsidRPr="00175E2E" w:rsidRDefault="00675008" w:rsidP="00175E2E">
      <w:pPr>
        <w:pStyle w:val="a3"/>
        <w:numPr>
          <w:ilvl w:val="0"/>
          <w:numId w:val="35"/>
        </w:numPr>
        <w:spacing w:line="360" w:lineRule="auto"/>
        <w:contextualSpacing w:val="0"/>
        <w:jc w:val="both"/>
        <w:rPr>
          <w:sz w:val="24"/>
          <w:szCs w:val="24"/>
        </w:rPr>
      </w:pPr>
      <w:r>
        <w:rPr>
          <w:sz w:val="24"/>
          <w:szCs w:val="24"/>
        </w:rPr>
        <w:t>Реализована возможность заключения контракта по п.4 ч.1 ст. 93 44-ФЗ на сумму до 300 тыс. руб.</w:t>
      </w:r>
    </w:p>
    <w:p w14:paraId="03054011" w14:textId="77777777" w:rsidR="00675008" w:rsidRPr="00175E2E" w:rsidRDefault="00675008" w:rsidP="00175E2E">
      <w:pPr>
        <w:pStyle w:val="a3"/>
        <w:numPr>
          <w:ilvl w:val="0"/>
          <w:numId w:val="35"/>
        </w:numPr>
        <w:spacing w:line="360" w:lineRule="auto"/>
        <w:contextualSpacing w:val="0"/>
        <w:jc w:val="both"/>
        <w:rPr>
          <w:sz w:val="24"/>
          <w:szCs w:val="24"/>
        </w:rPr>
      </w:pPr>
      <w:r>
        <w:rPr>
          <w:sz w:val="24"/>
          <w:szCs w:val="24"/>
        </w:rPr>
        <w:t xml:space="preserve">Изменена логика расчета суммы обеспечения исполнения контракта для контрактов, заключаемых по результатам закупки у СМП/СОНКО: расчет суммы обеспечения осуществляется от цены контракта. </w:t>
      </w:r>
    </w:p>
    <w:p w14:paraId="7B778917" w14:textId="77777777" w:rsidR="00E5794D" w:rsidRPr="00175E2E" w:rsidRDefault="00C6050D" w:rsidP="00175E2E">
      <w:pPr>
        <w:pStyle w:val="a3"/>
        <w:numPr>
          <w:ilvl w:val="0"/>
          <w:numId w:val="35"/>
        </w:numPr>
        <w:spacing w:line="360" w:lineRule="auto"/>
        <w:ind w:left="714" w:hanging="357"/>
        <w:contextualSpacing w:val="0"/>
        <w:jc w:val="both"/>
        <w:rPr>
          <w:sz w:val="24"/>
          <w:szCs w:val="24"/>
        </w:rPr>
      </w:pPr>
      <w:r>
        <w:rPr>
          <w:sz w:val="24"/>
          <w:szCs w:val="24"/>
        </w:rPr>
        <w:t>Для контрактов, заключенных с единственным поставщиком</w:t>
      </w:r>
      <w:r w:rsidR="00E5794D">
        <w:rPr>
          <w:sz w:val="24"/>
          <w:szCs w:val="24"/>
        </w:rPr>
        <w:t xml:space="preserve"> в соответствии с п. </w:t>
      </w:r>
      <w:r w:rsidR="00E5794D" w:rsidRPr="00E5794D">
        <w:rPr>
          <w:sz w:val="24"/>
          <w:szCs w:val="24"/>
        </w:rPr>
        <w:t>1, 8, 22, 23, 29, 32, 34, 51 ч. 1 ст. 93</w:t>
      </w:r>
      <w:r w:rsidR="00E5794D">
        <w:rPr>
          <w:sz w:val="24"/>
          <w:szCs w:val="24"/>
        </w:rPr>
        <w:t xml:space="preserve">, доступно изменение всех </w:t>
      </w:r>
      <w:r w:rsidR="00E5794D" w:rsidRPr="00E5794D">
        <w:rPr>
          <w:sz w:val="24"/>
          <w:szCs w:val="24"/>
        </w:rPr>
        <w:t>условий контракта</w:t>
      </w:r>
      <w:r w:rsidR="00E5794D">
        <w:rPr>
          <w:sz w:val="24"/>
          <w:szCs w:val="24"/>
        </w:rPr>
        <w:t>.</w:t>
      </w:r>
    </w:p>
    <w:p w14:paraId="33D32B0C" w14:textId="77777777" w:rsidR="00E5794D" w:rsidRPr="00175E2E" w:rsidRDefault="00675008" w:rsidP="00175E2E">
      <w:pPr>
        <w:pStyle w:val="a3"/>
        <w:numPr>
          <w:ilvl w:val="0"/>
          <w:numId w:val="35"/>
        </w:numPr>
        <w:spacing w:line="360" w:lineRule="auto"/>
        <w:contextualSpacing w:val="0"/>
        <w:jc w:val="both"/>
        <w:rPr>
          <w:sz w:val="24"/>
          <w:szCs w:val="24"/>
        </w:rPr>
      </w:pPr>
      <w:r>
        <w:rPr>
          <w:sz w:val="24"/>
          <w:szCs w:val="24"/>
        </w:rPr>
        <w:t xml:space="preserve">Реализована возможность регистрации энергосервисных контрактов. </w:t>
      </w:r>
    </w:p>
    <w:p w14:paraId="4727474C" w14:textId="4A3B4D4E" w:rsidR="00675008" w:rsidRPr="00175E2E" w:rsidRDefault="00E5794D" w:rsidP="00175E2E">
      <w:pPr>
        <w:pStyle w:val="a3"/>
        <w:spacing w:line="360" w:lineRule="auto"/>
        <w:contextualSpacing w:val="0"/>
        <w:jc w:val="both"/>
        <w:rPr>
          <w:i/>
          <w:iCs/>
          <w:sz w:val="24"/>
          <w:szCs w:val="24"/>
        </w:rPr>
      </w:pPr>
      <w:r w:rsidRPr="002430CC">
        <w:rPr>
          <w:i/>
          <w:iCs/>
          <w:sz w:val="24"/>
          <w:szCs w:val="24"/>
        </w:rPr>
        <w:t>Более подробно изменения описаны в п.</w:t>
      </w:r>
      <w:r w:rsidR="008360A0" w:rsidRPr="002430CC">
        <w:rPr>
          <w:i/>
          <w:iCs/>
          <w:sz w:val="24"/>
          <w:szCs w:val="24"/>
        </w:rPr>
        <w:t>5.6.</w:t>
      </w:r>
      <w:r w:rsidRPr="002430CC">
        <w:rPr>
          <w:i/>
          <w:iCs/>
          <w:sz w:val="24"/>
          <w:szCs w:val="24"/>
        </w:rPr>
        <w:t xml:space="preserve"> инструкции по подсистеме «Контракты» от 28.06.2019 г.</w:t>
      </w:r>
      <w:r w:rsidRPr="006C56AB">
        <w:rPr>
          <w:i/>
          <w:iCs/>
          <w:sz w:val="24"/>
          <w:szCs w:val="24"/>
        </w:rPr>
        <w:t xml:space="preserve"> </w:t>
      </w:r>
    </w:p>
    <w:p w14:paraId="48E70394" w14:textId="77777777" w:rsidR="00675008" w:rsidRDefault="00675008" w:rsidP="00175E2E">
      <w:pPr>
        <w:pStyle w:val="a3"/>
        <w:numPr>
          <w:ilvl w:val="0"/>
          <w:numId w:val="35"/>
        </w:numPr>
        <w:spacing w:line="360" w:lineRule="auto"/>
        <w:contextualSpacing w:val="0"/>
        <w:jc w:val="both"/>
        <w:rPr>
          <w:sz w:val="24"/>
          <w:szCs w:val="24"/>
        </w:rPr>
      </w:pPr>
      <w:r>
        <w:rPr>
          <w:sz w:val="24"/>
          <w:szCs w:val="24"/>
        </w:rPr>
        <w:t>В карточке этапа контракта и исполнения по этапу контракта в блок «Документы» добавлено поле «</w:t>
      </w:r>
      <w:r w:rsidR="009C41A8">
        <w:rPr>
          <w:sz w:val="24"/>
          <w:szCs w:val="24"/>
        </w:rPr>
        <w:t xml:space="preserve">Дата подписания заказчиком документа о приемке». Указание информации необходимо для регистрации исполнения контракта в ЕИС. </w:t>
      </w:r>
    </w:p>
    <w:p w14:paraId="61811DDB" w14:textId="77777777" w:rsidR="006C56AB" w:rsidRPr="00175E2E" w:rsidRDefault="00675008" w:rsidP="00175E2E">
      <w:pPr>
        <w:pStyle w:val="a3"/>
        <w:spacing w:line="360" w:lineRule="auto"/>
        <w:jc w:val="both"/>
        <w:rPr>
          <w:sz w:val="24"/>
          <w:szCs w:val="24"/>
        </w:rPr>
      </w:pPr>
      <w:r>
        <w:rPr>
          <w:sz w:val="24"/>
          <w:szCs w:val="24"/>
        </w:rPr>
        <w:lastRenderedPageBreak/>
        <w:t xml:space="preserve"> </w:t>
      </w:r>
    </w:p>
    <w:p w14:paraId="31633346" w14:textId="77777777" w:rsidR="00DA33AF" w:rsidRPr="00DA33AF" w:rsidRDefault="00DA33AF" w:rsidP="00DA33AF">
      <w:pPr>
        <w:pStyle w:val="a3"/>
        <w:spacing w:line="360" w:lineRule="auto"/>
        <w:ind w:left="644"/>
        <w:contextualSpacing w:val="0"/>
        <w:jc w:val="center"/>
        <w:rPr>
          <w:b/>
          <w:bCs/>
          <w:sz w:val="24"/>
          <w:szCs w:val="24"/>
        </w:rPr>
      </w:pPr>
      <w:r w:rsidRPr="00DA33AF">
        <w:rPr>
          <w:b/>
          <w:bCs/>
          <w:sz w:val="24"/>
          <w:szCs w:val="24"/>
        </w:rPr>
        <w:t>Подсистема «НСИ»</w:t>
      </w:r>
    </w:p>
    <w:p w14:paraId="45B2E0AB" w14:textId="77777777" w:rsidR="00C35F74" w:rsidRDefault="00C35F74" w:rsidP="00175E2E">
      <w:pPr>
        <w:pStyle w:val="a3"/>
        <w:numPr>
          <w:ilvl w:val="0"/>
          <w:numId w:val="35"/>
        </w:numPr>
        <w:spacing w:line="360" w:lineRule="auto"/>
        <w:ind w:left="714" w:hanging="357"/>
        <w:contextualSpacing w:val="0"/>
        <w:jc w:val="both"/>
        <w:rPr>
          <w:sz w:val="24"/>
          <w:szCs w:val="24"/>
        </w:rPr>
      </w:pPr>
      <w:r>
        <w:rPr>
          <w:sz w:val="24"/>
          <w:szCs w:val="24"/>
        </w:rPr>
        <w:t xml:space="preserve">В карточку позиции СПГЗ добавлен блок «Национальный режим», в котором отображаются данные связанной позиции ОКПД-2. </w:t>
      </w:r>
    </w:p>
    <w:p w14:paraId="7A61CA99" w14:textId="77777777" w:rsidR="00C35F74" w:rsidRDefault="00C35F74" w:rsidP="00175E2E">
      <w:pPr>
        <w:pStyle w:val="a3"/>
        <w:numPr>
          <w:ilvl w:val="0"/>
          <w:numId w:val="35"/>
        </w:numPr>
        <w:spacing w:line="360" w:lineRule="auto"/>
        <w:ind w:left="714" w:hanging="357"/>
        <w:contextualSpacing w:val="0"/>
        <w:jc w:val="both"/>
        <w:rPr>
          <w:sz w:val="24"/>
          <w:szCs w:val="24"/>
        </w:rPr>
      </w:pPr>
      <w:r>
        <w:rPr>
          <w:sz w:val="24"/>
          <w:szCs w:val="24"/>
        </w:rPr>
        <w:t xml:space="preserve">В карточку позиции СПГЗ добавлен блок «Предельные цены», в котором отображаются данные обо всех актуальных утвержденных для позиции предельных ценах. </w:t>
      </w:r>
    </w:p>
    <w:p w14:paraId="14A63E8E" w14:textId="77777777" w:rsidR="00DA33AF" w:rsidRPr="00DA33AF" w:rsidRDefault="00DA33AF" w:rsidP="00175E2E">
      <w:pPr>
        <w:pStyle w:val="a3"/>
        <w:numPr>
          <w:ilvl w:val="0"/>
          <w:numId w:val="35"/>
        </w:numPr>
        <w:spacing w:line="360" w:lineRule="auto"/>
        <w:ind w:left="714" w:hanging="357"/>
        <w:contextualSpacing w:val="0"/>
        <w:jc w:val="both"/>
        <w:rPr>
          <w:sz w:val="24"/>
          <w:szCs w:val="24"/>
        </w:rPr>
      </w:pPr>
      <w:r>
        <w:rPr>
          <w:sz w:val="24"/>
          <w:szCs w:val="24"/>
        </w:rPr>
        <w:t xml:space="preserve">В карточке позиции СПГЗ </w:t>
      </w:r>
      <w:r w:rsidRPr="00DA33AF">
        <w:rPr>
          <w:sz w:val="24"/>
          <w:szCs w:val="24"/>
        </w:rPr>
        <w:t>блок «</w:t>
      </w:r>
      <w:r w:rsidRPr="00E5794D">
        <w:rPr>
          <w:sz w:val="24"/>
          <w:szCs w:val="24"/>
        </w:rPr>
        <w:t>Референтная цена на позицию федерального справочника лекарственных препаратов» переименован в «Средневзвешенная цена по РФ».</w:t>
      </w:r>
    </w:p>
    <w:p w14:paraId="48BA8183" w14:textId="77777777" w:rsidR="00C35F74" w:rsidRDefault="00C35F74" w:rsidP="00175E2E">
      <w:pPr>
        <w:pStyle w:val="a3"/>
        <w:numPr>
          <w:ilvl w:val="0"/>
          <w:numId w:val="35"/>
        </w:numPr>
        <w:spacing w:line="360" w:lineRule="auto"/>
        <w:ind w:left="714" w:hanging="357"/>
        <w:contextualSpacing w:val="0"/>
        <w:jc w:val="both"/>
        <w:rPr>
          <w:sz w:val="24"/>
          <w:szCs w:val="24"/>
        </w:rPr>
      </w:pPr>
      <w:r>
        <w:rPr>
          <w:sz w:val="24"/>
          <w:szCs w:val="24"/>
        </w:rPr>
        <w:t>В карточке заявок на изменение/добавление позиций справочников в блок «Общая информация» добавлено поле «Комментарий оператора».</w:t>
      </w:r>
    </w:p>
    <w:p w14:paraId="360753B6" w14:textId="77777777" w:rsidR="00DA33AF" w:rsidRDefault="00C35F74" w:rsidP="00175E2E">
      <w:pPr>
        <w:pStyle w:val="a3"/>
        <w:numPr>
          <w:ilvl w:val="0"/>
          <w:numId w:val="35"/>
        </w:numPr>
        <w:spacing w:line="360" w:lineRule="auto"/>
        <w:ind w:left="714" w:hanging="357"/>
        <w:contextualSpacing w:val="0"/>
        <w:jc w:val="both"/>
        <w:rPr>
          <w:sz w:val="24"/>
          <w:szCs w:val="24"/>
        </w:rPr>
      </w:pPr>
      <w:r>
        <w:rPr>
          <w:sz w:val="24"/>
          <w:szCs w:val="24"/>
        </w:rPr>
        <w:t xml:space="preserve">Для заявок на изменение/добавление позиций справочников изменена логика расчета поля «Срок заявки» - в поле отображается последний день срока обработки заявки. </w:t>
      </w:r>
      <w:r w:rsidR="00A4572A">
        <w:rPr>
          <w:sz w:val="24"/>
          <w:szCs w:val="24"/>
        </w:rPr>
        <w:t xml:space="preserve">Поле «Срок заявки» открыто для всех пользователей раздела. </w:t>
      </w:r>
    </w:p>
    <w:p w14:paraId="52232DC8" w14:textId="77777777" w:rsidR="009C41A8" w:rsidRDefault="009C41A8" w:rsidP="00175E2E">
      <w:pPr>
        <w:pStyle w:val="a3"/>
        <w:numPr>
          <w:ilvl w:val="0"/>
          <w:numId w:val="35"/>
        </w:numPr>
        <w:spacing w:line="360" w:lineRule="auto"/>
        <w:ind w:left="714" w:hanging="357"/>
        <w:contextualSpacing w:val="0"/>
        <w:jc w:val="both"/>
        <w:rPr>
          <w:sz w:val="24"/>
          <w:szCs w:val="24"/>
        </w:rPr>
      </w:pPr>
      <w:r>
        <w:rPr>
          <w:sz w:val="24"/>
          <w:szCs w:val="24"/>
        </w:rPr>
        <w:t xml:space="preserve">При подаче заявок на добавление/изменений позиций справочника «Поставщики» реализован контроль на обязательность заполнения поля «Местонахождение в стране регистрации». </w:t>
      </w:r>
    </w:p>
    <w:p w14:paraId="2AA02222" w14:textId="77777777" w:rsidR="009C41A8" w:rsidRPr="00DA33AF" w:rsidRDefault="009C41A8" w:rsidP="00175E2E">
      <w:pPr>
        <w:pStyle w:val="a3"/>
        <w:numPr>
          <w:ilvl w:val="0"/>
          <w:numId w:val="35"/>
        </w:numPr>
        <w:spacing w:line="360" w:lineRule="auto"/>
        <w:ind w:left="714" w:hanging="357"/>
        <w:contextualSpacing w:val="0"/>
        <w:jc w:val="both"/>
        <w:rPr>
          <w:sz w:val="24"/>
          <w:szCs w:val="24"/>
        </w:rPr>
      </w:pPr>
      <w:r>
        <w:rPr>
          <w:sz w:val="24"/>
          <w:szCs w:val="24"/>
        </w:rPr>
        <w:t xml:space="preserve">В разделе «Ценовые справочники» в справочниках «Нормативы» и «Тарифы» исправлена ошибка работы фильтра по столбцу «Актуальность». </w:t>
      </w:r>
    </w:p>
    <w:p w14:paraId="5C4A28F9" w14:textId="77777777" w:rsidR="00DA33AF" w:rsidRDefault="00DA33AF" w:rsidP="00DA33AF">
      <w:pPr>
        <w:pStyle w:val="a3"/>
        <w:spacing w:line="360" w:lineRule="auto"/>
        <w:jc w:val="both"/>
        <w:rPr>
          <w:sz w:val="24"/>
          <w:szCs w:val="24"/>
        </w:rPr>
      </w:pPr>
    </w:p>
    <w:p w14:paraId="2412C242" w14:textId="77777777" w:rsidR="009C41A8" w:rsidRPr="00675008" w:rsidRDefault="009C41A8" w:rsidP="009C41A8">
      <w:pPr>
        <w:pStyle w:val="a3"/>
        <w:spacing w:line="360" w:lineRule="auto"/>
        <w:ind w:left="644"/>
        <w:contextualSpacing w:val="0"/>
        <w:jc w:val="center"/>
        <w:rPr>
          <w:b/>
          <w:bCs/>
          <w:sz w:val="24"/>
          <w:szCs w:val="24"/>
        </w:rPr>
      </w:pPr>
      <w:r w:rsidRPr="00675008">
        <w:rPr>
          <w:b/>
          <w:bCs/>
          <w:sz w:val="24"/>
          <w:szCs w:val="24"/>
        </w:rPr>
        <w:t>АРМ «</w:t>
      </w:r>
      <w:r>
        <w:rPr>
          <w:b/>
          <w:bCs/>
          <w:sz w:val="24"/>
          <w:szCs w:val="24"/>
        </w:rPr>
        <w:t>Оператора совместных закупок</w:t>
      </w:r>
      <w:r w:rsidRPr="00675008">
        <w:rPr>
          <w:b/>
          <w:bCs/>
          <w:sz w:val="24"/>
          <w:szCs w:val="24"/>
        </w:rPr>
        <w:t>»</w:t>
      </w:r>
    </w:p>
    <w:p w14:paraId="7EB323BB" w14:textId="77777777" w:rsidR="00DD50AE" w:rsidRPr="00175E2E" w:rsidRDefault="009C41A8" w:rsidP="00175E2E">
      <w:pPr>
        <w:pStyle w:val="a3"/>
        <w:numPr>
          <w:ilvl w:val="0"/>
          <w:numId w:val="35"/>
        </w:numPr>
        <w:spacing w:line="360" w:lineRule="auto"/>
        <w:contextualSpacing w:val="0"/>
        <w:jc w:val="both"/>
        <w:rPr>
          <w:sz w:val="24"/>
          <w:szCs w:val="24"/>
        </w:rPr>
      </w:pPr>
      <w:r>
        <w:rPr>
          <w:sz w:val="24"/>
          <w:szCs w:val="24"/>
        </w:rPr>
        <w:t xml:space="preserve">Реализована возможность формирования типовых позиций плана-графика для осуществления совместных закупок. </w:t>
      </w:r>
    </w:p>
    <w:p w14:paraId="396EC142" w14:textId="554563FA" w:rsidR="009C41A8" w:rsidRPr="006C56AB" w:rsidRDefault="009C41A8" w:rsidP="00175E2E">
      <w:pPr>
        <w:pStyle w:val="a3"/>
        <w:spacing w:line="360" w:lineRule="auto"/>
        <w:contextualSpacing w:val="0"/>
        <w:jc w:val="both"/>
        <w:rPr>
          <w:i/>
          <w:iCs/>
          <w:sz w:val="24"/>
          <w:szCs w:val="24"/>
        </w:rPr>
      </w:pPr>
      <w:r w:rsidRPr="00593F91">
        <w:rPr>
          <w:i/>
          <w:iCs/>
          <w:sz w:val="24"/>
          <w:szCs w:val="24"/>
        </w:rPr>
        <w:t>Работа с типовыми позициями описана в п.</w:t>
      </w:r>
      <w:r w:rsidR="00593F91" w:rsidRPr="00593F91">
        <w:rPr>
          <w:i/>
          <w:iCs/>
          <w:sz w:val="24"/>
          <w:szCs w:val="24"/>
        </w:rPr>
        <w:t xml:space="preserve"> 5.4</w:t>
      </w:r>
      <w:r w:rsidRPr="00593F91">
        <w:rPr>
          <w:i/>
          <w:iCs/>
          <w:sz w:val="24"/>
          <w:szCs w:val="24"/>
        </w:rPr>
        <w:t xml:space="preserve"> инструкции для оператора совместных закупок от 28.06.2019 г.</w:t>
      </w:r>
      <w:r w:rsidRPr="006C56AB">
        <w:rPr>
          <w:i/>
          <w:iCs/>
          <w:sz w:val="24"/>
          <w:szCs w:val="24"/>
        </w:rPr>
        <w:t xml:space="preserve">  </w:t>
      </w:r>
    </w:p>
    <w:p w14:paraId="68F8D26C" w14:textId="5AD9D87C" w:rsidR="00DD50AE" w:rsidRDefault="00DD50AE" w:rsidP="006C56AB">
      <w:pPr>
        <w:spacing w:line="360" w:lineRule="auto"/>
        <w:rPr>
          <w:b/>
          <w:bCs/>
          <w:sz w:val="24"/>
          <w:szCs w:val="24"/>
        </w:rPr>
      </w:pPr>
    </w:p>
    <w:p w14:paraId="7252E576" w14:textId="77777777" w:rsidR="00D615EC" w:rsidRPr="006C56AB" w:rsidRDefault="00D615EC" w:rsidP="006C56AB">
      <w:pPr>
        <w:spacing w:line="360" w:lineRule="auto"/>
        <w:rPr>
          <w:b/>
          <w:bCs/>
          <w:sz w:val="24"/>
          <w:szCs w:val="24"/>
        </w:rPr>
      </w:pPr>
    </w:p>
    <w:p w14:paraId="2CAD6415" w14:textId="77777777" w:rsidR="00675008" w:rsidRPr="00675008" w:rsidRDefault="00675008" w:rsidP="00675008">
      <w:pPr>
        <w:pStyle w:val="a3"/>
        <w:spacing w:line="360" w:lineRule="auto"/>
        <w:ind w:left="644"/>
        <w:contextualSpacing w:val="0"/>
        <w:jc w:val="center"/>
        <w:rPr>
          <w:b/>
          <w:bCs/>
          <w:sz w:val="24"/>
          <w:szCs w:val="24"/>
        </w:rPr>
      </w:pPr>
      <w:r w:rsidRPr="00675008">
        <w:rPr>
          <w:b/>
          <w:bCs/>
          <w:sz w:val="24"/>
          <w:szCs w:val="24"/>
        </w:rPr>
        <w:lastRenderedPageBreak/>
        <w:t>АРМ «Сбор потребности»</w:t>
      </w:r>
    </w:p>
    <w:p w14:paraId="12E55438" w14:textId="77777777" w:rsidR="00675008" w:rsidRPr="00175E2E" w:rsidRDefault="00675008" w:rsidP="00175E2E">
      <w:pPr>
        <w:pStyle w:val="a3"/>
        <w:numPr>
          <w:ilvl w:val="0"/>
          <w:numId w:val="35"/>
        </w:numPr>
        <w:spacing w:line="360" w:lineRule="auto"/>
        <w:contextualSpacing w:val="0"/>
        <w:jc w:val="both"/>
        <w:rPr>
          <w:sz w:val="24"/>
          <w:szCs w:val="24"/>
        </w:rPr>
      </w:pPr>
      <w:r>
        <w:rPr>
          <w:sz w:val="24"/>
          <w:szCs w:val="24"/>
        </w:rPr>
        <w:t xml:space="preserve"> В АРМ «Сбор потребности» в общий список позиций добавлено поле «Общая переданная потребность», в котором отображается общий необходимый объем согласно информации, переданной заказчиками на текущий момент. Аналогичное поле добавлено в файл, выгружаемый по кнопке «Экспорт». </w:t>
      </w:r>
    </w:p>
    <w:p w14:paraId="02DCB2FA" w14:textId="77777777" w:rsidR="00675008" w:rsidRDefault="00675008" w:rsidP="00175E2E">
      <w:pPr>
        <w:pStyle w:val="a3"/>
        <w:numPr>
          <w:ilvl w:val="0"/>
          <w:numId w:val="35"/>
        </w:numPr>
        <w:spacing w:line="360" w:lineRule="auto"/>
        <w:contextualSpacing w:val="0"/>
        <w:jc w:val="both"/>
        <w:rPr>
          <w:sz w:val="24"/>
          <w:szCs w:val="24"/>
        </w:rPr>
      </w:pPr>
      <w:r>
        <w:rPr>
          <w:sz w:val="24"/>
          <w:szCs w:val="24"/>
        </w:rPr>
        <w:t xml:space="preserve">При закрытии оператором сбора потребности по позиции все запросы на сбор потребности заказчиков, по которым не была передана информация, автоматически будут переведены в статус «Потребность не была передана в срок» и будут не доступны заказчикам для изменения. </w:t>
      </w:r>
    </w:p>
    <w:p w14:paraId="6AC0BEF9" w14:textId="5D06AA6F" w:rsidR="006C56AB" w:rsidRPr="006C56AB" w:rsidRDefault="006C56AB" w:rsidP="00175E2E">
      <w:pPr>
        <w:pStyle w:val="a3"/>
        <w:spacing w:line="360" w:lineRule="auto"/>
        <w:contextualSpacing w:val="0"/>
        <w:jc w:val="both"/>
        <w:rPr>
          <w:i/>
          <w:iCs/>
          <w:sz w:val="24"/>
          <w:szCs w:val="24"/>
        </w:rPr>
      </w:pPr>
      <w:r w:rsidRPr="006C56AB">
        <w:rPr>
          <w:i/>
          <w:iCs/>
          <w:sz w:val="24"/>
          <w:szCs w:val="24"/>
        </w:rPr>
        <w:t>Более подробно изменения описаны в п. 6.5 инструкции по АР</w:t>
      </w:r>
      <w:r w:rsidR="002430CC">
        <w:rPr>
          <w:i/>
          <w:iCs/>
          <w:sz w:val="24"/>
          <w:szCs w:val="24"/>
        </w:rPr>
        <w:t>М</w:t>
      </w:r>
      <w:r w:rsidRPr="006C56AB">
        <w:rPr>
          <w:i/>
          <w:iCs/>
          <w:sz w:val="24"/>
          <w:szCs w:val="24"/>
        </w:rPr>
        <w:t xml:space="preserve"> Сбор потребности от 28.06.2019 г. </w:t>
      </w:r>
    </w:p>
    <w:p w14:paraId="7F6B3C5B" w14:textId="77777777" w:rsidR="00DD50AE" w:rsidRPr="00DD50AE" w:rsidRDefault="00DD50AE" w:rsidP="00DD50AE">
      <w:pPr>
        <w:pStyle w:val="a3"/>
        <w:rPr>
          <w:sz w:val="24"/>
          <w:szCs w:val="24"/>
        </w:rPr>
      </w:pPr>
    </w:p>
    <w:p w14:paraId="4FF77076" w14:textId="77777777" w:rsidR="00DD50AE" w:rsidRPr="00675008" w:rsidRDefault="00DD50AE" w:rsidP="00DD50AE">
      <w:pPr>
        <w:pStyle w:val="a3"/>
        <w:spacing w:line="360" w:lineRule="auto"/>
        <w:ind w:left="644"/>
        <w:contextualSpacing w:val="0"/>
        <w:jc w:val="center"/>
        <w:rPr>
          <w:b/>
          <w:bCs/>
          <w:sz w:val="24"/>
          <w:szCs w:val="24"/>
        </w:rPr>
      </w:pPr>
      <w:r w:rsidRPr="00675008">
        <w:rPr>
          <w:b/>
          <w:bCs/>
          <w:sz w:val="24"/>
          <w:szCs w:val="24"/>
        </w:rPr>
        <w:t>АРМ «</w:t>
      </w:r>
      <w:r>
        <w:rPr>
          <w:b/>
          <w:bCs/>
          <w:sz w:val="24"/>
          <w:szCs w:val="24"/>
        </w:rPr>
        <w:t>Минзакупок</w:t>
      </w:r>
      <w:r w:rsidRPr="00675008">
        <w:rPr>
          <w:b/>
          <w:bCs/>
          <w:sz w:val="24"/>
          <w:szCs w:val="24"/>
        </w:rPr>
        <w:t>»</w:t>
      </w:r>
    </w:p>
    <w:p w14:paraId="62A22D04" w14:textId="77777777" w:rsidR="00D92249" w:rsidRPr="00175E2E" w:rsidRDefault="00D92249" w:rsidP="00175E2E">
      <w:pPr>
        <w:pStyle w:val="a3"/>
        <w:numPr>
          <w:ilvl w:val="0"/>
          <w:numId w:val="35"/>
        </w:numPr>
        <w:spacing w:line="360" w:lineRule="auto"/>
        <w:contextualSpacing w:val="0"/>
        <w:jc w:val="both"/>
        <w:rPr>
          <w:sz w:val="24"/>
          <w:szCs w:val="24"/>
        </w:rPr>
      </w:pPr>
      <w:r>
        <w:rPr>
          <w:sz w:val="24"/>
          <w:szCs w:val="24"/>
        </w:rPr>
        <w:t xml:space="preserve">Реализован новый раздел «Настройки централизации», позволяющий устанавливать для выбранных заказчиков ограничения на самостоятельное размещение закупок по выбранным позициям СПГЗ. Раздел доступен пользователям с ролью «Настройки централизации». </w:t>
      </w:r>
    </w:p>
    <w:p w14:paraId="02A5DD9B" w14:textId="77777777" w:rsidR="00D92249" w:rsidRDefault="00D92249" w:rsidP="00175E2E">
      <w:pPr>
        <w:pStyle w:val="a3"/>
        <w:spacing w:line="360" w:lineRule="auto"/>
        <w:contextualSpacing w:val="0"/>
        <w:jc w:val="both"/>
        <w:rPr>
          <w:i/>
          <w:iCs/>
          <w:sz w:val="24"/>
          <w:szCs w:val="24"/>
        </w:rPr>
      </w:pPr>
      <w:r w:rsidRPr="006C56AB">
        <w:rPr>
          <w:i/>
          <w:iCs/>
          <w:sz w:val="24"/>
          <w:szCs w:val="24"/>
        </w:rPr>
        <w:t xml:space="preserve">Работа с разделом описана в инструкции «Настройки централизации» от 28.06.2019 г. </w:t>
      </w:r>
    </w:p>
    <w:p w14:paraId="30332D0C" w14:textId="77777777" w:rsidR="006C56AB" w:rsidRDefault="006C56AB" w:rsidP="00D92249">
      <w:pPr>
        <w:pStyle w:val="a3"/>
        <w:spacing w:line="360" w:lineRule="auto"/>
        <w:jc w:val="both"/>
        <w:rPr>
          <w:i/>
          <w:iCs/>
          <w:sz w:val="24"/>
          <w:szCs w:val="24"/>
        </w:rPr>
      </w:pPr>
    </w:p>
    <w:p w14:paraId="3653DF82" w14:textId="77777777" w:rsidR="006C56AB" w:rsidRDefault="006C56AB" w:rsidP="006C56AB">
      <w:pPr>
        <w:pStyle w:val="a3"/>
        <w:spacing w:line="360" w:lineRule="auto"/>
        <w:jc w:val="center"/>
        <w:rPr>
          <w:b/>
          <w:bCs/>
          <w:sz w:val="24"/>
          <w:szCs w:val="24"/>
        </w:rPr>
      </w:pPr>
      <w:r w:rsidRPr="006C56AB">
        <w:rPr>
          <w:b/>
          <w:bCs/>
          <w:sz w:val="24"/>
          <w:szCs w:val="24"/>
        </w:rPr>
        <w:t>Подсистема «Аналитика»</w:t>
      </w:r>
    </w:p>
    <w:p w14:paraId="4AB246E8" w14:textId="77777777" w:rsidR="006C56AB" w:rsidRDefault="006C56AB" w:rsidP="006C56AB">
      <w:pPr>
        <w:pStyle w:val="a3"/>
        <w:spacing w:line="360" w:lineRule="auto"/>
        <w:rPr>
          <w:b/>
          <w:bCs/>
          <w:sz w:val="24"/>
          <w:szCs w:val="24"/>
        </w:rPr>
      </w:pPr>
    </w:p>
    <w:p w14:paraId="34571377" w14:textId="77777777" w:rsidR="00F51D02" w:rsidRPr="00175E2E" w:rsidRDefault="00F51D02" w:rsidP="00175E2E">
      <w:pPr>
        <w:pStyle w:val="a3"/>
        <w:numPr>
          <w:ilvl w:val="0"/>
          <w:numId w:val="35"/>
        </w:numPr>
        <w:spacing w:line="360" w:lineRule="auto"/>
        <w:ind w:left="714" w:hanging="357"/>
        <w:contextualSpacing w:val="0"/>
        <w:jc w:val="both"/>
        <w:rPr>
          <w:sz w:val="24"/>
          <w:szCs w:val="24"/>
        </w:rPr>
      </w:pPr>
      <w:r>
        <w:rPr>
          <w:sz w:val="24"/>
          <w:szCs w:val="24"/>
        </w:rPr>
        <w:t xml:space="preserve">Существующие отчетные формы «1. Объем средств», «2. Планирование по ГРБС», «2.1. Планирование по государственным программам», «3. Конкуренция», «4. Контракты по ГРБС», «4.1. Контракты по государственным программам», «5. СМП перенесены» </w:t>
      </w:r>
      <w:r w:rsidR="006C56AB" w:rsidRPr="006C56AB">
        <w:rPr>
          <w:sz w:val="24"/>
          <w:szCs w:val="24"/>
        </w:rPr>
        <w:t xml:space="preserve">в раздел «Архив». </w:t>
      </w:r>
    </w:p>
    <w:p w14:paraId="0B928643" w14:textId="5519D46C" w:rsidR="00F51D02" w:rsidRPr="006C56AB" w:rsidRDefault="00F51D02" w:rsidP="00175E2E">
      <w:pPr>
        <w:pStyle w:val="a3"/>
        <w:numPr>
          <w:ilvl w:val="0"/>
          <w:numId w:val="35"/>
        </w:numPr>
        <w:spacing w:line="360" w:lineRule="auto"/>
        <w:ind w:left="714" w:hanging="357"/>
        <w:contextualSpacing w:val="0"/>
        <w:jc w:val="both"/>
        <w:rPr>
          <w:sz w:val="24"/>
          <w:szCs w:val="24"/>
        </w:rPr>
      </w:pPr>
      <w:r>
        <w:rPr>
          <w:sz w:val="24"/>
          <w:szCs w:val="24"/>
        </w:rPr>
        <w:t>Реализована новая отчетная форма «1. Объем средств». Расчет данных форм</w:t>
      </w:r>
      <w:r w:rsidR="00D615EC">
        <w:rPr>
          <w:sz w:val="24"/>
          <w:szCs w:val="24"/>
        </w:rPr>
        <w:t>ы будет</w:t>
      </w:r>
      <w:r>
        <w:rPr>
          <w:sz w:val="24"/>
          <w:szCs w:val="24"/>
        </w:rPr>
        <w:t xml:space="preserve"> осуществляется с 0</w:t>
      </w:r>
      <w:r w:rsidR="00D615EC">
        <w:rPr>
          <w:sz w:val="24"/>
          <w:szCs w:val="24"/>
        </w:rPr>
        <w:t>3</w:t>
      </w:r>
      <w:r>
        <w:rPr>
          <w:sz w:val="24"/>
          <w:szCs w:val="24"/>
        </w:rPr>
        <w:t>.0</w:t>
      </w:r>
      <w:r w:rsidR="00D615EC">
        <w:rPr>
          <w:sz w:val="24"/>
          <w:szCs w:val="24"/>
        </w:rPr>
        <w:t>7</w:t>
      </w:r>
      <w:r>
        <w:rPr>
          <w:sz w:val="24"/>
          <w:szCs w:val="24"/>
        </w:rPr>
        <w:t xml:space="preserve">.2019 г. </w:t>
      </w:r>
    </w:p>
    <w:p w14:paraId="0F357D81" w14:textId="77777777" w:rsidR="006C56AB" w:rsidRPr="006C56AB" w:rsidRDefault="006C56AB" w:rsidP="00D92249">
      <w:pPr>
        <w:pStyle w:val="a3"/>
        <w:spacing w:line="360" w:lineRule="auto"/>
        <w:jc w:val="both"/>
        <w:rPr>
          <w:sz w:val="24"/>
          <w:szCs w:val="24"/>
        </w:rPr>
      </w:pPr>
    </w:p>
    <w:sectPr w:rsidR="006C56AB" w:rsidRPr="006C56A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4B23F" w14:textId="77777777" w:rsidR="00F657B6" w:rsidRDefault="00F657B6" w:rsidP="002D499B">
      <w:pPr>
        <w:spacing w:after="0" w:line="240" w:lineRule="auto"/>
      </w:pPr>
      <w:r>
        <w:separator/>
      </w:r>
    </w:p>
  </w:endnote>
  <w:endnote w:type="continuationSeparator" w:id="0">
    <w:p w14:paraId="07C527AB" w14:textId="77777777" w:rsidR="00F657B6" w:rsidRDefault="00F657B6" w:rsidP="002D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B143E" w14:textId="77777777" w:rsidR="002D499B" w:rsidRDefault="002D499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210274"/>
      <w:docPartObj>
        <w:docPartGallery w:val="Page Numbers (Bottom of Page)"/>
        <w:docPartUnique/>
      </w:docPartObj>
    </w:sdtPr>
    <w:sdtEndPr/>
    <w:sdtContent>
      <w:p w14:paraId="573C5BD2" w14:textId="77777777" w:rsidR="002D499B" w:rsidRDefault="002D499B">
        <w:pPr>
          <w:pStyle w:val="af"/>
          <w:jc w:val="right"/>
        </w:pPr>
        <w:r>
          <w:fldChar w:fldCharType="begin"/>
        </w:r>
        <w:r>
          <w:instrText>PAGE   \* MERGEFORMAT</w:instrText>
        </w:r>
        <w:r>
          <w:fldChar w:fldCharType="separate"/>
        </w:r>
        <w:r w:rsidR="002E3482">
          <w:rPr>
            <w:noProof/>
          </w:rPr>
          <w:t>7</w:t>
        </w:r>
        <w:r>
          <w:fldChar w:fldCharType="end"/>
        </w:r>
      </w:p>
    </w:sdtContent>
  </w:sdt>
  <w:p w14:paraId="419B6A6B" w14:textId="77777777" w:rsidR="002D499B" w:rsidRDefault="002D499B" w:rsidP="002D499B">
    <w:pPr>
      <w:pStyle w:val="af"/>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B4A66" w14:textId="77777777" w:rsidR="002D499B" w:rsidRDefault="002D499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93AC9" w14:textId="77777777" w:rsidR="00F657B6" w:rsidRDefault="00F657B6" w:rsidP="002D499B">
      <w:pPr>
        <w:spacing w:after="0" w:line="240" w:lineRule="auto"/>
      </w:pPr>
      <w:r>
        <w:separator/>
      </w:r>
    </w:p>
  </w:footnote>
  <w:footnote w:type="continuationSeparator" w:id="0">
    <w:p w14:paraId="4536E9FC" w14:textId="77777777" w:rsidR="00F657B6" w:rsidRDefault="00F657B6" w:rsidP="002D4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391EC" w14:textId="77777777" w:rsidR="002D499B" w:rsidRDefault="002D499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AD26F" w14:textId="77777777" w:rsidR="002D499B" w:rsidRDefault="002D499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3773B" w14:textId="77777777" w:rsidR="002D499B" w:rsidRDefault="002D499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2FF1"/>
    <w:multiLevelType w:val="hybridMultilevel"/>
    <w:tmpl w:val="BEEE354A"/>
    <w:lvl w:ilvl="0" w:tplc="B81CB5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BE336B6"/>
    <w:multiLevelType w:val="hybridMultilevel"/>
    <w:tmpl w:val="2AC647D8"/>
    <w:lvl w:ilvl="0" w:tplc="A54E3400">
      <w:start w:val="1"/>
      <w:numFmt w:val="decimal"/>
      <w:lvlText w:val="%1 "/>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E7134"/>
    <w:multiLevelType w:val="multilevel"/>
    <w:tmpl w:val="2F320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522BB"/>
    <w:multiLevelType w:val="multilevel"/>
    <w:tmpl w:val="24A8C5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6722D0"/>
    <w:multiLevelType w:val="hybridMultilevel"/>
    <w:tmpl w:val="8DD8301C"/>
    <w:lvl w:ilvl="0" w:tplc="04190001">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5">
    <w:nsid w:val="13CE6968"/>
    <w:multiLevelType w:val="hybridMultilevel"/>
    <w:tmpl w:val="A10E2764"/>
    <w:lvl w:ilvl="0" w:tplc="ADDEA312">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8D2711"/>
    <w:multiLevelType w:val="hybridMultilevel"/>
    <w:tmpl w:val="ED86F5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9C253BE"/>
    <w:multiLevelType w:val="multilevel"/>
    <w:tmpl w:val="CDDAD1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79744F"/>
    <w:multiLevelType w:val="hybridMultilevel"/>
    <w:tmpl w:val="2AC647D8"/>
    <w:lvl w:ilvl="0" w:tplc="A54E3400">
      <w:start w:val="1"/>
      <w:numFmt w:val="decimal"/>
      <w:lvlText w:val="%1 "/>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4755E9"/>
    <w:multiLevelType w:val="multilevel"/>
    <w:tmpl w:val="2182C4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D123F8"/>
    <w:multiLevelType w:val="hybridMultilevel"/>
    <w:tmpl w:val="1B8645FE"/>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
    <w:nsid w:val="1EF2577B"/>
    <w:multiLevelType w:val="hybridMultilevel"/>
    <w:tmpl w:val="72A49A94"/>
    <w:lvl w:ilvl="0" w:tplc="CDACE42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nsid w:val="2CF14A70"/>
    <w:multiLevelType w:val="hybridMultilevel"/>
    <w:tmpl w:val="ECFE572C"/>
    <w:lvl w:ilvl="0" w:tplc="E0386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3F172CC"/>
    <w:multiLevelType w:val="multilevel"/>
    <w:tmpl w:val="98A8F7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3E26E3"/>
    <w:multiLevelType w:val="hybridMultilevel"/>
    <w:tmpl w:val="2B748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7EE5AA6"/>
    <w:multiLevelType w:val="multilevel"/>
    <w:tmpl w:val="CFCECB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617874"/>
    <w:multiLevelType w:val="hybridMultilevel"/>
    <w:tmpl w:val="4D1A4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C02649"/>
    <w:multiLevelType w:val="hybridMultilevel"/>
    <w:tmpl w:val="1562BC04"/>
    <w:lvl w:ilvl="0" w:tplc="17324CE0">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4125663D"/>
    <w:multiLevelType w:val="hybridMultilevel"/>
    <w:tmpl w:val="F8963352"/>
    <w:lvl w:ilvl="0" w:tplc="04190001">
      <w:start w:val="1"/>
      <w:numFmt w:val="bullet"/>
      <w:lvlText w:val=""/>
      <w:lvlJc w:val="left"/>
      <w:pPr>
        <w:ind w:left="1361" w:hanging="360"/>
      </w:pPr>
      <w:rPr>
        <w:rFonts w:ascii="Symbol" w:hAnsi="Symbol" w:hint="default"/>
      </w:rPr>
    </w:lvl>
    <w:lvl w:ilvl="1" w:tplc="04190003" w:tentative="1">
      <w:start w:val="1"/>
      <w:numFmt w:val="bullet"/>
      <w:lvlText w:val="o"/>
      <w:lvlJc w:val="left"/>
      <w:pPr>
        <w:ind w:left="2081" w:hanging="360"/>
      </w:pPr>
      <w:rPr>
        <w:rFonts w:ascii="Courier New" w:hAnsi="Courier New" w:cs="Courier New" w:hint="default"/>
      </w:rPr>
    </w:lvl>
    <w:lvl w:ilvl="2" w:tplc="04190005" w:tentative="1">
      <w:start w:val="1"/>
      <w:numFmt w:val="bullet"/>
      <w:lvlText w:val=""/>
      <w:lvlJc w:val="left"/>
      <w:pPr>
        <w:ind w:left="2801" w:hanging="360"/>
      </w:pPr>
      <w:rPr>
        <w:rFonts w:ascii="Wingdings" w:hAnsi="Wingdings" w:hint="default"/>
      </w:rPr>
    </w:lvl>
    <w:lvl w:ilvl="3" w:tplc="04190001" w:tentative="1">
      <w:start w:val="1"/>
      <w:numFmt w:val="bullet"/>
      <w:lvlText w:val=""/>
      <w:lvlJc w:val="left"/>
      <w:pPr>
        <w:ind w:left="3521" w:hanging="360"/>
      </w:pPr>
      <w:rPr>
        <w:rFonts w:ascii="Symbol" w:hAnsi="Symbol" w:hint="default"/>
      </w:rPr>
    </w:lvl>
    <w:lvl w:ilvl="4" w:tplc="04190003" w:tentative="1">
      <w:start w:val="1"/>
      <w:numFmt w:val="bullet"/>
      <w:lvlText w:val="o"/>
      <w:lvlJc w:val="left"/>
      <w:pPr>
        <w:ind w:left="4241" w:hanging="360"/>
      </w:pPr>
      <w:rPr>
        <w:rFonts w:ascii="Courier New" w:hAnsi="Courier New" w:cs="Courier New" w:hint="default"/>
      </w:rPr>
    </w:lvl>
    <w:lvl w:ilvl="5" w:tplc="04190005" w:tentative="1">
      <w:start w:val="1"/>
      <w:numFmt w:val="bullet"/>
      <w:lvlText w:val=""/>
      <w:lvlJc w:val="left"/>
      <w:pPr>
        <w:ind w:left="4961" w:hanging="360"/>
      </w:pPr>
      <w:rPr>
        <w:rFonts w:ascii="Wingdings" w:hAnsi="Wingdings" w:hint="default"/>
      </w:rPr>
    </w:lvl>
    <w:lvl w:ilvl="6" w:tplc="04190001" w:tentative="1">
      <w:start w:val="1"/>
      <w:numFmt w:val="bullet"/>
      <w:lvlText w:val=""/>
      <w:lvlJc w:val="left"/>
      <w:pPr>
        <w:ind w:left="5681" w:hanging="360"/>
      </w:pPr>
      <w:rPr>
        <w:rFonts w:ascii="Symbol" w:hAnsi="Symbol" w:hint="default"/>
      </w:rPr>
    </w:lvl>
    <w:lvl w:ilvl="7" w:tplc="04190003" w:tentative="1">
      <w:start w:val="1"/>
      <w:numFmt w:val="bullet"/>
      <w:lvlText w:val="o"/>
      <w:lvlJc w:val="left"/>
      <w:pPr>
        <w:ind w:left="6401" w:hanging="360"/>
      </w:pPr>
      <w:rPr>
        <w:rFonts w:ascii="Courier New" w:hAnsi="Courier New" w:cs="Courier New" w:hint="default"/>
      </w:rPr>
    </w:lvl>
    <w:lvl w:ilvl="8" w:tplc="04190005" w:tentative="1">
      <w:start w:val="1"/>
      <w:numFmt w:val="bullet"/>
      <w:lvlText w:val=""/>
      <w:lvlJc w:val="left"/>
      <w:pPr>
        <w:ind w:left="7121" w:hanging="360"/>
      </w:pPr>
      <w:rPr>
        <w:rFonts w:ascii="Wingdings" w:hAnsi="Wingdings" w:hint="default"/>
      </w:rPr>
    </w:lvl>
  </w:abstractNum>
  <w:abstractNum w:abstractNumId="19">
    <w:nsid w:val="4560344E"/>
    <w:multiLevelType w:val="multilevel"/>
    <w:tmpl w:val="A6E054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AD530F"/>
    <w:multiLevelType w:val="hybridMultilevel"/>
    <w:tmpl w:val="A10E2764"/>
    <w:lvl w:ilvl="0" w:tplc="ADDEA312">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B34529"/>
    <w:multiLevelType w:val="hybridMultilevel"/>
    <w:tmpl w:val="F008F556"/>
    <w:lvl w:ilvl="0" w:tplc="E0386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4796A19"/>
    <w:multiLevelType w:val="hybridMultilevel"/>
    <w:tmpl w:val="54F0006E"/>
    <w:lvl w:ilvl="0" w:tplc="E16A592E">
      <w:start w:val="1"/>
      <w:numFmt w:val="decimal"/>
      <w:lvlText w:val="%1 "/>
      <w:lvlJc w:val="left"/>
      <w:pPr>
        <w:ind w:left="644"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E2437B"/>
    <w:multiLevelType w:val="multilevel"/>
    <w:tmpl w:val="EB829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72422A"/>
    <w:multiLevelType w:val="hybridMultilevel"/>
    <w:tmpl w:val="54F0006E"/>
    <w:lvl w:ilvl="0" w:tplc="E16A592E">
      <w:start w:val="1"/>
      <w:numFmt w:val="decimal"/>
      <w:lvlText w:val="%1 "/>
      <w:lvlJc w:val="left"/>
      <w:pPr>
        <w:ind w:left="644"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510993"/>
    <w:multiLevelType w:val="multilevel"/>
    <w:tmpl w:val="E578C8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5E74C6"/>
    <w:multiLevelType w:val="multilevel"/>
    <w:tmpl w:val="2C6C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F01E11"/>
    <w:multiLevelType w:val="multilevel"/>
    <w:tmpl w:val="69D6BB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424851"/>
    <w:multiLevelType w:val="multilevel"/>
    <w:tmpl w:val="11B83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EF19E1"/>
    <w:multiLevelType w:val="hybridMultilevel"/>
    <w:tmpl w:val="7E10C08E"/>
    <w:lvl w:ilvl="0" w:tplc="B0A4EEF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2A57087"/>
    <w:multiLevelType w:val="multilevel"/>
    <w:tmpl w:val="8730E5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F658E6"/>
    <w:multiLevelType w:val="hybridMultilevel"/>
    <w:tmpl w:val="5172F5B8"/>
    <w:lvl w:ilvl="0" w:tplc="04190001">
      <w:start w:val="1"/>
      <w:numFmt w:val="bullet"/>
      <w:lvlText w:val=""/>
      <w:lvlJc w:val="left"/>
      <w:pPr>
        <w:ind w:left="1440" w:hanging="360"/>
      </w:pPr>
      <w:rPr>
        <w:rFonts w:ascii="Symbol" w:hAnsi="Symbol"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2">
    <w:nsid w:val="78510B0E"/>
    <w:multiLevelType w:val="hybridMultilevel"/>
    <w:tmpl w:val="75F016EA"/>
    <w:lvl w:ilvl="0" w:tplc="04190001">
      <w:start w:val="1"/>
      <w:numFmt w:val="bullet"/>
      <w:lvlText w:val=""/>
      <w:lvlJc w:val="left"/>
      <w:pPr>
        <w:ind w:left="1361" w:hanging="360"/>
      </w:pPr>
      <w:rPr>
        <w:rFonts w:ascii="Symbol" w:hAnsi="Symbol" w:hint="default"/>
      </w:rPr>
    </w:lvl>
    <w:lvl w:ilvl="1" w:tplc="04190003" w:tentative="1">
      <w:start w:val="1"/>
      <w:numFmt w:val="bullet"/>
      <w:lvlText w:val="o"/>
      <w:lvlJc w:val="left"/>
      <w:pPr>
        <w:ind w:left="2081" w:hanging="360"/>
      </w:pPr>
      <w:rPr>
        <w:rFonts w:ascii="Courier New" w:hAnsi="Courier New" w:cs="Courier New" w:hint="default"/>
      </w:rPr>
    </w:lvl>
    <w:lvl w:ilvl="2" w:tplc="04190005" w:tentative="1">
      <w:start w:val="1"/>
      <w:numFmt w:val="bullet"/>
      <w:lvlText w:val=""/>
      <w:lvlJc w:val="left"/>
      <w:pPr>
        <w:ind w:left="2801" w:hanging="360"/>
      </w:pPr>
      <w:rPr>
        <w:rFonts w:ascii="Wingdings" w:hAnsi="Wingdings" w:hint="default"/>
      </w:rPr>
    </w:lvl>
    <w:lvl w:ilvl="3" w:tplc="04190001" w:tentative="1">
      <w:start w:val="1"/>
      <w:numFmt w:val="bullet"/>
      <w:lvlText w:val=""/>
      <w:lvlJc w:val="left"/>
      <w:pPr>
        <w:ind w:left="3521" w:hanging="360"/>
      </w:pPr>
      <w:rPr>
        <w:rFonts w:ascii="Symbol" w:hAnsi="Symbol" w:hint="default"/>
      </w:rPr>
    </w:lvl>
    <w:lvl w:ilvl="4" w:tplc="04190003" w:tentative="1">
      <w:start w:val="1"/>
      <w:numFmt w:val="bullet"/>
      <w:lvlText w:val="o"/>
      <w:lvlJc w:val="left"/>
      <w:pPr>
        <w:ind w:left="4241" w:hanging="360"/>
      </w:pPr>
      <w:rPr>
        <w:rFonts w:ascii="Courier New" w:hAnsi="Courier New" w:cs="Courier New" w:hint="default"/>
      </w:rPr>
    </w:lvl>
    <w:lvl w:ilvl="5" w:tplc="04190005" w:tentative="1">
      <w:start w:val="1"/>
      <w:numFmt w:val="bullet"/>
      <w:lvlText w:val=""/>
      <w:lvlJc w:val="left"/>
      <w:pPr>
        <w:ind w:left="4961" w:hanging="360"/>
      </w:pPr>
      <w:rPr>
        <w:rFonts w:ascii="Wingdings" w:hAnsi="Wingdings" w:hint="default"/>
      </w:rPr>
    </w:lvl>
    <w:lvl w:ilvl="6" w:tplc="04190001" w:tentative="1">
      <w:start w:val="1"/>
      <w:numFmt w:val="bullet"/>
      <w:lvlText w:val=""/>
      <w:lvlJc w:val="left"/>
      <w:pPr>
        <w:ind w:left="5681" w:hanging="360"/>
      </w:pPr>
      <w:rPr>
        <w:rFonts w:ascii="Symbol" w:hAnsi="Symbol" w:hint="default"/>
      </w:rPr>
    </w:lvl>
    <w:lvl w:ilvl="7" w:tplc="04190003" w:tentative="1">
      <w:start w:val="1"/>
      <w:numFmt w:val="bullet"/>
      <w:lvlText w:val="o"/>
      <w:lvlJc w:val="left"/>
      <w:pPr>
        <w:ind w:left="6401" w:hanging="360"/>
      </w:pPr>
      <w:rPr>
        <w:rFonts w:ascii="Courier New" w:hAnsi="Courier New" w:cs="Courier New" w:hint="default"/>
      </w:rPr>
    </w:lvl>
    <w:lvl w:ilvl="8" w:tplc="04190005" w:tentative="1">
      <w:start w:val="1"/>
      <w:numFmt w:val="bullet"/>
      <w:lvlText w:val=""/>
      <w:lvlJc w:val="left"/>
      <w:pPr>
        <w:ind w:left="7121" w:hanging="360"/>
      </w:pPr>
      <w:rPr>
        <w:rFonts w:ascii="Wingdings" w:hAnsi="Wingdings" w:hint="default"/>
      </w:rPr>
    </w:lvl>
  </w:abstractNum>
  <w:abstractNum w:abstractNumId="33">
    <w:nsid w:val="7B011B8C"/>
    <w:multiLevelType w:val="hybridMultilevel"/>
    <w:tmpl w:val="1B700460"/>
    <w:lvl w:ilvl="0" w:tplc="E03867B6">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num w:numId="1">
    <w:abstractNumId w:val="24"/>
  </w:num>
  <w:num w:numId="2">
    <w:abstractNumId w:val="0"/>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1"/>
  </w:num>
  <w:num w:numId="11">
    <w:abstractNumId w:val="16"/>
  </w:num>
  <w:num w:numId="12">
    <w:abstractNumId w:val="21"/>
  </w:num>
  <w:num w:numId="13">
    <w:abstractNumId w:val="1"/>
  </w:num>
  <w:num w:numId="14">
    <w:abstractNumId w:val="12"/>
  </w:num>
  <w:num w:numId="15">
    <w:abstractNumId w:val="6"/>
  </w:num>
  <w:num w:numId="16">
    <w:abstractNumId w:val="33"/>
  </w:num>
  <w:num w:numId="17">
    <w:abstractNumId w:val="4"/>
  </w:num>
  <w:num w:numId="18">
    <w:abstractNumId w:val="14"/>
  </w:num>
  <w:num w:numId="19">
    <w:abstractNumId w:val="32"/>
  </w:num>
  <w:num w:numId="20">
    <w:abstractNumId w:val="18"/>
  </w:num>
  <w:num w:numId="21">
    <w:abstractNumId w:val="26"/>
  </w:num>
  <w:num w:numId="22">
    <w:abstractNumId w:val="22"/>
  </w:num>
  <w:num w:numId="23">
    <w:abstractNumId w:val="30"/>
  </w:num>
  <w:num w:numId="24">
    <w:abstractNumId w:val="23"/>
  </w:num>
  <w:num w:numId="25">
    <w:abstractNumId w:val="28"/>
  </w:num>
  <w:num w:numId="26">
    <w:abstractNumId w:val="3"/>
  </w:num>
  <w:num w:numId="27">
    <w:abstractNumId w:val="15"/>
  </w:num>
  <w:num w:numId="28">
    <w:abstractNumId w:val="13"/>
  </w:num>
  <w:num w:numId="29">
    <w:abstractNumId w:val="25"/>
  </w:num>
  <w:num w:numId="30">
    <w:abstractNumId w:val="9"/>
  </w:num>
  <w:num w:numId="31">
    <w:abstractNumId w:val="7"/>
  </w:num>
  <w:num w:numId="32">
    <w:abstractNumId w:val="19"/>
  </w:num>
  <w:num w:numId="33">
    <w:abstractNumId w:val="27"/>
  </w:num>
  <w:num w:numId="34">
    <w:abstractNumId w:val="2"/>
  </w:num>
  <w:num w:numId="35">
    <w:abstractNumId w:val="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7B"/>
    <w:rsid w:val="00006790"/>
    <w:rsid w:val="00016A2C"/>
    <w:rsid w:val="00016F54"/>
    <w:rsid w:val="00024271"/>
    <w:rsid w:val="000535B4"/>
    <w:rsid w:val="00060BC6"/>
    <w:rsid w:val="000758DD"/>
    <w:rsid w:val="00097EB8"/>
    <w:rsid w:val="000A7C73"/>
    <w:rsid w:val="000B2EE9"/>
    <w:rsid w:val="000C44AA"/>
    <w:rsid w:val="000C5614"/>
    <w:rsid w:val="000C78FC"/>
    <w:rsid w:val="000D5B81"/>
    <w:rsid w:val="000D6E16"/>
    <w:rsid w:val="00101E96"/>
    <w:rsid w:val="00110A6C"/>
    <w:rsid w:val="00131F07"/>
    <w:rsid w:val="00144E64"/>
    <w:rsid w:val="00163F6D"/>
    <w:rsid w:val="0017429C"/>
    <w:rsid w:val="00175E2E"/>
    <w:rsid w:val="00185886"/>
    <w:rsid w:val="00194B75"/>
    <w:rsid w:val="001954E2"/>
    <w:rsid w:val="001961F1"/>
    <w:rsid w:val="001A6A0F"/>
    <w:rsid w:val="001A7AEA"/>
    <w:rsid w:val="001C6222"/>
    <w:rsid w:val="001E2BFB"/>
    <w:rsid w:val="001E5194"/>
    <w:rsid w:val="001F1B01"/>
    <w:rsid w:val="001F5381"/>
    <w:rsid w:val="00200048"/>
    <w:rsid w:val="002050DB"/>
    <w:rsid w:val="00230FA9"/>
    <w:rsid w:val="0023709D"/>
    <w:rsid w:val="0024114C"/>
    <w:rsid w:val="002430CC"/>
    <w:rsid w:val="00245148"/>
    <w:rsid w:val="00252C98"/>
    <w:rsid w:val="00264C4E"/>
    <w:rsid w:val="002A2FD4"/>
    <w:rsid w:val="002A2FF7"/>
    <w:rsid w:val="002A342B"/>
    <w:rsid w:val="002B0785"/>
    <w:rsid w:val="002B4A54"/>
    <w:rsid w:val="002C1013"/>
    <w:rsid w:val="002C7DB4"/>
    <w:rsid w:val="002D0EAE"/>
    <w:rsid w:val="002D1489"/>
    <w:rsid w:val="002D315A"/>
    <w:rsid w:val="002D499B"/>
    <w:rsid w:val="002E3482"/>
    <w:rsid w:val="0030365F"/>
    <w:rsid w:val="0030526A"/>
    <w:rsid w:val="003159B1"/>
    <w:rsid w:val="00356008"/>
    <w:rsid w:val="00363280"/>
    <w:rsid w:val="00364249"/>
    <w:rsid w:val="00386BF7"/>
    <w:rsid w:val="00395BC7"/>
    <w:rsid w:val="003A1CA7"/>
    <w:rsid w:val="00401CAD"/>
    <w:rsid w:val="004160C5"/>
    <w:rsid w:val="0042721F"/>
    <w:rsid w:val="00445186"/>
    <w:rsid w:val="004475B5"/>
    <w:rsid w:val="00460CB3"/>
    <w:rsid w:val="004701D6"/>
    <w:rsid w:val="0048363D"/>
    <w:rsid w:val="004C0F2A"/>
    <w:rsid w:val="004C6925"/>
    <w:rsid w:val="004D72CB"/>
    <w:rsid w:val="004D746E"/>
    <w:rsid w:val="004E532D"/>
    <w:rsid w:val="00501678"/>
    <w:rsid w:val="00507511"/>
    <w:rsid w:val="005216F7"/>
    <w:rsid w:val="00532528"/>
    <w:rsid w:val="00542113"/>
    <w:rsid w:val="00545ED8"/>
    <w:rsid w:val="00567ECA"/>
    <w:rsid w:val="0057306F"/>
    <w:rsid w:val="00573CFE"/>
    <w:rsid w:val="0058106D"/>
    <w:rsid w:val="00581F71"/>
    <w:rsid w:val="00582A74"/>
    <w:rsid w:val="0059209F"/>
    <w:rsid w:val="00593F91"/>
    <w:rsid w:val="005A7EA9"/>
    <w:rsid w:val="005D2405"/>
    <w:rsid w:val="005D3FCA"/>
    <w:rsid w:val="005F6B04"/>
    <w:rsid w:val="00604D3D"/>
    <w:rsid w:val="00605B17"/>
    <w:rsid w:val="0061270D"/>
    <w:rsid w:val="0061426C"/>
    <w:rsid w:val="00622133"/>
    <w:rsid w:val="00625904"/>
    <w:rsid w:val="00626A14"/>
    <w:rsid w:val="00631D1B"/>
    <w:rsid w:val="00645524"/>
    <w:rsid w:val="00651DD1"/>
    <w:rsid w:val="00665F1E"/>
    <w:rsid w:val="0067429E"/>
    <w:rsid w:val="00675008"/>
    <w:rsid w:val="00675DF9"/>
    <w:rsid w:val="00682B8D"/>
    <w:rsid w:val="006A0744"/>
    <w:rsid w:val="006A2E9E"/>
    <w:rsid w:val="006C56AB"/>
    <w:rsid w:val="006C5726"/>
    <w:rsid w:val="006E2C0F"/>
    <w:rsid w:val="006E68AE"/>
    <w:rsid w:val="0070374C"/>
    <w:rsid w:val="00712F52"/>
    <w:rsid w:val="007134B8"/>
    <w:rsid w:val="007255DA"/>
    <w:rsid w:val="00734B66"/>
    <w:rsid w:val="00751724"/>
    <w:rsid w:val="007526EE"/>
    <w:rsid w:val="00763450"/>
    <w:rsid w:val="00776A19"/>
    <w:rsid w:val="00796148"/>
    <w:rsid w:val="0079614C"/>
    <w:rsid w:val="007B66D4"/>
    <w:rsid w:val="007B7263"/>
    <w:rsid w:val="007E23C6"/>
    <w:rsid w:val="007E3E8E"/>
    <w:rsid w:val="007F02B7"/>
    <w:rsid w:val="00815495"/>
    <w:rsid w:val="008320BE"/>
    <w:rsid w:val="008360A0"/>
    <w:rsid w:val="00856BE1"/>
    <w:rsid w:val="00876EE9"/>
    <w:rsid w:val="008912B0"/>
    <w:rsid w:val="008A455A"/>
    <w:rsid w:val="008B5B36"/>
    <w:rsid w:val="008C252B"/>
    <w:rsid w:val="008D5378"/>
    <w:rsid w:val="008E0504"/>
    <w:rsid w:val="008E512C"/>
    <w:rsid w:val="008F7C8E"/>
    <w:rsid w:val="00904C67"/>
    <w:rsid w:val="0092003D"/>
    <w:rsid w:val="00920FBD"/>
    <w:rsid w:val="009259FE"/>
    <w:rsid w:val="00952093"/>
    <w:rsid w:val="00971BD1"/>
    <w:rsid w:val="009758CB"/>
    <w:rsid w:val="009A2399"/>
    <w:rsid w:val="009C41A8"/>
    <w:rsid w:val="009D54CA"/>
    <w:rsid w:val="009F5782"/>
    <w:rsid w:val="00A4572A"/>
    <w:rsid w:val="00A51F4E"/>
    <w:rsid w:val="00A9518A"/>
    <w:rsid w:val="00AA2DE5"/>
    <w:rsid w:val="00AB5E25"/>
    <w:rsid w:val="00AD33C0"/>
    <w:rsid w:val="00AE289B"/>
    <w:rsid w:val="00AF01BA"/>
    <w:rsid w:val="00B220D3"/>
    <w:rsid w:val="00B277A0"/>
    <w:rsid w:val="00B30148"/>
    <w:rsid w:val="00B4743D"/>
    <w:rsid w:val="00B51FF5"/>
    <w:rsid w:val="00B61CC0"/>
    <w:rsid w:val="00B7086D"/>
    <w:rsid w:val="00B71745"/>
    <w:rsid w:val="00B7495E"/>
    <w:rsid w:val="00B86AD1"/>
    <w:rsid w:val="00BB207F"/>
    <w:rsid w:val="00C166BD"/>
    <w:rsid w:val="00C254A5"/>
    <w:rsid w:val="00C35F74"/>
    <w:rsid w:val="00C40F25"/>
    <w:rsid w:val="00C53FD1"/>
    <w:rsid w:val="00C53FEE"/>
    <w:rsid w:val="00C6050D"/>
    <w:rsid w:val="00C7302D"/>
    <w:rsid w:val="00C9687C"/>
    <w:rsid w:val="00CA1BBC"/>
    <w:rsid w:val="00CB5DA1"/>
    <w:rsid w:val="00CC4D8A"/>
    <w:rsid w:val="00CD052E"/>
    <w:rsid w:val="00D16260"/>
    <w:rsid w:val="00D25218"/>
    <w:rsid w:val="00D534F5"/>
    <w:rsid w:val="00D615EC"/>
    <w:rsid w:val="00D70D03"/>
    <w:rsid w:val="00D92249"/>
    <w:rsid w:val="00DA33AF"/>
    <w:rsid w:val="00DD50AE"/>
    <w:rsid w:val="00DE286F"/>
    <w:rsid w:val="00DE6C7D"/>
    <w:rsid w:val="00DF597B"/>
    <w:rsid w:val="00E06215"/>
    <w:rsid w:val="00E24461"/>
    <w:rsid w:val="00E5794D"/>
    <w:rsid w:val="00E70AC5"/>
    <w:rsid w:val="00E74801"/>
    <w:rsid w:val="00E7734C"/>
    <w:rsid w:val="00EB32AF"/>
    <w:rsid w:val="00ED3DF5"/>
    <w:rsid w:val="00EE5E9A"/>
    <w:rsid w:val="00EF2CEF"/>
    <w:rsid w:val="00F06732"/>
    <w:rsid w:val="00F07835"/>
    <w:rsid w:val="00F107F4"/>
    <w:rsid w:val="00F16E4E"/>
    <w:rsid w:val="00F17555"/>
    <w:rsid w:val="00F23812"/>
    <w:rsid w:val="00F315A8"/>
    <w:rsid w:val="00F51D02"/>
    <w:rsid w:val="00F657B6"/>
    <w:rsid w:val="00F74905"/>
    <w:rsid w:val="00F80CF1"/>
    <w:rsid w:val="00F92EDD"/>
    <w:rsid w:val="00F938B1"/>
    <w:rsid w:val="00FA2521"/>
    <w:rsid w:val="00FA277E"/>
    <w:rsid w:val="00FD4A39"/>
    <w:rsid w:val="00FD5667"/>
    <w:rsid w:val="00FE606B"/>
    <w:rsid w:val="00FF2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9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9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06">
      <w:bodyDiv w:val="1"/>
      <w:marLeft w:val="0"/>
      <w:marRight w:val="0"/>
      <w:marTop w:val="0"/>
      <w:marBottom w:val="0"/>
      <w:divBdr>
        <w:top w:val="none" w:sz="0" w:space="0" w:color="auto"/>
        <w:left w:val="none" w:sz="0" w:space="0" w:color="auto"/>
        <w:bottom w:val="none" w:sz="0" w:space="0" w:color="auto"/>
        <w:right w:val="none" w:sz="0" w:space="0" w:color="auto"/>
      </w:divBdr>
    </w:div>
    <w:div w:id="84494830">
      <w:bodyDiv w:val="1"/>
      <w:marLeft w:val="0"/>
      <w:marRight w:val="0"/>
      <w:marTop w:val="0"/>
      <w:marBottom w:val="0"/>
      <w:divBdr>
        <w:top w:val="none" w:sz="0" w:space="0" w:color="auto"/>
        <w:left w:val="none" w:sz="0" w:space="0" w:color="auto"/>
        <w:bottom w:val="none" w:sz="0" w:space="0" w:color="auto"/>
        <w:right w:val="none" w:sz="0" w:space="0" w:color="auto"/>
      </w:divBdr>
    </w:div>
    <w:div w:id="94062042">
      <w:bodyDiv w:val="1"/>
      <w:marLeft w:val="0"/>
      <w:marRight w:val="0"/>
      <w:marTop w:val="0"/>
      <w:marBottom w:val="0"/>
      <w:divBdr>
        <w:top w:val="none" w:sz="0" w:space="0" w:color="auto"/>
        <w:left w:val="none" w:sz="0" w:space="0" w:color="auto"/>
        <w:bottom w:val="none" w:sz="0" w:space="0" w:color="auto"/>
        <w:right w:val="none" w:sz="0" w:space="0" w:color="auto"/>
      </w:divBdr>
    </w:div>
    <w:div w:id="105194993">
      <w:bodyDiv w:val="1"/>
      <w:marLeft w:val="0"/>
      <w:marRight w:val="0"/>
      <w:marTop w:val="0"/>
      <w:marBottom w:val="0"/>
      <w:divBdr>
        <w:top w:val="none" w:sz="0" w:space="0" w:color="auto"/>
        <w:left w:val="none" w:sz="0" w:space="0" w:color="auto"/>
        <w:bottom w:val="none" w:sz="0" w:space="0" w:color="auto"/>
        <w:right w:val="none" w:sz="0" w:space="0" w:color="auto"/>
      </w:divBdr>
    </w:div>
    <w:div w:id="177307187">
      <w:bodyDiv w:val="1"/>
      <w:marLeft w:val="0"/>
      <w:marRight w:val="0"/>
      <w:marTop w:val="0"/>
      <w:marBottom w:val="0"/>
      <w:divBdr>
        <w:top w:val="none" w:sz="0" w:space="0" w:color="auto"/>
        <w:left w:val="none" w:sz="0" w:space="0" w:color="auto"/>
        <w:bottom w:val="none" w:sz="0" w:space="0" w:color="auto"/>
        <w:right w:val="none" w:sz="0" w:space="0" w:color="auto"/>
      </w:divBdr>
    </w:div>
    <w:div w:id="400446274">
      <w:bodyDiv w:val="1"/>
      <w:marLeft w:val="0"/>
      <w:marRight w:val="0"/>
      <w:marTop w:val="0"/>
      <w:marBottom w:val="0"/>
      <w:divBdr>
        <w:top w:val="none" w:sz="0" w:space="0" w:color="auto"/>
        <w:left w:val="none" w:sz="0" w:space="0" w:color="auto"/>
        <w:bottom w:val="none" w:sz="0" w:space="0" w:color="auto"/>
        <w:right w:val="none" w:sz="0" w:space="0" w:color="auto"/>
      </w:divBdr>
      <w:divsChild>
        <w:div w:id="1099333261">
          <w:marLeft w:val="0"/>
          <w:marRight w:val="0"/>
          <w:marTop w:val="0"/>
          <w:marBottom w:val="0"/>
          <w:divBdr>
            <w:top w:val="none" w:sz="0" w:space="0" w:color="auto"/>
            <w:left w:val="none" w:sz="0" w:space="0" w:color="auto"/>
            <w:bottom w:val="none" w:sz="0" w:space="0" w:color="auto"/>
            <w:right w:val="none" w:sz="0" w:space="0" w:color="auto"/>
          </w:divBdr>
        </w:div>
      </w:divsChild>
    </w:div>
    <w:div w:id="457649000">
      <w:bodyDiv w:val="1"/>
      <w:marLeft w:val="0"/>
      <w:marRight w:val="0"/>
      <w:marTop w:val="0"/>
      <w:marBottom w:val="0"/>
      <w:divBdr>
        <w:top w:val="none" w:sz="0" w:space="0" w:color="auto"/>
        <w:left w:val="none" w:sz="0" w:space="0" w:color="auto"/>
        <w:bottom w:val="none" w:sz="0" w:space="0" w:color="auto"/>
        <w:right w:val="none" w:sz="0" w:space="0" w:color="auto"/>
      </w:divBdr>
    </w:div>
    <w:div w:id="583730904">
      <w:bodyDiv w:val="1"/>
      <w:marLeft w:val="0"/>
      <w:marRight w:val="0"/>
      <w:marTop w:val="0"/>
      <w:marBottom w:val="0"/>
      <w:divBdr>
        <w:top w:val="none" w:sz="0" w:space="0" w:color="auto"/>
        <w:left w:val="none" w:sz="0" w:space="0" w:color="auto"/>
        <w:bottom w:val="none" w:sz="0" w:space="0" w:color="auto"/>
        <w:right w:val="none" w:sz="0" w:space="0" w:color="auto"/>
      </w:divBdr>
    </w:div>
    <w:div w:id="785197824">
      <w:bodyDiv w:val="1"/>
      <w:marLeft w:val="0"/>
      <w:marRight w:val="0"/>
      <w:marTop w:val="0"/>
      <w:marBottom w:val="0"/>
      <w:divBdr>
        <w:top w:val="none" w:sz="0" w:space="0" w:color="auto"/>
        <w:left w:val="none" w:sz="0" w:space="0" w:color="auto"/>
        <w:bottom w:val="none" w:sz="0" w:space="0" w:color="auto"/>
        <w:right w:val="none" w:sz="0" w:space="0" w:color="auto"/>
      </w:divBdr>
    </w:div>
    <w:div w:id="925649110">
      <w:bodyDiv w:val="1"/>
      <w:marLeft w:val="0"/>
      <w:marRight w:val="0"/>
      <w:marTop w:val="0"/>
      <w:marBottom w:val="0"/>
      <w:divBdr>
        <w:top w:val="none" w:sz="0" w:space="0" w:color="auto"/>
        <w:left w:val="none" w:sz="0" w:space="0" w:color="auto"/>
        <w:bottom w:val="none" w:sz="0" w:space="0" w:color="auto"/>
        <w:right w:val="none" w:sz="0" w:space="0" w:color="auto"/>
      </w:divBdr>
    </w:div>
    <w:div w:id="1103262747">
      <w:bodyDiv w:val="1"/>
      <w:marLeft w:val="0"/>
      <w:marRight w:val="0"/>
      <w:marTop w:val="0"/>
      <w:marBottom w:val="0"/>
      <w:divBdr>
        <w:top w:val="none" w:sz="0" w:space="0" w:color="auto"/>
        <w:left w:val="none" w:sz="0" w:space="0" w:color="auto"/>
        <w:bottom w:val="none" w:sz="0" w:space="0" w:color="auto"/>
        <w:right w:val="none" w:sz="0" w:space="0" w:color="auto"/>
      </w:divBdr>
    </w:div>
    <w:div w:id="1150049932">
      <w:bodyDiv w:val="1"/>
      <w:marLeft w:val="0"/>
      <w:marRight w:val="0"/>
      <w:marTop w:val="0"/>
      <w:marBottom w:val="0"/>
      <w:divBdr>
        <w:top w:val="none" w:sz="0" w:space="0" w:color="auto"/>
        <w:left w:val="none" w:sz="0" w:space="0" w:color="auto"/>
        <w:bottom w:val="none" w:sz="0" w:space="0" w:color="auto"/>
        <w:right w:val="none" w:sz="0" w:space="0" w:color="auto"/>
      </w:divBdr>
    </w:div>
    <w:div w:id="1339236873">
      <w:bodyDiv w:val="1"/>
      <w:marLeft w:val="0"/>
      <w:marRight w:val="0"/>
      <w:marTop w:val="0"/>
      <w:marBottom w:val="0"/>
      <w:divBdr>
        <w:top w:val="none" w:sz="0" w:space="0" w:color="auto"/>
        <w:left w:val="none" w:sz="0" w:space="0" w:color="auto"/>
        <w:bottom w:val="none" w:sz="0" w:space="0" w:color="auto"/>
        <w:right w:val="none" w:sz="0" w:space="0" w:color="auto"/>
      </w:divBdr>
    </w:div>
    <w:div w:id="1546017126">
      <w:bodyDiv w:val="1"/>
      <w:marLeft w:val="0"/>
      <w:marRight w:val="0"/>
      <w:marTop w:val="0"/>
      <w:marBottom w:val="0"/>
      <w:divBdr>
        <w:top w:val="none" w:sz="0" w:space="0" w:color="auto"/>
        <w:left w:val="none" w:sz="0" w:space="0" w:color="auto"/>
        <w:bottom w:val="none" w:sz="0" w:space="0" w:color="auto"/>
        <w:right w:val="none" w:sz="0" w:space="0" w:color="auto"/>
      </w:divBdr>
      <w:divsChild>
        <w:div w:id="2087192524">
          <w:marLeft w:val="0"/>
          <w:marRight w:val="0"/>
          <w:marTop w:val="0"/>
          <w:marBottom w:val="0"/>
          <w:divBdr>
            <w:top w:val="none" w:sz="0" w:space="0" w:color="auto"/>
            <w:left w:val="none" w:sz="0" w:space="0" w:color="auto"/>
            <w:bottom w:val="none" w:sz="0" w:space="0" w:color="auto"/>
            <w:right w:val="none" w:sz="0" w:space="0" w:color="auto"/>
          </w:divBdr>
        </w:div>
      </w:divsChild>
    </w:div>
    <w:div w:id="1849323623">
      <w:bodyDiv w:val="1"/>
      <w:marLeft w:val="0"/>
      <w:marRight w:val="0"/>
      <w:marTop w:val="0"/>
      <w:marBottom w:val="0"/>
      <w:divBdr>
        <w:top w:val="none" w:sz="0" w:space="0" w:color="auto"/>
        <w:left w:val="none" w:sz="0" w:space="0" w:color="auto"/>
        <w:bottom w:val="none" w:sz="0" w:space="0" w:color="auto"/>
        <w:right w:val="none" w:sz="0" w:space="0" w:color="auto"/>
      </w:divBdr>
    </w:div>
    <w:div w:id="1927422809">
      <w:bodyDiv w:val="1"/>
      <w:marLeft w:val="0"/>
      <w:marRight w:val="0"/>
      <w:marTop w:val="0"/>
      <w:marBottom w:val="0"/>
      <w:divBdr>
        <w:top w:val="none" w:sz="0" w:space="0" w:color="auto"/>
        <w:left w:val="none" w:sz="0" w:space="0" w:color="auto"/>
        <w:bottom w:val="none" w:sz="0" w:space="0" w:color="auto"/>
        <w:right w:val="none" w:sz="0" w:space="0" w:color="auto"/>
      </w:divBdr>
    </w:div>
    <w:div w:id="2005627844">
      <w:bodyDiv w:val="1"/>
      <w:marLeft w:val="0"/>
      <w:marRight w:val="0"/>
      <w:marTop w:val="0"/>
      <w:marBottom w:val="0"/>
      <w:divBdr>
        <w:top w:val="none" w:sz="0" w:space="0" w:color="auto"/>
        <w:left w:val="none" w:sz="0" w:space="0" w:color="auto"/>
        <w:bottom w:val="none" w:sz="0" w:space="0" w:color="auto"/>
        <w:right w:val="none" w:sz="0" w:space="0" w:color="auto"/>
      </w:divBdr>
    </w:div>
    <w:div w:id="2060283439">
      <w:bodyDiv w:val="1"/>
      <w:marLeft w:val="0"/>
      <w:marRight w:val="0"/>
      <w:marTop w:val="0"/>
      <w:marBottom w:val="0"/>
      <w:divBdr>
        <w:top w:val="none" w:sz="0" w:space="0" w:color="auto"/>
        <w:left w:val="none" w:sz="0" w:space="0" w:color="auto"/>
        <w:bottom w:val="none" w:sz="0" w:space="0" w:color="auto"/>
        <w:right w:val="none" w:sz="0" w:space="0" w:color="auto"/>
      </w:divBdr>
    </w:div>
    <w:div w:id="2090155552">
      <w:bodyDiv w:val="1"/>
      <w:marLeft w:val="0"/>
      <w:marRight w:val="0"/>
      <w:marTop w:val="0"/>
      <w:marBottom w:val="0"/>
      <w:divBdr>
        <w:top w:val="none" w:sz="0" w:space="0" w:color="auto"/>
        <w:left w:val="none" w:sz="0" w:space="0" w:color="auto"/>
        <w:bottom w:val="none" w:sz="0" w:space="0" w:color="auto"/>
        <w:right w:val="none" w:sz="0" w:space="0" w:color="auto"/>
      </w:divBdr>
    </w:div>
    <w:div w:id="210006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1744</Words>
  <Characters>9947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Наталья Вячеславовна</dc:creator>
  <cp:lastModifiedBy>Гаряева Лилия Александровна</cp:lastModifiedBy>
  <cp:revision>2</cp:revision>
  <cp:lastPrinted>2019-07-01T04:15:00Z</cp:lastPrinted>
  <dcterms:created xsi:type="dcterms:W3CDTF">2019-07-01T05:07:00Z</dcterms:created>
  <dcterms:modified xsi:type="dcterms:W3CDTF">2019-07-01T05:07:00Z</dcterms:modified>
</cp:coreProperties>
</file>