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7A" w:rsidRDefault="0081727A">
      <w:pPr>
        <w:pStyle w:val="ConsPlusTitlePage"/>
      </w:pPr>
      <w:r>
        <w:t xml:space="preserve">Документ предоставлен </w:t>
      </w:r>
      <w:hyperlink r:id="rId4" w:history="1">
        <w:r>
          <w:rPr>
            <w:color w:val="0000FF"/>
          </w:rPr>
          <w:t>КонсультантПлюс</w:t>
        </w:r>
      </w:hyperlink>
      <w:r>
        <w:br/>
      </w:r>
    </w:p>
    <w:p w:rsidR="0081727A" w:rsidRDefault="0081727A">
      <w:pPr>
        <w:pStyle w:val="ConsPlusNormal"/>
        <w:ind w:firstLine="540"/>
        <w:jc w:val="both"/>
        <w:outlineLvl w:val="0"/>
      </w:pPr>
    </w:p>
    <w:p w:rsidR="0081727A" w:rsidRDefault="0081727A">
      <w:pPr>
        <w:pStyle w:val="ConsPlusTitle"/>
        <w:jc w:val="center"/>
        <w:outlineLvl w:val="0"/>
      </w:pPr>
      <w:r>
        <w:t>ПРАВИТЕЛЬСТВО РОССИЙСКОЙ ФЕДЕРАЦИИ</w:t>
      </w:r>
    </w:p>
    <w:p w:rsidR="0081727A" w:rsidRDefault="0081727A">
      <w:pPr>
        <w:pStyle w:val="ConsPlusTitle"/>
        <w:jc w:val="center"/>
      </w:pPr>
    </w:p>
    <w:p w:rsidR="0081727A" w:rsidRDefault="0081727A">
      <w:pPr>
        <w:pStyle w:val="ConsPlusTitle"/>
        <w:jc w:val="center"/>
      </w:pPr>
      <w:r>
        <w:t>ПОСТАНОВЛЕНИЕ</w:t>
      </w:r>
    </w:p>
    <w:p w:rsidR="0081727A" w:rsidRDefault="0081727A">
      <w:pPr>
        <w:pStyle w:val="ConsPlusTitle"/>
        <w:jc w:val="center"/>
      </w:pPr>
      <w:r>
        <w:t>от 28 ноября 2013 г. N 1088</w:t>
      </w:r>
    </w:p>
    <w:p w:rsidR="0081727A" w:rsidRDefault="0081727A">
      <w:pPr>
        <w:pStyle w:val="ConsPlusTitle"/>
        <w:jc w:val="center"/>
      </w:pPr>
    </w:p>
    <w:p w:rsidR="0081727A" w:rsidRDefault="0081727A">
      <w:pPr>
        <w:pStyle w:val="ConsPlusTitle"/>
        <w:jc w:val="center"/>
      </w:pPr>
      <w:r>
        <w:t>ОБ УТВЕРЖДЕНИИ ПРАВИЛ</w:t>
      </w:r>
    </w:p>
    <w:p w:rsidR="0081727A" w:rsidRDefault="0081727A">
      <w:pPr>
        <w:pStyle w:val="ConsPlusTitle"/>
        <w:jc w:val="center"/>
      </w:pPr>
      <w:r>
        <w:t>ПРОВЕДЕНИЯ СОВМЕСТНЫХ КОНКУРСОВ И АУКЦИОНОВ</w:t>
      </w:r>
    </w:p>
    <w:p w:rsidR="0081727A" w:rsidRDefault="00817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27A">
        <w:trPr>
          <w:jc w:val="center"/>
        </w:trPr>
        <w:tc>
          <w:tcPr>
            <w:tcW w:w="9294" w:type="dxa"/>
            <w:tcBorders>
              <w:top w:val="nil"/>
              <w:left w:val="single" w:sz="24" w:space="0" w:color="CED3F1"/>
              <w:bottom w:val="nil"/>
              <w:right w:val="single" w:sz="24" w:space="0" w:color="F4F3F8"/>
            </w:tcBorders>
            <w:shd w:val="clear" w:color="auto" w:fill="F4F3F8"/>
          </w:tcPr>
          <w:p w:rsidR="0081727A" w:rsidRDefault="0081727A">
            <w:pPr>
              <w:pStyle w:val="ConsPlusNormal"/>
              <w:jc w:val="center"/>
            </w:pPr>
            <w:r>
              <w:rPr>
                <w:color w:val="392C69"/>
              </w:rPr>
              <w:t>Список изменяющих документов</w:t>
            </w:r>
          </w:p>
          <w:p w:rsidR="0081727A" w:rsidRDefault="0081727A">
            <w:pPr>
              <w:pStyle w:val="ConsPlusNormal"/>
              <w:jc w:val="center"/>
            </w:pPr>
            <w:r>
              <w:rPr>
                <w:color w:val="392C69"/>
              </w:rPr>
              <w:t xml:space="preserve">(в ред. Постановлений Правительства РФ от 09.06.2014 </w:t>
            </w:r>
            <w:hyperlink r:id="rId5" w:history="1">
              <w:r>
                <w:rPr>
                  <w:color w:val="0000FF"/>
                </w:rPr>
                <w:t>N 533</w:t>
              </w:r>
            </w:hyperlink>
            <w:r>
              <w:rPr>
                <w:color w:val="392C69"/>
              </w:rPr>
              <w:t>,</w:t>
            </w:r>
          </w:p>
          <w:p w:rsidR="0081727A" w:rsidRDefault="0081727A">
            <w:pPr>
              <w:pStyle w:val="ConsPlusNormal"/>
              <w:jc w:val="center"/>
            </w:pPr>
            <w:r>
              <w:rPr>
                <w:color w:val="392C69"/>
              </w:rPr>
              <w:t xml:space="preserve">от 27.07.2019 </w:t>
            </w:r>
            <w:hyperlink r:id="rId6" w:history="1">
              <w:r>
                <w:rPr>
                  <w:color w:val="0000FF"/>
                </w:rPr>
                <w:t>N 973</w:t>
              </w:r>
            </w:hyperlink>
            <w:r>
              <w:rPr>
                <w:color w:val="392C69"/>
              </w:rPr>
              <w:t>)</w:t>
            </w:r>
          </w:p>
        </w:tc>
      </w:tr>
    </w:tbl>
    <w:p w:rsidR="0081727A" w:rsidRDefault="0081727A">
      <w:pPr>
        <w:pStyle w:val="ConsPlusNormal"/>
        <w:jc w:val="right"/>
      </w:pPr>
    </w:p>
    <w:p w:rsidR="0081727A" w:rsidRDefault="0081727A">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1727A" w:rsidRDefault="0081727A">
      <w:pPr>
        <w:pStyle w:val="ConsPlusNormal"/>
        <w:spacing w:before="280"/>
        <w:ind w:firstLine="540"/>
        <w:jc w:val="both"/>
      </w:pPr>
      <w:r>
        <w:t xml:space="preserve">1. Утвердить прилагаемые </w:t>
      </w:r>
      <w:hyperlink w:anchor="P32" w:history="1">
        <w:r>
          <w:rPr>
            <w:color w:val="0000FF"/>
          </w:rPr>
          <w:t>Правила</w:t>
        </w:r>
      </w:hyperlink>
      <w:r>
        <w:t xml:space="preserve"> проведения совместных конкурсов и аукционов.</w:t>
      </w:r>
    </w:p>
    <w:p w:rsidR="0081727A" w:rsidRDefault="0081727A">
      <w:pPr>
        <w:pStyle w:val="ConsPlusNormal"/>
        <w:spacing w:before="280"/>
        <w:ind w:firstLine="540"/>
        <w:jc w:val="both"/>
      </w:pPr>
      <w:r>
        <w:t>2. Признать утратившими силу:</w:t>
      </w:r>
    </w:p>
    <w:p w:rsidR="0081727A" w:rsidRDefault="0081727A">
      <w:pPr>
        <w:pStyle w:val="ConsPlusNormal"/>
        <w:spacing w:before="280"/>
        <w:ind w:firstLine="540"/>
        <w:jc w:val="both"/>
      </w:pPr>
      <w:hyperlink r:id="rId8" w:history="1">
        <w:r>
          <w:rPr>
            <w:color w:val="0000FF"/>
          </w:rPr>
          <w:t>постановление</w:t>
        </w:r>
      </w:hyperlink>
      <w:r>
        <w:t xml:space="preserve"> Правительства Российской Федерации от 27 октября 2006 г. N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2006, N 44, ст. 4602);</w:t>
      </w:r>
    </w:p>
    <w:p w:rsidR="0081727A" w:rsidRDefault="0081727A">
      <w:pPr>
        <w:pStyle w:val="ConsPlusNormal"/>
        <w:spacing w:before="280"/>
        <w:ind w:firstLine="540"/>
        <w:jc w:val="both"/>
      </w:pPr>
      <w:hyperlink r:id="rId9" w:history="1">
        <w:r>
          <w:rPr>
            <w:color w:val="0000FF"/>
          </w:rPr>
          <w:t>постановление</w:t>
        </w:r>
      </w:hyperlink>
      <w:r>
        <w:t xml:space="preserve"> Правительства Российской Федерации от 5 октября 2007 г. N 647 "О внесении изменений в Положение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2007, N 42, ст. 5048).</w:t>
      </w:r>
    </w:p>
    <w:p w:rsidR="0081727A" w:rsidRDefault="0081727A">
      <w:pPr>
        <w:pStyle w:val="ConsPlusNormal"/>
        <w:spacing w:before="280"/>
        <w:ind w:firstLine="540"/>
        <w:jc w:val="both"/>
      </w:pPr>
      <w:bookmarkStart w:id="0" w:name="P17"/>
      <w:bookmarkEnd w:id="0"/>
      <w:r>
        <w:t xml:space="preserve">3. Настоящее постановление вступает в силу с 1 января 2014 г., за исключением </w:t>
      </w:r>
      <w:hyperlink w:anchor="P44" w:history="1">
        <w:r>
          <w:rPr>
            <w:color w:val="0000FF"/>
          </w:rPr>
          <w:t>пункта 4</w:t>
        </w:r>
      </w:hyperlink>
      <w:r>
        <w:t xml:space="preserve"> Правил проведения совместных конкурсов и аукционов, утвержденных настоящим постановлением, который вступает в силу с 1 января 2015 г.</w:t>
      </w:r>
    </w:p>
    <w:p w:rsidR="0081727A" w:rsidRDefault="0081727A">
      <w:pPr>
        <w:pStyle w:val="ConsPlusNormal"/>
        <w:ind w:firstLine="540"/>
        <w:jc w:val="both"/>
      </w:pPr>
    </w:p>
    <w:p w:rsidR="0081727A" w:rsidRDefault="0081727A">
      <w:pPr>
        <w:pStyle w:val="ConsPlusNormal"/>
        <w:jc w:val="right"/>
      </w:pPr>
      <w:r>
        <w:t>Председатель Правительства</w:t>
      </w:r>
    </w:p>
    <w:p w:rsidR="0081727A" w:rsidRDefault="0081727A">
      <w:pPr>
        <w:pStyle w:val="ConsPlusNormal"/>
        <w:jc w:val="right"/>
      </w:pPr>
      <w:r>
        <w:t>Российской Федерации</w:t>
      </w:r>
    </w:p>
    <w:p w:rsidR="0081727A" w:rsidRDefault="0081727A">
      <w:pPr>
        <w:pStyle w:val="ConsPlusNormal"/>
        <w:jc w:val="right"/>
      </w:pPr>
      <w:r>
        <w:lastRenderedPageBreak/>
        <w:t>Д.МЕДВЕДЕВ</w:t>
      </w:r>
    </w:p>
    <w:p w:rsidR="0081727A" w:rsidRDefault="0081727A">
      <w:pPr>
        <w:pStyle w:val="ConsPlusNormal"/>
        <w:ind w:firstLine="540"/>
        <w:jc w:val="both"/>
      </w:pPr>
    </w:p>
    <w:p w:rsidR="0081727A" w:rsidRDefault="0081727A">
      <w:pPr>
        <w:pStyle w:val="ConsPlusNormal"/>
        <w:ind w:firstLine="540"/>
        <w:jc w:val="both"/>
      </w:pPr>
    </w:p>
    <w:p w:rsidR="0081727A" w:rsidRDefault="0081727A">
      <w:pPr>
        <w:pStyle w:val="ConsPlusNormal"/>
        <w:ind w:firstLine="540"/>
        <w:jc w:val="both"/>
      </w:pPr>
    </w:p>
    <w:p w:rsidR="0081727A" w:rsidRDefault="0081727A">
      <w:pPr>
        <w:pStyle w:val="ConsPlusNormal"/>
        <w:ind w:firstLine="540"/>
        <w:jc w:val="both"/>
      </w:pPr>
    </w:p>
    <w:p w:rsidR="0081727A" w:rsidRDefault="0081727A">
      <w:pPr>
        <w:pStyle w:val="ConsPlusNormal"/>
        <w:ind w:firstLine="540"/>
        <w:jc w:val="both"/>
      </w:pPr>
    </w:p>
    <w:p w:rsidR="0081727A" w:rsidRDefault="0081727A">
      <w:pPr>
        <w:pStyle w:val="ConsPlusNormal"/>
        <w:jc w:val="right"/>
        <w:outlineLvl w:val="0"/>
      </w:pPr>
      <w:r>
        <w:t>Утверждены</w:t>
      </w:r>
    </w:p>
    <w:p w:rsidR="0081727A" w:rsidRDefault="0081727A">
      <w:pPr>
        <w:pStyle w:val="ConsPlusNormal"/>
        <w:jc w:val="right"/>
      </w:pPr>
      <w:r>
        <w:t>постановлением Правительства</w:t>
      </w:r>
    </w:p>
    <w:p w:rsidR="0081727A" w:rsidRDefault="0081727A">
      <w:pPr>
        <w:pStyle w:val="ConsPlusNormal"/>
        <w:jc w:val="right"/>
      </w:pPr>
      <w:r>
        <w:t>Российской Федерации</w:t>
      </w:r>
    </w:p>
    <w:p w:rsidR="0081727A" w:rsidRDefault="0081727A">
      <w:pPr>
        <w:pStyle w:val="ConsPlusNormal"/>
        <w:jc w:val="right"/>
      </w:pPr>
      <w:r>
        <w:t>от 28 ноября 2013 г. N 1088</w:t>
      </w:r>
    </w:p>
    <w:p w:rsidR="0081727A" w:rsidRDefault="0081727A">
      <w:pPr>
        <w:pStyle w:val="ConsPlusNormal"/>
        <w:jc w:val="center"/>
      </w:pPr>
    </w:p>
    <w:p w:rsidR="0081727A" w:rsidRDefault="0081727A">
      <w:pPr>
        <w:pStyle w:val="ConsPlusTitle"/>
        <w:jc w:val="center"/>
      </w:pPr>
      <w:bookmarkStart w:id="1" w:name="P32"/>
      <w:bookmarkEnd w:id="1"/>
      <w:r>
        <w:t>ПРАВИЛА ПРОВЕДЕНИЯ СОВМЕСТНЫХ КОНКУРСОВ И АУКЦИОНОВ</w:t>
      </w:r>
    </w:p>
    <w:p w:rsidR="0081727A" w:rsidRDefault="00817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27A">
        <w:trPr>
          <w:jc w:val="center"/>
        </w:trPr>
        <w:tc>
          <w:tcPr>
            <w:tcW w:w="9294" w:type="dxa"/>
            <w:tcBorders>
              <w:top w:val="nil"/>
              <w:left w:val="single" w:sz="24" w:space="0" w:color="CED3F1"/>
              <w:bottom w:val="nil"/>
              <w:right w:val="single" w:sz="24" w:space="0" w:color="F4F3F8"/>
            </w:tcBorders>
            <w:shd w:val="clear" w:color="auto" w:fill="F4F3F8"/>
          </w:tcPr>
          <w:p w:rsidR="0081727A" w:rsidRDefault="0081727A">
            <w:pPr>
              <w:pStyle w:val="ConsPlusNormal"/>
              <w:jc w:val="center"/>
            </w:pPr>
            <w:r>
              <w:rPr>
                <w:color w:val="392C69"/>
              </w:rPr>
              <w:t>Список изменяющих документов</w:t>
            </w:r>
          </w:p>
          <w:p w:rsidR="0081727A" w:rsidRDefault="0081727A">
            <w:pPr>
              <w:pStyle w:val="ConsPlusNormal"/>
              <w:jc w:val="center"/>
            </w:pPr>
            <w:r>
              <w:rPr>
                <w:color w:val="392C69"/>
              </w:rPr>
              <w:t xml:space="preserve">(в ред. Постановлений Правительства РФ от 09.06.2014 </w:t>
            </w:r>
            <w:hyperlink r:id="rId10" w:history="1">
              <w:r>
                <w:rPr>
                  <w:color w:val="0000FF"/>
                </w:rPr>
                <w:t>N 533</w:t>
              </w:r>
            </w:hyperlink>
            <w:r>
              <w:rPr>
                <w:color w:val="392C69"/>
              </w:rPr>
              <w:t>,</w:t>
            </w:r>
          </w:p>
          <w:p w:rsidR="0081727A" w:rsidRDefault="0081727A">
            <w:pPr>
              <w:pStyle w:val="ConsPlusNormal"/>
              <w:jc w:val="center"/>
            </w:pPr>
            <w:r>
              <w:rPr>
                <w:color w:val="392C69"/>
              </w:rPr>
              <w:t xml:space="preserve">от 27.07.2019 </w:t>
            </w:r>
            <w:hyperlink r:id="rId11" w:history="1">
              <w:r>
                <w:rPr>
                  <w:color w:val="0000FF"/>
                </w:rPr>
                <w:t>N 973</w:t>
              </w:r>
            </w:hyperlink>
            <w:r>
              <w:rPr>
                <w:color w:val="392C69"/>
              </w:rPr>
              <w:t>)</w:t>
            </w:r>
          </w:p>
        </w:tc>
      </w:tr>
    </w:tbl>
    <w:p w:rsidR="0081727A" w:rsidRDefault="0081727A">
      <w:pPr>
        <w:pStyle w:val="ConsPlusNormal"/>
        <w:jc w:val="right"/>
      </w:pPr>
    </w:p>
    <w:p w:rsidR="0081727A" w:rsidRDefault="0081727A">
      <w:pPr>
        <w:pStyle w:val="ConsPlusNormal"/>
        <w:ind w:firstLine="540"/>
        <w:jc w:val="both"/>
      </w:pPr>
      <w:r>
        <w:t>1. Настоящие Правила устанавливают порядок проведения совместных конкурсов и аукционов.</w:t>
      </w:r>
    </w:p>
    <w:p w:rsidR="0081727A" w:rsidRDefault="0081727A">
      <w:pPr>
        <w:pStyle w:val="ConsPlusNormal"/>
        <w:spacing w:before="280"/>
        <w:ind w:firstLine="540"/>
        <w:jc w:val="both"/>
      </w:pPr>
      <w:r>
        <w:t>2.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81727A" w:rsidRDefault="0081727A">
      <w:pPr>
        <w:pStyle w:val="ConsPlusNormal"/>
        <w:jc w:val="both"/>
      </w:pPr>
      <w:r>
        <w:t xml:space="preserve">(п. 2 в ред. </w:t>
      </w:r>
      <w:hyperlink r:id="rId12" w:history="1">
        <w:r>
          <w:rPr>
            <w:color w:val="0000FF"/>
          </w:rPr>
          <w:t>Постановления</w:t>
        </w:r>
      </w:hyperlink>
      <w:r>
        <w:t xml:space="preserve"> Правительства РФ от 09.06.2014 N 533)</w:t>
      </w:r>
    </w:p>
    <w:p w:rsidR="0081727A" w:rsidRDefault="0081727A">
      <w:pPr>
        <w:pStyle w:val="ConsPlusNormal"/>
        <w:spacing w:before="280"/>
        <w:ind w:firstLine="540"/>
        <w:jc w:val="both"/>
      </w:pPr>
      <w:r>
        <w:t xml:space="preserve">3. Для организации и проведения совместного конкурса или аукциона заказчики, уполномоченные органы, уполномоченные учреждения, соответствующие полномочия которых определены в соответствии со </w:t>
      </w:r>
      <w:hyperlink r:id="rId13"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заказчики, Федеральный закон), заключают между собой соглашение о проведении совместного конкурса или аукциона (далее - соглашение) до утверждения конкурсной документации или документации об аукционе (далее - документация). При этом уполномоченный орган, уполномоченное учреждение, на которые возложены полномочия только на определение поставщиков (подрядчиков, исполнителей), могут выступать стороной соглашения только в качестве организатора совместного конкурса или аукциона. Соглашение содержит информацию, указанную в </w:t>
      </w:r>
      <w:hyperlink r:id="rId14" w:history="1">
        <w:r>
          <w:rPr>
            <w:color w:val="0000FF"/>
          </w:rPr>
          <w:t>части 2 статьи 25</w:t>
        </w:r>
      </w:hyperlink>
      <w:r>
        <w:t xml:space="preserve"> Федерального закона.</w:t>
      </w:r>
    </w:p>
    <w:p w:rsidR="0081727A" w:rsidRDefault="0081727A">
      <w:pPr>
        <w:pStyle w:val="ConsPlusNormal"/>
        <w:jc w:val="both"/>
      </w:pPr>
      <w:r>
        <w:t xml:space="preserve">(п. 3 в ред. </w:t>
      </w:r>
      <w:hyperlink r:id="rId15" w:history="1">
        <w:r>
          <w:rPr>
            <w:color w:val="0000FF"/>
          </w:rPr>
          <w:t>Постановления</w:t>
        </w:r>
      </w:hyperlink>
      <w:r>
        <w:t xml:space="preserve"> Правительства РФ от 09.06.2014 N 533)</w:t>
      </w:r>
    </w:p>
    <w:p w:rsidR="0081727A" w:rsidRDefault="008172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27A">
        <w:trPr>
          <w:jc w:val="center"/>
        </w:trPr>
        <w:tc>
          <w:tcPr>
            <w:tcW w:w="9294" w:type="dxa"/>
            <w:tcBorders>
              <w:top w:val="nil"/>
              <w:left w:val="single" w:sz="24" w:space="0" w:color="CED3F1"/>
              <w:bottom w:val="nil"/>
              <w:right w:val="single" w:sz="24" w:space="0" w:color="F4F3F8"/>
            </w:tcBorders>
            <w:shd w:val="clear" w:color="auto" w:fill="F4F3F8"/>
          </w:tcPr>
          <w:p w:rsidR="0081727A" w:rsidRDefault="0081727A">
            <w:pPr>
              <w:pStyle w:val="ConsPlusNormal"/>
              <w:jc w:val="both"/>
            </w:pPr>
            <w:r>
              <w:rPr>
                <w:color w:val="392C69"/>
              </w:rPr>
              <w:t>КонсультантПлюс: примечание.</w:t>
            </w:r>
          </w:p>
          <w:p w:rsidR="0081727A" w:rsidRDefault="0081727A">
            <w:pPr>
              <w:pStyle w:val="ConsPlusNormal"/>
              <w:jc w:val="both"/>
            </w:pPr>
            <w:r>
              <w:rPr>
                <w:color w:val="392C69"/>
              </w:rPr>
              <w:lastRenderedPageBreak/>
              <w:t>Пункт 4 вступает в силу с 1 января 2015 года (</w:t>
            </w:r>
            <w:hyperlink w:anchor="P17" w:history="1">
              <w:r>
                <w:rPr>
                  <w:color w:val="0000FF"/>
                </w:rPr>
                <w:t>пункт 3</w:t>
              </w:r>
            </w:hyperlink>
            <w:r>
              <w:rPr>
                <w:color w:val="392C69"/>
              </w:rPr>
              <w:t xml:space="preserve"> данного документа).</w:t>
            </w:r>
          </w:p>
        </w:tc>
      </w:tr>
    </w:tbl>
    <w:p w:rsidR="0081727A" w:rsidRDefault="0081727A">
      <w:pPr>
        <w:pStyle w:val="ConsPlusNormal"/>
        <w:spacing w:before="360"/>
        <w:ind w:firstLine="540"/>
        <w:jc w:val="both"/>
      </w:pPr>
      <w:bookmarkStart w:id="2" w:name="P44"/>
      <w:bookmarkEnd w:id="2"/>
      <w:r>
        <w:lastRenderedPageBreak/>
        <w:t>4. После подписания соглашения заказчики вносят в план-график сведения о наименовании организатора совместного конкурса или аукциона (далее - организатор).</w:t>
      </w:r>
    </w:p>
    <w:p w:rsidR="0081727A" w:rsidRDefault="0081727A">
      <w:pPr>
        <w:pStyle w:val="ConsPlusNormal"/>
        <w:spacing w:before="280"/>
        <w:ind w:firstLine="540"/>
        <w:jc w:val="both"/>
      </w:pPr>
      <w:r>
        <w:t xml:space="preserve">5. Организация и проведение совместного конкурса или аукциона 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или аукциона. Совместный конкурс или аукцион проводится в порядке, установленном Федеральным </w:t>
      </w:r>
      <w:hyperlink r:id="rId16" w:history="1">
        <w:r>
          <w:rPr>
            <w:color w:val="0000FF"/>
          </w:rPr>
          <w:t>законом</w:t>
        </w:r>
      </w:hyperlink>
      <w:r>
        <w:t xml:space="preserve"> в отношении конкурсов или аукционов.</w:t>
      </w:r>
    </w:p>
    <w:p w:rsidR="0081727A" w:rsidRDefault="0081727A">
      <w:pPr>
        <w:pStyle w:val="ConsPlusNormal"/>
        <w:spacing w:before="280"/>
        <w:ind w:firstLine="540"/>
        <w:jc w:val="both"/>
      </w:pPr>
      <w:r>
        <w:t>6. В целях проведения совместного конкурса или аукциона организатор:</w:t>
      </w:r>
    </w:p>
    <w:p w:rsidR="0081727A" w:rsidRDefault="0081727A">
      <w:pPr>
        <w:pStyle w:val="ConsPlusNormal"/>
        <w:spacing w:before="280"/>
        <w:ind w:firstLine="540"/>
        <w:jc w:val="both"/>
      </w:pPr>
      <w:r>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1727A" w:rsidRDefault="0081727A">
      <w:pPr>
        <w:pStyle w:val="ConsPlusNormal"/>
        <w:spacing w:before="280"/>
        <w:ind w:firstLine="540"/>
        <w:jc w:val="both"/>
      </w:pPr>
      <w:r>
        <w:t xml:space="preserve">б)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Федеральным </w:t>
      </w:r>
      <w:hyperlink r:id="rId17" w:history="1">
        <w:r>
          <w:rPr>
            <w:color w:val="0000FF"/>
          </w:rPr>
          <w:t>законом</w:t>
        </w:r>
      </w:hyperlink>
      <w:r>
        <w:t>.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начальной (максимальной) цены контракта, начальных цен единиц товара, работы, услуги содержит обоснование начальных (максимальных) цен контрактов, начальных цен единиц товара, работы, услуги каждого заказчика;</w:t>
      </w:r>
    </w:p>
    <w:p w:rsidR="0081727A" w:rsidRDefault="0081727A">
      <w:pPr>
        <w:pStyle w:val="ConsPlusNormal"/>
        <w:jc w:val="both"/>
      </w:pPr>
      <w:r>
        <w:t xml:space="preserve">(в ред. Постановлений Правительства РФ от 09.06.2014 </w:t>
      </w:r>
      <w:hyperlink r:id="rId18" w:history="1">
        <w:r>
          <w:rPr>
            <w:color w:val="0000FF"/>
          </w:rPr>
          <w:t>N 533</w:t>
        </w:r>
      </w:hyperlink>
      <w:r>
        <w:t xml:space="preserve">, от 27.07.2019 </w:t>
      </w:r>
      <w:hyperlink r:id="rId19" w:history="1">
        <w:r>
          <w:rPr>
            <w:color w:val="0000FF"/>
          </w:rPr>
          <w:t>N 973</w:t>
        </w:r>
      </w:hyperlink>
      <w:r>
        <w:t>)</w:t>
      </w:r>
    </w:p>
    <w:p w:rsidR="0081727A" w:rsidRDefault="0081727A">
      <w:pPr>
        <w:pStyle w:val="ConsPlusNormal"/>
        <w:spacing w:before="280"/>
        <w:ind w:firstLine="540"/>
        <w:jc w:val="both"/>
      </w:pPr>
      <w:r>
        <w:t>в) предоставляет документацию заинтересованным лицам;</w:t>
      </w:r>
    </w:p>
    <w:p w:rsidR="0081727A" w:rsidRDefault="0081727A">
      <w:pPr>
        <w:pStyle w:val="ConsPlusNormal"/>
        <w:spacing w:before="280"/>
        <w:ind w:firstLine="540"/>
        <w:jc w:val="both"/>
      </w:pPr>
      <w:r>
        <w:t>г) предоставляет разъяснения положений документации;</w:t>
      </w:r>
    </w:p>
    <w:p w:rsidR="0081727A" w:rsidRDefault="0081727A">
      <w:pPr>
        <w:pStyle w:val="ConsPlusNormal"/>
        <w:spacing w:before="280"/>
        <w:ind w:firstLine="540"/>
        <w:jc w:val="both"/>
      </w:pPr>
      <w:r>
        <w:t>д) при необходимости вносит изменения в извещение об осуществлении закупки и (или) документацию;</w:t>
      </w:r>
    </w:p>
    <w:p w:rsidR="0081727A" w:rsidRDefault="0081727A">
      <w:pPr>
        <w:pStyle w:val="ConsPlusNormal"/>
        <w:spacing w:before="280"/>
        <w:ind w:firstLine="540"/>
        <w:jc w:val="both"/>
      </w:pPr>
      <w:r>
        <w:t xml:space="preserve">е) осуществляет размещение в единой информационной системе в сфере закупок информации и документов, размещение которых предусмотрено Федеральным </w:t>
      </w:r>
      <w:hyperlink r:id="rId20" w:history="1">
        <w:r>
          <w:rPr>
            <w:color w:val="0000FF"/>
          </w:rPr>
          <w:t>законом</w:t>
        </w:r>
      </w:hyperlink>
      <w:r>
        <w:t xml:space="preserve"> при определении поставщика (подрядчика, исполнителя);</w:t>
      </w:r>
    </w:p>
    <w:p w:rsidR="0081727A" w:rsidRDefault="0081727A">
      <w:pPr>
        <w:pStyle w:val="ConsPlusNormal"/>
        <w:spacing w:before="280"/>
        <w:ind w:firstLine="540"/>
        <w:jc w:val="both"/>
      </w:pPr>
      <w:r>
        <w:lastRenderedPageBreak/>
        <w:t xml:space="preserve">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 а также в уполномоченный федеральный орган исполнительной власти в установленных Федеральным </w:t>
      </w:r>
      <w:hyperlink r:id="rId21" w:history="1">
        <w:r>
          <w:rPr>
            <w:color w:val="0000FF"/>
          </w:rPr>
          <w:t>законом</w:t>
        </w:r>
      </w:hyperlink>
      <w:r>
        <w:t xml:space="preserve"> случаях;</w:t>
      </w:r>
    </w:p>
    <w:p w:rsidR="0081727A" w:rsidRDefault="0081727A">
      <w:pPr>
        <w:pStyle w:val="ConsPlusNormal"/>
        <w:spacing w:before="280"/>
        <w:ind w:firstLine="540"/>
        <w:jc w:val="both"/>
      </w:pPr>
      <w:r>
        <w:t>з) осуществляет иные полномочия, переданные ему соглашением.</w:t>
      </w:r>
    </w:p>
    <w:p w:rsidR="0081727A" w:rsidRDefault="0081727A">
      <w:pPr>
        <w:pStyle w:val="ConsPlusNormal"/>
        <w:spacing w:before="280"/>
        <w:ind w:firstLine="540"/>
        <w:jc w:val="both"/>
      </w:pPr>
      <w:r>
        <w:t>7. Стороны соглашения несут расходы на проведение совместного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проводится совместный конкурс или аукцион.</w:t>
      </w:r>
    </w:p>
    <w:p w:rsidR="0081727A" w:rsidRDefault="0081727A">
      <w:pPr>
        <w:pStyle w:val="ConsPlusNormal"/>
        <w:spacing w:before="280"/>
        <w:ind w:firstLine="540"/>
        <w:jc w:val="both"/>
      </w:pPr>
      <w:r>
        <w:t>8. Контракт с победителем совместного конкурса или аукциона заключается каждым заказчиком самостоятельно.</w:t>
      </w:r>
    </w:p>
    <w:p w:rsidR="0081727A" w:rsidRDefault="0081727A">
      <w:pPr>
        <w:pStyle w:val="ConsPlusNormal"/>
        <w:spacing w:before="280"/>
        <w:ind w:firstLine="540"/>
        <w:jc w:val="both"/>
      </w:pPr>
      <w:r>
        <w:t xml:space="preserve">9. При признании совместного конкурса или аукциона несостоявшимся в случаях, установленных Федеральным </w:t>
      </w:r>
      <w:hyperlink r:id="rId22" w:history="1">
        <w:r>
          <w:rPr>
            <w:color w:val="0000FF"/>
          </w:rPr>
          <w:t>законом</w:t>
        </w:r>
      </w:hyperlink>
      <w:r>
        <w:t xml:space="preserve">, принятие решения о заключении контракта с единственным поставщиком (подрядчиком, исполнителем) и согласование такого решения осуществляется заказчиками самостоятельно в соответствии с Федеральным </w:t>
      </w:r>
      <w:hyperlink r:id="rId23" w:history="1">
        <w:r>
          <w:rPr>
            <w:color w:val="0000FF"/>
          </w:rPr>
          <w:t>законом</w:t>
        </w:r>
      </w:hyperlink>
      <w:r>
        <w:t>.</w:t>
      </w:r>
    </w:p>
    <w:p w:rsidR="0081727A" w:rsidRDefault="0081727A">
      <w:pPr>
        <w:pStyle w:val="ConsPlusNormal"/>
        <w:ind w:firstLine="540"/>
        <w:jc w:val="both"/>
      </w:pPr>
    </w:p>
    <w:p w:rsidR="0081727A" w:rsidRDefault="0081727A">
      <w:pPr>
        <w:pStyle w:val="ConsPlusNormal"/>
        <w:ind w:firstLine="540"/>
        <w:jc w:val="both"/>
      </w:pPr>
    </w:p>
    <w:p w:rsidR="0081727A" w:rsidRDefault="0081727A">
      <w:pPr>
        <w:pStyle w:val="ConsPlusNormal"/>
        <w:pBdr>
          <w:top w:val="single" w:sz="6" w:space="0" w:color="auto"/>
        </w:pBdr>
        <w:spacing w:before="100" w:after="100"/>
        <w:jc w:val="both"/>
        <w:rPr>
          <w:sz w:val="2"/>
          <w:szCs w:val="2"/>
        </w:rPr>
      </w:pPr>
    </w:p>
    <w:p w:rsidR="007A018D" w:rsidRDefault="007A018D">
      <w:bookmarkStart w:id="3" w:name="_GoBack"/>
      <w:bookmarkEnd w:id="3"/>
    </w:p>
    <w:sectPr w:rsidR="007A018D" w:rsidSect="001A2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7A"/>
    <w:rsid w:val="007A018D"/>
    <w:rsid w:val="0081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95E99-D68A-4C7C-A546-C9F5EB30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27A"/>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1727A"/>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172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E1394F11B9D798A092395EC7C8190F5A3E6B585AA50C42440596F8B54CECB535FE47BE19B49BC01B67B3E6367J" TargetMode="External"/><Relationship Id="rId13" Type="http://schemas.openxmlformats.org/officeDocument/2006/relationships/hyperlink" Target="consultantplus://offline/ref=060E1394F11B9D798A092395EC7C8190F1A0E4B586A90DCE2C19556D8C5B91CE544EE47BE7854BBD1FBF2F6E7AF485E1051896AD7C850AC9656EJ" TargetMode="External"/><Relationship Id="rId18" Type="http://schemas.openxmlformats.org/officeDocument/2006/relationships/hyperlink" Target="consultantplus://offline/ref=060E1394F11B9D798A092395EC7C8190F3A4E4B589A10DCE2C19556D8C5B91CE544EE47BE78549B51DBF2F6E7AF485E1051896AD7C850AC9656EJ" TargetMode="External"/><Relationship Id="rId3" Type="http://schemas.openxmlformats.org/officeDocument/2006/relationships/webSettings" Target="webSettings.xml"/><Relationship Id="rId21" Type="http://schemas.openxmlformats.org/officeDocument/2006/relationships/hyperlink" Target="consultantplus://offline/ref=060E1394F11B9D798A092395EC7C8190F1A0E4B586A90DCE2C19556D8C5B91CE464EBC77E68357B417AA793F3F6A68J" TargetMode="External"/><Relationship Id="rId7" Type="http://schemas.openxmlformats.org/officeDocument/2006/relationships/hyperlink" Target="consultantplus://offline/ref=060E1394F11B9D798A092395EC7C8190F1A0E4B586A90DCE2C19556D8C5B91CE544EE47BE7854BBC16BF2F6E7AF485E1051896AD7C850AC9656EJ" TargetMode="External"/><Relationship Id="rId12" Type="http://schemas.openxmlformats.org/officeDocument/2006/relationships/hyperlink" Target="consultantplus://offline/ref=060E1394F11B9D798A092395EC7C8190F3A4E4B589A10DCE2C19556D8C5B91CE544EE47BE78549B416BF2F6E7AF485E1051896AD7C850AC9656EJ" TargetMode="External"/><Relationship Id="rId17" Type="http://schemas.openxmlformats.org/officeDocument/2006/relationships/hyperlink" Target="consultantplus://offline/ref=060E1394F11B9D798A092395EC7C8190F1A0E4B586A90DCE2C19556D8C5B91CE464EBC77E68357B417AA793F3F6A68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0E1394F11B9D798A092395EC7C8190F1A0E4B586A90DCE2C19556D8C5B91CE464EBC77E68357B417AA793F3F6A68J" TargetMode="External"/><Relationship Id="rId20" Type="http://schemas.openxmlformats.org/officeDocument/2006/relationships/hyperlink" Target="consultantplus://offline/ref=060E1394F11B9D798A092395EC7C8190F1A0E4B586A90DCE2C19556D8C5B91CE464EBC77E68357B417AA793F3F6A68J" TargetMode="External"/><Relationship Id="rId1" Type="http://schemas.openxmlformats.org/officeDocument/2006/relationships/styles" Target="styles.xml"/><Relationship Id="rId6" Type="http://schemas.openxmlformats.org/officeDocument/2006/relationships/hyperlink" Target="consultantplus://offline/ref=060E1394F11B9D798A092395EC7C8190F1A1E0B589A30DCE2C19556D8C5B91CE544EE47BE78549B71ABF2F6E7AF485E1051896AD7C850AC9656EJ" TargetMode="External"/><Relationship Id="rId11" Type="http://schemas.openxmlformats.org/officeDocument/2006/relationships/hyperlink" Target="consultantplus://offline/ref=060E1394F11B9D798A092395EC7C8190F1A1E0B589A30DCE2C19556D8C5B91CE544EE47BE78549B71ABF2F6E7AF485E1051896AD7C850AC9656EJ" TargetMode="External"/><Relationship Id="rId24" Type="http://schemas.openxmlformats.org/officeDocument/2006/relationships/fontTable" Target="fontTable.xml"/><Relationship Id="rId5" Type="http://schemas.openxmlformats.org/officeDocument/2006/relationships/hyperlink" Target="consultantplus://offline/ref=060E1394F11B9D798A092395EC7C8190F3A4E4B589A10DCE2C19556D8C5B91CE544EE47BE78549B41ABF2F6E7AF485E1051896AD7C850AC9656EJ" TargetMode="External"/><Relationship Id="rId15" Type="http://schemas.openxmlformats.org/officeDocument/2006/relationships/hyperlink" Target="consultantplus://offline/ref=060E1394F11B9D798A092395EC7C8190F3A4E4B589A10DCE2C19556D8C5B91CE544EE47BE78549B51EBF2F6E7AF485E1051896AD7C850AC9656EJ" TargetMode="External"/><Relationship Id="rId23" Type="http://schemas.openxmlformats.org/officeDocument/2006/relationships/hyperlink" Target="consultantplus://offline/ref=060E1394F11B9D798A092395EC7C8190F1A0E4B586A90DCE2C19556D8C5B91CE464EBC77E68357B417AA793F3F6A68J" TargetMode="External"/><Relationship Id="rId10" Type="http://schemas.openxmlformats.org/officeDocument/2006/relationships/hyperlink" Target="consultantplus://offline/ref=060E1394F11B9D798A092395EC7C8190F3A4E4B589A10DCE2C19556D8C5B91CE544EE47BE78549B417BF2F6E7AF485E1051896AD7C850AC9656EJ" TargetMode="External"/><Relationship Id="rId19" Type="http://schemas.openxmlformats.org/officeDocument/2006/relationships/hyperlink" Target="consultantplus://offline/ref=060E1394F11B9D798A092395EC7C8190F1A1E0B589A30DCE2C19556D8C5B91CE544EE47BE78549B71ABF2F6E7AF485E1051896AD7C850AC9656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0E1394F11B9D798A092395EC7C8190F5A3E5BF85AA50C42440596F8B54CECB535FE47BE19B49BC01B67B3E6367J" TargetMode="External"/><Relationship Id="rId14" Type="http://schemas.openxmlformats.org/officeDocument/2006/relationships/hyperlink" Target="consultantplus://offline/ref=060E1394F11B9D798A092395EC7C8190F1A0E4B586A90DCE2C19556D8C5B91CE544EE47BE7844FBD16BF2F6E7AF485E1051896AD7C850AC9656EJ" TargetMode="External"/><Relationship Id="rId22" Type="http://schemas.openxmlformats.org/officeDocument/2006/relationships/hyperlink" Target="consultantplus://offline/ref=060E1394F11B9D798A092395EC7C8190F1A0E4B586A90DCE2C19556D8C5B91CE464EBC77E68357B417AA793F3F6A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Оксана Алексеевна</dc:creator>
  <cp:keywords/>
  <dc:description/>
  <cp:lastModifiedBy>Коновалова Оксана Алексеевна</cp:lastModifiedBy>
  <cp:revision>1</cp:revision>
  <dcterms:created xsi:type="dcterms:W3CDTF">2019-08-16T09:58:00Z</dcterms:created>
  <dcterms:modified xsi:type="dcterms:W3CDTF">2019-08-16T09:59:00Z</dcterms:modified>
</cp:coreProperties>
</file>