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35" w:rsidRDefault="00D77235">
      <w:pPr>
        <w:pStyle w:val="ConsPlusTitlePage"/>
      </w:pPr>
      <w:r>
        <w:t xml:space="preserve">Документ предоставлен </w:t>
      </w:r>
      <w:hyperlink r:id="rId4">
        <w:r>
          <w:rPr>
            <w:color w:val="0000FF"/>
          </w:rPr>
          <w:t>КонсультантПлюс</w:t>
        </w:r>
      </w:hyperlink>
      <w:r>
        <w:br/>
      </w:r>
    </w:p>
    <w:p w:rsidR="00D77235" w:rsidRDefault="00D77235">
      <w:pPr>
        <w:pStyle w:val="ConsPlusNormal"/>
        <w:jc w:val="both"/>
        <w:outlineLvl w:val="0"/>
      </w:pPr>
    </w:p>
    <w:p w:rsidR="00D77235" w:rsidRDefault="00D77235">
      <w:pPr>
        <w:pStyle w:val="ConsPlusTitle"/>
        <w:jc w:val="center"/>
        <w:outlineLvl w:val="0"/>
      </w:pPr>
      <w:r>
        <w:t>ПРАВИТЕЛЬСТВО РОССИЙСКОЙ ФЕДЕРАЦИИ</w:t>
      </w:r>
    </w:p>
    <w:p w:rsidR="00D77235" w:rsidRDefault="00D77235">
      <w:pPr>
        <w:pStyle w:val="ConsPlusTitle"/>
        <w:jc w:val="center"/>
      </w:pPr>
    </w:p>
    <w:p w:rsidR="00D77235" w:rsidRDefault="00D77235">
      <w:pPr>
        <w:pStyle w:val="ConsPlusTitle"/>
        <w:jc w:val="center"/>
      </w:pPr>
      <w:r>
        <w:t>ПОСТАНОВЛЕНИЕ</w:t>
      </w:r>
    </w:p>
    <w:p w:rsidR="00D77235" w:rsidRDefault="00D77235">
      <w:pPr>
        <w:pStyle w:val="ConsPlusTitle"/>
        <w:jc w:val="center"/>
      </w:pPr>
      <w:r>
        <w:t>от 9 августа 2022 г. N 1397</w:t>
      </w:r>
    </w:p>
    <w:p w:rsidR="00D77235" w:rsidRDefault="00D77235">
      <w:pPr>
        <w:pStyle w:val="ConsPlusTitle"/>
        <w:jc w:val="center"/>
      </w:pPr>
    </w:p>
    <w:p w:rsidR="00D77235" w:rsidRDefault="00D77235">
      <w:pPr>
        <w:pStyle w:val="ConsPlusTitle"/>
        <w:jc w:val="center"/>
      </w:pPr>
      <w:r>
        <w:t>О НЕЗАВИСИМЫХ ГАРАНТИЯХ,</w:t>
      </w:r>
    </w:p>
    <w:p w:rsidR="00D77235" w:rsidRDefault="00D77235">
      <w:pPr>
        <w:pStyle w:val="ConsPlusTitle"/>
        <w:jc w:val="center"/>
      </w:pPr>
      <w:r>
        <w:t>ПРЕДОСТАВЛЯЕМЫХ В КАЧЕСТВЕ ОБЕСПЕЧЕНИЯ ЗАЯВКИ</w:t>
      </w:r>
    </w:p>
    <w:p w:rsidR="00D77235" w:rsidRDefault="00D77235">
      <w:pPr>
        <w:pStyle w:val="ConsPlusTitle"/>
        <w:jc w:val="center"/>
      </w:pPr>
      <w:r>
        <w:t>НА УЧАСТИЕ В КОНКУРЕНТНОЙ ЗАКУПКЕ ТОВАРОВ, РАБОТ,</w:t>
      </w:r>
    </w:p>
    <w:p w:rsidR="00D77235" w:rsidRDefault="00D77235">
      <w:pPr>
        <w:pStyle w:val="ConsPlusTitle"/>
        <w:jc w:val="center"/>
      </w:pPr>
      <w:r>
        <w:t>УСЛУГ В ЭЛЕКТРОННОЙ ФОРМЕ С УЧАСТИЕМ СУБЪЕКТОВ МАЛОГО</w:t>
      </w:r>
    </w:p>
    <w:p w:rsidR="00D77235" w:rsidRDefault="00D77235">
      <w:pPr>
        <w:pStyle w:val="ConsPlusTitle"/>
        <w:jc w:val="center"/>
      </w:pPr>
      <w:r>
        <w:t>И СРЕДНЕГО ПРЕДПРИНИМАТЕЛЬСТВА, И НЕЗАВИСИМЫХ ГАРАНТИЯХ,</w:t>
      </w:r>
    </w:p>
    <w:p w:rsidR="00D77235" w:rsidRDefault="00D77235">
      <w:pPr>
        <w:pStyle w:val="ConsPlusTitle"/>
        <w:jc w:val="center"/>
      </w:pPr>
      <w:r>
        <w:t>ПРЕДОСТАВЛЯЕМЫХ В КАЧЕСТВЕ ОБЕСПЕЧЕНИЯ ИСПОЛНЕНИЯ</w:t>
      </w:r>
    </w:p>
    <w:p w:rsidR="00D77235" w:rsidRDefault="00D77235">
      <w:pPr>
        <w:pStyle w:val="ConsPlusTitle"/>
        <w:jc w:val="center"/>
      </w:pPr>
      <w:r>
        <w:t>ДОГОВОРА, ЗАКЛЮЧАЕМОГО ПО РЕЗУЛЬТАТАМ ТАКОЙ ЗАКУПКИ,</w:t>
      </w:r>
    </w:p>
    <w:p w:rsidR="00D77235" w:rsidRDefault="00D77235">
      <w:pPr>
        <w:pStyle w:val="ConsPlusTitle"/>
        <w:jc w:val="center"/>
      </w:pPr>
      <w:r>
        <w:t>А ТАКЖЕ О ВНЕСЕНИИ ИЗМЕНЕНИЙ В НЕКОТОРЫЕ АКТЫ</w:t>
      </w:r>
    </w:p>
    <w:p w:rsidR="00D77235" w:rsidRDefault="00D77235">
      <w:pPr>
        <w:pStyle w:val="ConsPlusTitle"/>
        <w:jc w:val="center"/>
      </w:pPr>
      <w:r>
        <w:t>ПРАВИТЕЛЬСТВА РОССИЙСКОЙ ФЕДЕРАЦИИ</w:t>
      </w:r>
    </w:p>
    <w:p w:rsidR="00D77235" w:rsidRDefault="00D77235">
      <w:pPr>
        <w:pStyle w:val="ConsPlusNormal"/>
        <w:jc w:val="both"/>
      </w:pPr>
    </w:p>
    <w:p w:rsidR="00D77235" w:rsidRDefault="00D77235">
      <w:pPr>
        <w:pStyle w:val="ConsPlusNormal"/>
        <w:ind w:firstLine="540"/>
        <w:jc w:val="both"/>
      </w:pPr>
      <w:r>
        <w:t>Правительство Российской Федерации постановляет:</w:t>
      </w:r>
    </w:p>
    <w:p w:rsidR="00D77235" w:rsidRDefault="00D77235">
      <w:pPr>
        <w:pStyle w:val="ConsPlusNormal"/>
        <w:spacing w:before="200"/>
        <w:ind w:firstLine="540"/>
        <w:jc w:val="both"/>
      </w:pPr>
      <w:r>
        <w:t>1. Утвердить прилагаемые:</w:t>
      </w:r>
    </w:p>
    <w:p w:rsidR="00D77235" w:rsidRDefault="00D77235">
      <w:pPr>
        <w:pStyle w:val="ConsPlusNormal"/>
        <w:spacing w:before="200"/>
        <w:ind w:firstLine="540"/>
        <w:jc w:val="both"/>
      </w:pPr>
      <w:hyperlink w:anchor="P38">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D77235" w:rsidRDefault="00D77235">
      <w:pPr>
        <w:pStyle w:val="ConsPlusNormal"/>
        <w:spacing w:before="200"/>
        <w:ind w:firstLine="540"/>
        <w:jc w:val="both"/>
      </w:pPr>
      <w:hyperlink w:anchor="P665">
        <w:r>
          <w:rPr>
            <w:color w:val="0000FF"/>
          </w:rPr>
          <w:t>изменения</w:t>
        </w:r>
      </w:hyperlink>
      <w:r>
        <w:t>, которые вносятся в акты Правительства Российской Федерации.</w:t>
      </w:r>
    </w:p>
    <w:p w:rsidR="00D77235" w:rsidRDefault="00D77235">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D77235" w:rsidRDefault="00D77235">
      <w:pPr>
        <w:pStyle w:val="ConsPlusNormal"/>
        <w:spacing w:before="200"/>
        <w:ind w:firstLine="540"/>
        <w:jc w:val="both"/>
      </w:pPr>
      <w:r>
        <w:t>3. Настоящее постановление вступает в силу с 1 октября 2022 г., за исключением:</w:t>
      </w:r>
    </w:p>
    <w:bookmarkStart w:id="0" w:name="P22"/>
    <w:bookmarkEnd w:id="0"/>
    <w:p w:rsidR="00D77235" w:rsidRDefault="00D77235">
      <w:pPr>
        <w:pStyle w:val="ConsPlusNormal"/>
        <w:spacing w:before="200"/>
        <w:ind w:firstLine="540"/>
        <w:jc w:val="both"/>
      </w:pPr>
      <w:r>
        <w:rPr>
          <w:color w:val="0000FF"/>
        </w:rPr>
        <w:fldChar w:fldCharType="begin"/>
      </w:r>
      <w:r>
        <w:rPr>
          <w:color w:val="0000FF"/>
        </w:rPr>
        <w:instrText xml:space="preserve"> HYPERLINK \l "P671" \h </w:instrText>
      </w:r>
      <w:r>
        <w:rPr>
          <w:color w:val="0000FF"/>
        </w:rP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1" w:name="P23"/>
    <w:bookmarkEnd w:id="1"/>
    <w:p w:rsidR="00D77235" w:rsidRDefault="00D77235">
      <w:pPr>
        <w:pStyle w:val="ConsPlusNormal"/>
        <w:spacing w:before="200"/>
        <w:ind w:firstLine="540"/>
        <w:jc w:val="both"/>
      </w:pPr>
      <w:r>
        <w:rPr>
          <w:color w:val="0000FF"/>
        </w:rPr>
        <w:fldChar w:fldCharType="begin"/>
      </w:r>
      <w:r>
        <w:rPr>
          <w:color w:val="0000FF"/>
        </w:rPr>
        <w:instrText xml:space="preserve"> HYPERLINK \l "P96" \h </w:instrText>
      </w:r>
      <w:r>
        <w:rPr>
          <w:color w:val="0000FF"/>
        </w:rP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D77235" w:rsidRDefault="00D77235">
      <w:pPr>
        <w:pStyle w:val="ConsPlusNormal"/>
        <w:jc w:val="both"/>
      </w:pPr>
    </w:p>
    <w:p w:rsidR="00D77235" w:rsidRDefault="00D77235">
      <w:pPr>
        <w:pStyle w:val="ConsPlusNormal"/>
        <w:jc w:val="right"/>
      </w:pPr>
      <w:r>
        <w:t>Председатель Правительства</w:t>
      </w:r>
    </w:p>
    <w:p w:rsidR="00D77235" w:rsidRDefault="00D77235">
      <w:pPr>
        <w:pStyle w:val="ConsPlusNormal"/>
        <w:jc w:val="right"/>
      </w:pPr>
      <w:r>
        <w:t>Российской Федерации</w:t>
      </w:r>
    </w:p>
    <w:p w:rsidR="00D77235" w:rsidRDefault="00D77235">
      <w:pPr>
        <w:pStyle w:val="ConsPlusNormal"/>
        <w:jc w:val="right"/>
      </w:pPr>
      <w:r>
        <w:t>М.МИШУСТИН</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0"/>
      </w:pPr>
      <w:r>
        <w:t>Утверждено</w:t>
      </w:r>
    </w:p>
    <w:p w:rsidR="00D77235" w:rsidRDefault="00D77235">
      <w:pPr>
        <w:pStyle w:val="ConsPlusNormal"/>
        <w:jc w:val="right"/>
      </w:pPr>
      <w:r>
        <w:t>постановлением Правительства</w:t>
      </w:r>
    </w:p>
    <w:p w:rsidR="00D77235" w:rsidRDefault="00D77235">
      <w:pPr>
        <w:pStyle w:val="ConsPlusNormal"/>
        <w:jc w:val="right"/>
      </w:pPr>
      <w:r>
        <w:t>Российской Федерации</w:t>
      </w:r>
    </w:p>
    <w:p w:rsidR="00D77235" w:rsidRDefault="00D77235">
      <w:pPr>
        <w:pStyle w:val="ConsPlusNormal"/>
        <w:jc w:val="right"/>
      </w:pPr>
      <w:r>
        <w:t>от 9 августа 2022 г. N 1397</w:t>
      </w:r>
    </w:p>
    <w:p w:rsidR="00D77235" w:rsidRDefault="00D77235">
      <w:pPr>
        <w:pStyle w:val="ConsPlusNormal"/>
        <w:jc w:val="both"/>
      </w:pPr>
    </w:p>
    <w:p w:rsidR="00D77235" w:rsidRDefault="00D77235">
      <w:pPr>
        <w:pStyle w:val="ConsPlusTitle"/>
        <w:jc w:val="center"/>
      </w:pPr>
      <w:bookmarkStart w:id="2" w:name="P38"/>
      <w:bookmarkEnd w:id="2"/>
      <w:r>
        <w:t>ПОЛОЖЕНИЕ</w:t>
      </w:r>
    </w:p>
    <w:p w:rsidR="00D77235" w:rsidRDefault="00D77235">
      <w:pPr>
        <w:pStyle w:val="ConsPlusTitle"/>
        <w:jc w:val="center"/>
      </w:pPr>
      <w:r>
        <w:t>О НЕЗАВИСИМЫХ ГАРАНТИЯХ, ПРЕДОСТАВЛЯЕМЫХ В КАЧЕСТВЕ</w:t>
      </w:r>
    </w:p>
    <w:p w:rsidR="00D77235" w:rsidRDefault="00D77235">
      <w:pPr>
        <w:pStyle w:val="ConsPlusTitle"/>
        <w:jc w:val="center"/>
      </w:pPr>
      <w:r>
        <w:t>ОБЕСПЕЧЕНИЯ ЗАЯВКИ НА УЧАСТИЕ В КОНКУРЕНТНОЙ ЗАКУПКЕ</w:t>
      </w:r>
    </w:p>
    <w:p w:rsidR="00D77235" w:rsidRDefault="00D77235">
      <w:pPr>
        <w:pStyle w:val="ConsPlusTitle"/>
        <w:jc w:val="center"/>
      </w:pPr>
      <w:r>
        <w:t>ТОВАРОВ, РАБОТ, УСЛУГ В ЭЛЕКТРОННОЙ ФОРМЕ С УЧАСТИЕМ</w:t>
      </w:r>
    </w:p>
    <w:p w:rsidR="00D77235" w:rsidRDefault="00D77235">
      <w:pPr>
        <w:pStyle w:val="ConsPlusTitle"/>
        <w:jc w:val="center"/>
      </w:pPr>
      <w:r>
        <w:t>СУБЪЕКТОВ МАЛОГО И СРЕДНЕГО ПРЕДПРИНИМАТЕЛЬСТВА,</w:t>
      </w:r>
    </w:p>
    <w:p w:rsidR="00D77235" w:rsidRDefault="00D77235">
      <w:pPr>
        <w:pStyle w:val="ConsPlusTitle"/>
        <w:jc w:val="center"/>
      </w:pPr>
      <w:r>
        <w:t>И НЕЗАВИСИМЫХ ГАРАНТИЯХ, ПРЕДОСТАВЛЯЕМЫХ В КАЧЕСТВЕ</w:t>
      </w:r>
    </w:p>
    <w:p w:rsidR="00D77235" w:rsidRDefault="00D77235">
      <w:pPr>
        <w:pStyle w:val="ConsPlusTitle"/>
        <w:jc w:val="center"/>
      </w:pPr>
      <w:r>
        <w:t>ОБЕСПЕЧЕНИЯ ИСПОЛНЕНИЯ ДОГОВОРА, ЗАКЛЮЧАЕМОГО</w:t>
      </w:r>
    </w:p>
    <w:p w:rsidR="00D77235" w:rsidRDefault="00D77235">
      <w:pPr>
        <w:pStyle w:val="ConsPlusTitle"/>
        <w:jc w:val="center"/>
      </w:pPr>
      <w:r>
        <w:lastRenderedPageBreak/>
        <w:t>ПО РЕЗУЛЬТАТАМ ТАКОЙ ЗАКУПКИ</w:t>
      </w:r>
    </w:p>
    <w:p w:rsidR="00D77235" w:rsidRDefault="00D77235">
      <w:pPr>
        <w:pStyle w:val="ConsPlusNormal"/>
        <w:jc w:val="both"/>
      </w:pPr>
    </w:p>
    <w:p w:rsidR="00D77235" w:rsidRDefault="00D77235">
      <w:pPr>
        <w:pStyle w:val="ConsPlusTitle"/>
        <w:jc w:val="center"/>
        <w:outlineLvl w:val="1"/>
      </w:pPr>
      <w:r>
        <w:t>I. Общие положения</w:t>
      </w:r>
    </w:p>
    <w:p w:rsidR="00D77235" w:rsidRDefault="00D77235">
      <w:pPr>
        <w:pStyle w:val="ConsPlusNormal"/>
        <w:jc w:val="both"/>
      </w:pPr>
    </w:p>
    <w:p w:rsidR="00D77235" w:rsidRDefault="00D77235">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5">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6">
        <w:r>
          <w:rPr>
            <w:color w:val="0000FF"/>
          </w:rPr>
          <w:t>закона</w:t>
        </w:r>
      </w:hyperlink>
      <w:r>
        <w:t xml:space="preserve"> "О закупках товаров, работ, услуг отдельными видами юридических лиц" (далее - Закон о закупках).</w:t>
      </w:r>
    </w:p>
    <w:p w:rsidR="00D77235" w:rsidRDefault="00D77235">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7">
        <w:r>
          <w:rPr>
            <w:color w:val="0000FF"/>
          </w:rPr>
          <w:t>Законе</w:t>
        </w:r>
      </w:hyperlink>
      <w:r>
        <w:t xml:space="preserve"> о закупках.</w:t>
      </w:r>
    </w:p>
    <w:p w:rsidR="00D77235" w:rsidRDefault="00D77235">
      <w:pPr>
        <w:pStyle w:val="ConsPlusNormal"/>
        <w:jc w:val="both"/>
      </w:pPr>
    </w:p>
    <w:p w:rsidR="00D77235" w:rsidRDefault="00D77235">
      <w:pPr>
        <w:pStyle w:val="ConsPlusTitle"/>
        <w:jc w:val="center"/>
        <w:outlineLvl w:val="1"/>
      </w:pPr>
      <w:bookmarkStart w:id="3" w:name="P52"/>
      <w:bookmarkEnd w:id="3"/>
      <w:r>
        <w:t>II. Дополнительные требования к независимой гарантии,</w:t>
      </w:r>
    </w:p>
    <w:p w:rsidR="00D77235" w:rsidRDefault="00D77235">
      <w:pPr>
        <w:pStyle w:val="ConsPlusTitle"/>
        <w:jc w:val="center"/>
      </w:pPr>
      <w:r>
        <w:t>типовые формы независимых гарантий, форма требования</w:t>
      </w:r>
    </w:p>
    <w:p w:rsidR="00D77235" w:rsidRDefault="00D77235">
      <w:pPr>
        <w:pStyle w:val="ConsPlusTitle"/>
        <w:jc w:val="center"/>
      </w:pPr>
      <w:r>
        <w:t>об уплате денежной суммы по независимой гарантии</w:t>
      </w:r>
    </w:p>
    <w:p w:rsidR="00D77235" w:rsidRDefault="00D77235">
      <w:pPr>
        <w:pStyle w:val="ConsPlusNormal"/>
        <w:jc w:val="both"/>
      </w:pPr>
    </w:p>
    <w:p w:rsidR="00D77235" w:rsidRDefault="00D77235">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D77235" w:rsidRDefault="00D77235">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D77235" w:rsidRDefault="00D77235">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8">
        <w:r>
          <w:rPr>
            <w:color w:val="0000FF"/>
          </w:rPr>
          <w:t>законодательством</w:t>
        </w:r>
      </w:hyperlink>
      <w:r>
        <w:t xml:space="preserve"> и </w:t>
      </w:r>
      <w:hyperlink r:id="rId9">
        <w:r>
          <w:rPr>
            <w:color w:val="0000FF"/>
          </w:rPr>
          <w:t>Законом</w:t>
        </w:r>
      </w:hyperlink>
      <w:r>
        <w:t xml:space="preserve"> о закупках, и содержать следующие дополнительные требования:</w:t>
      </w:r>
    </w:p>
    <w:p w:rsidR="00D77235" w:rsidRDefault="00D77235">
      <w:pPr>
        <w:pStyle w:val="ConsPlusNormal"/>
        <w:spacing w:before="200"/>
        <w:ind w:firstLine="540"/>
        <w:jc w:val="both"/>
      </w:pPr>
      <w:r>
        <w:t>а) условия о следующих правах заказчика (бенефициара):</w:t>
      </w:r>
    </w:p>
    <w:p w:rsidR="00D77235" w:rsidRDefault="00D77235">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0">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D77235" w:rsidRDefault="00D77235">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D77235" w:rsidRDefault="00D77235">
      <w:pPr>
        <w:pStyle w:val="ConsPlusNormal"/>
        <w:spacing w:before="200"/>
        <w:ind w:firstLine="540"/>
        <w:jc w:val="both"/>
      </w:pPr>
      <w:bookmarkStart w:id="4" w:name="P62"/>
      <w:bookmarkEnd w:id="4"/>
      <w:r>
        <w:lastRenderedPageBreak/>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D77235" w:rsidRDefault="00D77235">
      <w:pPr>
        <w:pStyle w:val="ConsPlusNormal"/>
        <w:spacing w:before="200"/>
        <w:ind w:firstLine="540"/>
        <w:jc w:val="both"/>
      </w:pPr>
      <w: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D77235" w:rsidRDefault="00D77235">
      <w:pPr>
        <w:pStyle w:val="ConsPlusNormal"/>
        <w:spacing w:before="200"/>
        <w:ind w:firstLine="540"/>
        <w:jc w:val="both"/>
      </w:pPr>
      <w:bookmarkStart w:id="5" w:name="P64"/>
      <w:bookmarkEnd w:id="5"/>
      <w:r>
        <w:t>в) условие о том, что расходы, возникающие в связи с перечислением гарантом денежных средств по независимой гарантии, несет гарант;</w:t>
      </w:r>
    </w:p>
    <w:p w:rsidR="00D77235" w:rsidRDefault="00D77235">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1">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2">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D77235" w:rsidRDefault="00D77235">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D77235" w:rsidRDefault="00D77235">
      <w:pPr>
        <w:pStyle w:val="ConsPlusNormal"/>
        <w:spacing w:before="200"/>
        <w:ind w:firstLine="540"/>
        <w:jc w:val="both"/>
      </w:pPr>
      <w:bookmarkStart w:id="6" w:name="P67"/>
      <w:bookmarkEnd w:id="6"/>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D77235" w:rsidRDefault="00D77235">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3">
        <w:r>
          <w:rPr>
            <w:color w:val="0000FF"/>
          </w:rPr>
          <w:t>Законом</w:t>
        </w:r>
      </w:hyperlink>
      <w:r>
        <w:t xml:space="preserve"> о закупках, и содержать следующие дополнительные требования:</w:t>
      </w:r>
    </w:p>
    <w:p w:rsidR="00D77235" w:rsidRDefault="00D77235">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D77235" w:rsidRDefault="00D77235">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D77235" w:rsidRDefault="00D77235">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D77235" w:rsidRDefault="00D77235">
      <w:pPr>
        <w:pStyle w:val="ConsPlusNormal"/>
        <w:spacing w:before="200"/>
        <w:ind w:firstLine="540"/>
        <w:jc w:val="both"/>
      </w:pPr>
      <w:r>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D77235" w:rsidRDefault="00D77235">
      <w:pPr>
        <w:pStyle w:val="ConsPlusNormal"/>
        <w:spacing w:before="200"/>
        <w:ind w:firstLine="540"/>
        <w:jc w:val="both"/>
      </w:pPr>
      <w:r>
        <w:t>7. Независимая гарантия не должна содержать условия:</w:t>
      </w:r>
    </w:p>
    <w:p w:rsidR="00D77235" w:rsidRDefault="00D77235">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D77235" w:rsidRDefault="00D77235">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D77235" w:rsidRDefault="00D77235">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D77235" w:rsidRDefault="00D77235">
      <w:pPr>
        <w:pStyle w:val="ConsPlusNormal"/>
        <w:jc w:val="both"/>
      </w:pPr>
    </w:p>
    <w:p w:rsidR="00D77235" w:rsidRDefault="00D77235">
      <w:pPr>
        <w:pStyle w:val="ConsPlusTitle"/>
        <w:jc w:val="center"/>
        <w:outlineLvl w:val="1"/>
      </w:pPr>
      <w:r>
        <w:t>III. Перечень документов, представляемых заказчиком</w:t>
      </w:r>
    </w:p>
    <w:p w:rsidR="00D77235" w:rsidRDefault="00D77235">
      <w:pPr>
        <w:pStyle w:val="ConsPlusTitle"/>
        <w:jc w:val="center"/>
      </w:pPr>
      <w:r>
        <w:t>(бенефициаром) гаранту одновременно с требованием об уплате</w:t>
      </w:r>
    </w:p>
    <w:p w:rsidR="00D77235" w:rsidRDefault="00D77235">
      <w:pPr>
        <w:pStyle w:val="ConsPlusTitle"/>
        <w:jc w:val="center"/>
      </w:pPr>
      <w:r>
        <w:t>денежной суммы по независимой гарантии</w:t>
      </w:r>
    </w:p>
    <w:p w:rsidR="00D77235" w:rsidRDefault="00D77235">
      <w:pPr>
        <w:pStyle w:val="ConsPlusNormal"/>
        <w:jc w:val="both"/>
      </w:pPr>
    </w:p>
    <w:p w:rsidR="00D77235" w:rsidRDefault="00D77235">
      <w:pPr>
        <w:pStyle w:val="ConsPlusNormal"/>
        <w:ind w:firstLine="540"/>
        <w:jc w:val="both"/>
      </w:pPr>
      <w:bookmarkStart w:id="7" w:name="P82"/>
      <w:bookmarkEnd w:id="7"/>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D77235" w:rsidRDefault="00D77235">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4">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D77235" w:rsidRDefault="00D77235">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spacing w:before="200"/>
        <w:ind w:firstLine="540"/>
        <w:jc w:val="both"/>
      </w:pPr>
      <w:bookmarkStart w:id="8" w:name="P85"/>
      <w:bookmarkEnd w:id="8"/>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D77235" w:rsidRDefault="00D77235">
      <w:pPr>
        <w:pStyle w:val="ConsPlusNormal"/>
        <w:spacing w:before="200"/>
        <w:ind w:firstLine="540"/>
        <w:jc w:val="both"/>
      </w:pPr>
      <w:r>
        <w:t>а) расчет суммы, включаемой в требование об уплате денежной суммы по независимой гарантии;</w:t>
      </w:r>
    </w:p>
    <w:p w:rsidR="00D77235" w:rsidRDefault="00D77235">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D77235" w:rsidRDefault="00D77235">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jc w:val="both"/>
      </w:pPr>
    </w:p>
    <w:p w:rsidR="00D77235" w:rsidRDefault="00D77235">
      <w:pPr>
        <w:pStyle w:val="ConsPlusTitle"/>
        <w:jc w:val="center"/>
        <w:outlineLvl w:val="1"/>
      </w:pPr>
      <w:r>
        <w:t>IV. Особенности порядка ведения реестра независимых</w:t>
      </w:r>
    </w:p>
    <w:p w:rsidR="00D77235" w:rsidRDefault="00D77235">
      <w:pPr>
        <w:pStyle w:val="ConsPlusTitle"/>
        <w:jc w:val="center"/>
      </w:pPr>
      <w:r>
        <w:t>гарантий, предусмотренного частью 8 статьи 45 Закона</w:t>
      </w:r>
    </w:p>
    <w:p w:rsidR="00D77235" w:rsidRDefault="00D77235">
      <w:pPr>
        <w:pStyle w:val="ConsPlusTitle"/>
        <w:jc w:val="center"/>
      </w:pPr>
      <w:r>
        <w:t>о контрактной системе для целей Закона о закупках</w:t>
      </w:r>
    </w:p>
    <w:p w:rsidR="00D77235" w:rsidRDefault="00D772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9" w:name="P96"/>
      <w:bookmarkEnd w:id="9"/>
      <w:r>
        <w:lastRenderedPageBreak/>
        <w:t xml:space="preserve">10. Включение независимых гарантий в реестр независимых гарантий, предусмотренный </w:t>
      </w:r>
      <w:hyperlink r:id="rId15">
        <w:r>
          <w:rPr>
            <w:color w:val="0000FF"/>
          </w:rPr>
          <w:t>частью 8 статьи 45</w:t>
        </w:r>
      </w:hyperlink>
      <w:r>
        <w:t xml:space="preserve"> Закона о контрактной системе, иных информации и документов, предусмотренных </w:t>
      </w:r>
      <w:hyperlink r:id="rId16">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7">
        <w:r>
          <w:rPr>
            <w:color w:val="0000FF"/>
          </w:rPr>
          <w:t>Правилами</w:t>
        </w:r>
      </w:hyperlink>
      <w:r>
        <w:t xml:space="preserve"> с учетом следующих особенностей:</w:t>
      </w:r>
    </w:p>
    <w:p w:rsidR="00D77235" w:rsidRDefault="00D77235">
      <w:pPr>
        <w:pStyle w:val="ConsPlusNormal"/>
        <w:spacing w:before="200"/>
        <w:ind w:firstLine="540"/>
        <w:jc w:val="both"/>
      </w:pPr>
      <w:r>
        <w:t xml:space="preserve">а) предусмотренные </w:t>
      </w:r>
      <w:hyperlink r:id="rId18">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19">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D77235" w:rsidRDefault="00D77235">
      <w:pPr>
        <w:pStyle w:val="ConsPlusNormal"/>
        <w:spacing w:before="200"/>
        <w:ind w:firstLine="540"/>
        <w:jc w:val="both"/>
      </w:pPr>
      <w:r>
        <w:t xml:space="preserve">б) </w:t>
      </w:r>
      <w:hyperlink r:id="rId20">
        <w:r>
          <w:rPr>
            <w:color w:val="0000FF"/>
          </w:rPr>
          <w:t>пункт 12(1)</w:t>
        </w:r>
      </w:hyperlink>
      <w:r>
        <w:t xml:space="preserve"> указанных Правил не применяется.</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1"/>
      </w:pPr>
      <w:r>
        <w:t>Приложение N 1</w:t>
      </w:r>
    </w:p>
    <w:p w:rsidR="00D77235" w:rsidRDefault="00D77235">
      <w:pPr>
        <w:pStyle w:val="ConsPlusNormal"/>
        <w:jc w:val="right"/>
      </w:pPr>
      <w:r>
        <w:t>к Положению о независимых гарантиях,</w:t>
      </w:r>
    </w:p>
    <w:p w:rsidR="00D77235" w:rsidRDefault="00D77235">
      <w:pPr>
        <w:pStyle w:val="ConsPlusNormal"/>
        <w:jc w:val="right"/>
      </w:pPr>
      <w:r>
        <w:t>предоставляемых в качестве обеспечения</w:t>
      </w:r>
    </w:p>
    <w:p w:rsidR="00D77235" w:rsidRDefault="00D77235">
      <w:pPr>
        <w:pStyle w:val="ConsPlusNormal"/>
        <w:jc w:val="right"/>
      </w:pPr>
      <w:r>
        <w:t>заявки на участие в конкурентной закупке</w:t>
      </w:r>
    </w:p>
    <w:p w:rsidR="00D77235" w:rsidRDefault="00D77235">
      <w:pPr>
        <w:pStyle w:val="ConsPlusNormal"/>
        <w:jc w:val="right"/>
      </w:pPr>
      <w:r>
        <w:t>товаров, работ, услуг в электронной форме</w:t>
      </w:r>
    </w:p>
    <w:p w:rsidR="00D77235" w:rsidRDefault="00D77235">
      <w:pPr>
        <w:pStyle w:val="ConsPlusNormal"/>
        <w:jc w:val="right"/>
      </w:pPr>
      <w:r>
        <w:t>с участием субъектов малого и среднего</w:t>
      </w:r>
    </w:p>
    <w:p w:rsidR="00D77235" w:rsidRDefault="00D77235">
      <w:pPr>
        <w:pStyle w:val="ConsPlusNormal"/>
        <w:jc w:val="right"/>
      </w:pPr>
      <w:r>
        <w:t>предпринимательства, и независимых</w:t>
      </w:r>
    </w:p>
    <w:p w:rsidR="00D77235" w:rsidRDefault="00D77235">
      <w:pPr>
        <w:pStyle w:val="ConsPlusNormal"/>
        <w:jc w:val="right"/>
      </w:pPr>
      <w:r>
        <w:t>гарантиях, предоставляемых в качестве</w:t>
      </w:r>
    </w:p>
    <w:p w:rsidR="00D77235" w:rsidRDefault="00D77235">
      <w:pPr>
        <w:pStyle w:val="ConsPlusNormal"/>
        <w:jc w:val="right"/>
      </w:pPr>
      <w:r>
        <w:t>обеспечения исполнения договора,</w:t>
      </w:r>
    </w:p>
    <w:p w:rsidR="00D77235" w:rsidRDefault="00D77235">
      <w:pPr>
        <w:pStyle w:val="ConsPlusNormal"/>
        <w:jc w:val="right"/>
      </w:pPr>
      <w:r>
        <w:t>заключаемого по результатам такой закупки</w:t>
      </w:r>
    </w:p>
    <w:p w:rsidR="00D77235" w:rsidRDefault="00D77235">
      <w:pPr>
        <w:pStyle w:val="ConsPlusNormal"/>
        <w:jc w:val="both"/>
      </w:pPr>
    </w:p>
    <w:p w:rsidR="00D77235" w:rsidRDefault="00D77235">
      <w:pPr>
        <w:pStyle w:val="ConsPlusNormal"/>
        <w:jc w:val="center"/>
      </w:pPr>
      <w:bookmarkStart w:id="10" w:name="P115"/>
      <w:bookmarkEnd w:id="10"/>
      <w:r>
        <w:t>ТИПОВАЯ ФОРМА</w:t>
      </w:r>
    </w:p>
    <w:p w:rsidR="00D77235" w:rsidRDefault="00D77235">
      <w:pPr>
        <w:pStyle w:val="ConsPlusNormal"/>
        <w:jc w:val="center"/>
      </w:pPr>
      <w:r>
        <w:t>независимой гарантии, предоставляемой в качестве обеспечения</w:t>
      </w:r>
    </w:p>
    <w:p w:rsidR="00D77235" w:rsidRDefault="00D77235">
      <w:pPr>
        <w:pStyle w:val="ConsPlusNormal"/>
        <w:jc w:val="center"/>
      </w:pPr>
      <w:r>
        <w:t>заявки на участие в конкурентной закупке товаров, работ,</w:t>
      </w:r>
    </w:p>
    <w:p w:rsidR="00D77235" w:rsidRDefault="00D77235">
      <w:pPr>
        <w:pStyle w:val="ConsPlusNormal"/>
        <w:jc w:val="center"/>
      </w:pPr>
      <w:r>
        <w:t>услуг в электронной форме, участниками которой могут быть</w:t>
      </w:r>
    </w:p>
    <w:p w:rsidR="00D77235" w:rsidRDefault="00D77235">
      <w:pPr>
        <w:pStyle w:val="ConsPlusNormal"/>
        <w:jc w:val="center"/>
      </w:pPr>
      <w:r>
        <w:t>только субъекты малого и среднего предпринимательства</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tcPr>
          <w:p w:rsidR="00D77235" w:rsidRDefault="00D77235">
            <w:pPr>
              <w:pStyle w:val="ConsPlusNormal"/>
              <w:jc w:val="center"/>
              <w:outlineLvl w:val="2"/>
            </w:pPr>
            <w:r>
              <w:t>Информация о гаранте, принципале, бенефициаре</w:t>
            </w: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Коды</w:t>
            </w:r>
          </w:p>
        </w:tc>
      </w:tr>
      <w:tr w:rsidR="00D77235">
        <w:tc>
          <w:tcPr>
            <w:tcW w:w="3465" w:type="dxa"/>
            <w:tcBorders>
              <w:top w:val="nil"/>
              <w:left w:val="nil"/>
              <w:bottom w:val="nil"/>
              <w:right w:val="nil"/>
            </w:tcBorders>
          </w:tcPr>
          <w:p w:rsidR="00D77235" w:rsidRDefault="00D77235">
            <w:pPr>
              <w:pStyle w:val="ConsPlusNormal"/>
            </w:pPr>
            <w:r>
              <w:t>Полное наименование гаранта</w:t>
            </w: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21">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Полное наименование принципала</w:t>
            </w: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lastRenderedPageBreak/>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2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D77235">
        <w:tc>
          <w:tcPr>
            <w:tcW w:w="9045" w:type="dxa"/>
            <w:tcBorders>
              <w:top w:val="nil"/>
              <w:left w:val="nil"/>
              <w:bottom w:val="nil"/>
              <w:right w:val="nil"/>
            </w:tcBorders>
            <w:vAlign w:val="bottom"/>
          </w:tcPr>
          <w:p w:rsidR="00D77235" w:rsidRDefault="00D77235">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c>
          <w:tcPr>
            <w:tcW w:w="9060" w:type="dxa"/>
            <w:gridSpan w:val="4"/>
            <w:tcBorders>
              <w:top w:val="nil"/>
              <w:left w:val="nil"/>
              <w:bottom w:val="nil"/>
              <w:right w:val="nil"/>
            </w:tcBorders>
          </w:tcPr>
          <w:p w:rsidR="00D77235" w:rsidRDefault="00D77235">
            <w:pPr>
              <w:pStyle w:val="ConsPlusNormal"/>
              <w:jc w:val="center"/>
              <w:outlineLvl w:val="2"/>
            </w:pPr>
            <w:r>
              <w:t>Условия независимой гарантии</w:t>
            </w:r>
          </w:p>
        </w:tc>
      </w:tr>
      <w:tr w:rsidR="00D77235">
        <w:tc>
          <w:tcPr>
            <w:tcW w:w="3465" w:type="dxa"/>
            <w:tcBorders>
              <w:top w:val="nil"/>
              <w:left w:val="nil"/>
              <w:bottom w:val="nil"/>
              <w:right w:val="nil"/>
            </w:tcBorders>
          </w:tcPr>
          <w:p w:rsidR="00D77235" w:rsidRDefault="00D77235">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single" w:sz="4" w:space="0" w:color="auto"/>
              <w:right w:val="nil"/>
            </w:tcBorders>
          </w:tcPr>
          <w:p w:rsidR="00D77235" w:rsidRDefault="00D77235">
            <w:pPr>
              <w:pStyle w:val="ConsPlusNormal"/>
            </w:pPr>
          </w:p>
        </w:tc>
      </w:tr>
      <w:tr w:rsidR="00D77235">
        <w:tblPrEx>
          <w:tblBorders>
            <w:right w:val="single" w:sz="4" w:space="0" w:color="auto"/>
          </w:tblBorders>
        </w:tblPrEx>
        <w:tc>
          <w:tcPr>
            <w:tcW w:w="3465" w:type="dxa"/>
            <w:tcBorders>
              <w:top w:val="nil"/>
              <w:left w:val="nil"/>
              <w:bottom w:val="nil"/>
              <w:right w:val="nil"/>
            </w:tcBorders>
          </w:tcPr>
          <w:p w:rsidR="00D77235" w:rsidRDefault="00D77235">
            <w:pPr>
              <w:pStyle w:val="ConsPlusNormal"/>
            </w:pPr>
            <w:r>
              <w:t>Наименование валюты</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 xml:space="preserve">по </w:t>
            </w:r>
            <w:hyperlink r:id="rId2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single" w:sz="4" w:space="0" w:color="auto"/>
              <w:left w:val="nil"/>
              <w:bottom w:val="nil"/>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5">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77235" w:rsidRDefault="00D77235">
      <w:pPr>
        <w:pStyle w:val="ConsPlusNormal"/>
        <w:spacing w:before="200"/>
        <w:jc w:val="both"/>
      </w:pPr>
      <w:r>
        <w:t>2. Настоящая независимая гарантия не может быть отозвана гарантом.</w:t>
      </w:r>
    </w:p>
    <w:p w:rsidR="00D77235" w:rsidRDefault="00D77235">
      <w:pPr>
        <w:pStyle w:val="ConsPlusNormal"/>
        <w:spacing w:before="200"/>
        <w:jc w:val="both"/>
      </w:pPr>
      <w:bookmarkStart w:id="11" w:name="P209"/>
      <w:bookmarkEnd w:id="11"/>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D77235" w:rsidRDefault="00D77235">
      <w:pPr>
        <w:pStyle w:val="ConsPlusNormal"/>
        <w:spacing w:before="200"/>
        <w:jc w:val="both"/>
      </w:pPr>
      <w:r>
        <w:t>а) принципал уклонился или отказался от заключения договора с бенефициаром;</w:t>
      </w:r>
    </w:p>
    <w:p w:rsidR="00D77235" w:rsidRDefault="00D77235">
      <w:pPr>
        <w:pStyle w:val="ConsPlusNormal"/>
        <w:spacing w:before="200"/>
        <w:jc w:val="both"/>
      </w:pPr>
      <w:r>
        <w:t xml:space="preserve">б) принципал не предоставил или предоставил с нарушением условий, установленных </w:t>
      </w:r>
      <w:hyperlink r:id="rId26">
        <w:r>
          <w:rPr>
            <w:color w:val="0000FF"/>
          </w:rPr>
          <w:t>Законом</w:t>
        </w:r>
      </w:hyperlink>
      <w:r>
        <w:t xml:space="preserve">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77235" w:rsidRDefault="00D77235">
      <w:pPr>
        <w:pStyle w:val="ConsPlusNormal"/>
        <w:spacing w:before="200"/>
        <w:jc w:val="both"/>
      </w:pPr>
      <w: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w:t>
      </w:r>
      <w:r>
        <w:lastRenderedPageBreak/>
        <w:t>подписью лица, имеющего право действовать от имени бенефициара.</w:t>
      </w:r>
    </w:p>
    <w:p w:rsidR="00D77235" w:rsidRDefault="00D77235">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D77235" w:rsidRDefault="00D77235">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D77235" w:rsidRDefault="00D77235">
      <w:pPr>
        <w:pStyle w:val="ConsPlusNormal"/>
        <w:spacing w:before="200"/>
        <w:jc w:val="both"/>
      </w:pPr>
      <w:bookmarkStart w:id="12" w:name="P215"/>
      <w:bookmarkEnd w:id="12"/>
      <w:r>
        <w:t>7. В случае направления требования бенефициар обязан одновременно с таким требованием направить гаранту:</w:t>
      </w:r>
    </w:p>
    <w:p w:rsidR="00D77235" w:rsidRDefault="00D77235">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D77235" w:rsidRDefault="00D77235">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D77235" w:rsidRDefault="00D77235">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7">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77235" w:rsidRDefault="00D77235">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77235" w:rsidRDefault="00D77235">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77235" w:rsidRDefault="00D77235">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8">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w:t>
      </w:r>
      <w:r>
        <w:lastRenderedPageBreak/>
        <w:t xml:space="preserve">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9">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D77235" w:rsidRDefault="00D77235">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D77235" w:rsidRDefault="00D77235">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D77235" w:rsidRDefault="00D77235">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гаранта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bookmarkStart w:id="13" w:name="P254"/>
      <w:bookmarkEnd w:id="13"/>
      <w:r>
        <w:t>&lt;1&gt; Указывается при наличии.</w:t>
      </w:r>
    </w:p>
    <w:p w:rsidR="00D77235" w:rsidRDefault="00D77235">
      <w:pPr>
        <w:pStyle w:val="ConsPlusNormal"/>
        <w:spacing w:before="200"/>
        <w:ind w:firstLine="540"/>
        <w:jc w:val="both"/>
      </w:pPr>
      <w:bookmarkStart w:id="14" w:name="P255"/>
      <w:bookmarkEnd w:id="1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bookmarkStart w:id="15" w:name="P256"/>
      <w:bookmarkEnd w:id="1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bookmarkStart w:id="16" w:name="P257"/>
      <w:bookmarkEnd w:id="16"/>
      <w:r>
        <w:t>&lt;4&gt; Указывается в соответствии с извещением об осуществлении конкурентной закупки.</w:t>
      </w:r>
    </w:p>
    <w:p w:rsidR="00D77235" w:rsidRDefault="00D77235">
      <w:pPr>
        <w:pStyle w:val="ConsPlusNormal"/>
        <w:spacing w:before="200"/>
        <w:ind w:firstLine="540"/>
        <w:jc w:val="both"/>
      </w:pPr>
      <w:bookmarkStart w:id="17" w:name="P258"/>
      <w:bookmarkEnd w:id="17"/>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77235" w:rsidRDefault="00D77235">
      <w:pPr>
        <w:pStyle w:val="ConsPlusNormal"/>
        <w:spacing w:before="200"/>
        <w:ind w:firstLine="540"/>
        <w:jc w:val="both"/>
      </w:pPr>
      <w:bookmarkStart w:id="18" w:name="P259"/>
      <w:bookmarkEnd w:id="18"/>
      <w:r>
        <w:t>&lt;6&gt; Указывается почтовый адрес.</w:t>
      </w:r>
    </w:p>
    <w:p w:rsidR="00D77235" w:rsidRDefault="00D77235">
      <w:pPr>
        <w:pStyle w:val="ConsPlusNormal"/>
        <w:spacing w:before="200"/>
        <w:ind w:firstLine="540"/>
        <w:jc w:val="both"/>
      </w:pPr>
      <w:bookmarkStart w:id="19" w:name="P260"/>
      <w:bookmarkEnd w:id="19"/>
      <w:r>
        <w:t>&lt;7&gt; Указываются адрес электронной почты и (или) наименование информационной системы.</w:t>
      </w:r>
    </w:p>
    <w:p w:rsidR="00D77235" w:rsidRDefault="00D77235">
      <w:pPr>
        <w:pStyle w:val="ConsPlusNormal"/>
        <w:spacing w:before="200"/>
        <w:ind w:firstLine="540"/>
        <w:jc w:val="both"/>
      </w:pPr>
      <w:bookmarkStart w:id="20" w:name="P261"/>
      <w:bookmarkEnd w:id="20"/>
      <w:r>
        <w:t>&lt;8&gt; Указывается наименование арбитражного суда.</w:t>
      </w:r>
    </w:p>
    <w:p w:rsidR="00D77235" w:rsidRDefault="00D77235">
      <w:pPr>
        <w:pStyle w:val="ConsPlusNormal"/>
        <w:spacing w:before="200"/>
        <w:ind w:firstLine="540"/>
        <w:jc w:val="both"/>
      </w:pPr>
      <w:bookmarkStart w:id="21" w:name="P262"/>
      <w:bookmarkEnd w:id="21"/>
      <w: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Pr>
            <w:color w:val="0000FF"/>
          </w:rPr>
          <w:t>требованиям</w:t>
        </w:r>
      </w:hyperlink>
      <w:r>
        <w:t xml:space="preserve">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w:t>
      </w:r>
      <w:r>
        <w:lastRenderedPageBreak/>
        <w:t>Федерации".</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1"/>
      </w:pPr>
      <w:r>
        <w:t>Приложение N 2</w:t>
      </w:r>
    </w:p>
    <w:p w:rsidR="00D77235" w:rsidRDefault="00D77235">
      <w:pPr>
        <w:pStyle w:val="ConsPlusNormal"/>
        <w:jc w:val="right"/>
      </w:pPr>
      <w:r>
        <w:t>к Положению о независимых гарантиях,</w:t>
      </w:r>
    </w:p>
    <w:p w:rsidR="00D77235" w:rsidRDefault="00D77235">
      <w:pPr>
        <w:pStyle w:val="ConsPlusNormal"/>
        <w:jc w:val="right"/>
      </w:pPr>
      <w:r>
        <w:t>предоставляемых в качестве обеспечения</w:t>
      </w:r>
    </w:p>
    <w:p w:rsidR="00D77235" w:rsidRDefault="00D77235">
      <w:pPr>
        <w:pStyle w:val="ConsPlusNormal"/>
        <w:jc w:val="right"/>
      </w:pPr>
      <w:r>
        <w:t>заявки на участие в конкурентной закупке</w:t>
      </w:r>
    </w:p>
    <w:p w:rsidR="00D77235" w:rsidRDefault="00D77235">
      <w:pPr>
        <w:pStyle w:val="ConsPlusNormal"/>
        <w:jc w:val="right"/>
      </w:pPr>
      <w:r>
        <w:t>товаров, работ, услуг в электронной форме</w:t>
      </w:r>
    </w:p>
    <w:p w:rsidR="00D77235" w:rsidRDefault="00D77235">
      <w:pPr>
        <w:pStyle w:val="ConsPlusNormal"/>
        <w:jc w:val="right"/>
      </w:pPr>
      <w:r>
        <w:t>с участием субъектов малого и среднего</w:t>
      </w:r>
    </w:p>
    <w:p w:rsidR="00D77235" w:rsidRDefault="00D77235">
      <w:pPr>
        <w:pStyle w:val="ConsPlusNormal"/>
        <w:jc w:val="right"/>
      </w:pPr>
      <w:r>
        <w:t>предпринимательства, и независимых</w:t>
      </w:r>
    </w:p>
    <w:p w:rsidR="00D77235" w:rsidRDefault="00D77235">
      <w:pPr>
        <w:pStyle w:val="ConsPlusNormal"/>
        <w:jc w:val="right"/>
      </w:pPr>
      <w:r>
        <w:t>гарантиях, предоставляемых в качестве</w:t>
      </w:r>
    </w:p>
    <w:p w:rsidR="00D77235" w:rsidRDefault="00D77235">
      <w:pPr>
        <w:pStyle w:val="ConsPlusNormal"/>
        <w:jc w:val="right"/>
      </w:pPr>
      <w:r>
        <w:t>обеспечения исполнения договора,</w:t>
      </w:r>
    </w:p>
    <w:p w:rsidR="00D77235" w:rsidRDefault="00D77235">
      <w:pPr>
        <w:pStyle w:val="ConsPlusNormal"/>
        <w:jc w:val="right"/>
      </w:pPr>
      <w:r>
        <w:t>заключаемого по результатам такой закупки</w:t>
      </w:r>
    </w:p>
    <w:p w:rsidR="00D77235" w:rsidRDefault="00D77235">
      <w:pPr>
        <w:pStyle w:val="ConsPlusNormal"/>
        <w:jc w:val="both"/>
      </w:pPr>
    </w:p>
    <w:p w:rsidR="00D77235" w:rsidRDefault="00D77235">
      <w:pPr>
        <w:pStyle w:val="ConsPlusNormal"/>
        <w:jc w:val="right"/>
      </w:pPr>
      <w:r>
        <w:t>(форма)</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tcBorders>
              <w:top w:val="nil"/>
              <w:left w:val="nil"/>
              <w:bottom w:val="nil"/>
              <w:right w:val="single" w:sz="4" w:space="0" w:color="auto"/>
            </w:tcBorders>
          </w:tcPr>
          <w:p w:rsidR="00D77235" w:rsidRDefault="00D77235">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tcBorders>
              <w:top w:val="nil"/>
              <w:left w:val="nil"/>
              <w:bottom w:val="nil"/>
              <w:right w:val="single" w:sz="4" w:space="0" w:color="auto"/>
            </w:tcBorders>
          </w:tcPr>
          <w:p w:rsidR="00D77235" w:rsidRDefault="00D77235">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77235">
        <w:tc>
          <w:tcPr>
            <w:tcW w:w="9039" w:type="dxa"/>
            <w:tcBorders>
              <w:top w:val="nil"/>
              <w:left w:val="nil"/>
              <w:bottom w:val="nil"/>
              <w:right w:val="nil"/>
            </w:tcBorders>
            <w:vAlign w:val="center"/>
          </w:tcPr>
          <w:p w:rsidR="00D77235" w:rsidRDefault="00D77235">
            <w:pPr>
              <w:pStyle w:val="ConsPlusNormal"/>
              <w:jc w:val="center"/>
            </w:pPr>
            <w:bookmarkStart w:id="22" w:name="P288"/>
            <w:bookmarkEnd w:id="22"/>
            <w:r>
              <w:t>ТРЕБОВАНИЕ</w:t>
            </w:r>
          </w:p>
          <w:p w:rsidR="00D77235" w:rsidRDefault="00D77235">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D77235">
        <w:tc>
          <w:tcPr>
            <w:tcW w:w="9039" w:type="dxa"/>
            <w:tcBorders>
              <w:top w:val="nil"/>
              <w:left w:val="nil"/>
              <w:bottom w:val="nil"/>
              <w:right w:val="nil"/>
            </w:tcBorders>
            <w:vAlign w:val="bottom"/>
          </w:tcPr>
          <w:p w:rsidR="00D77235" w:rsidRDefault="00D77235">
            <w:pPr>
              <w:pStyle w:val="ConsPlusNormal"/>
              <w:jc w:val="center"/>
              <w:outlineLvl w:val="2"/>
            </w:pPr>
            <w:r>
              <w:t>Информация о гаранте, принципале, бенефициаре</w:t>
            </w:r>
          </w:p>
        </w:tc>
      </w:tr>
    </w:tbl>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D77235">
        <w:tc>
          <w:tcPr>
            <w:tcW w:w="4422" w:type="dxa"/>
            <w:tcBorders>
              <w:top w:val="nil"/>
              <w:left w:val="nil"/>
              <w:bottom w:val="nil"/>
              <w:right w:val="nil"/>
            </w:tcBorders>
          </w:tcPr>
          <w:p w:rsidR="00D77235" w:rsidRDefault="00D77235">
            <w:pPr>
              <w:pStyle w:val="ConsPlusNormal"/>
            </w:pPr>
          </w:p>
        </w:tc>
        <w:tc>
          <w:tcPr>
            <w:tcW w:w="1417"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Коды</w:t>
            </w:r>
          </w:p>
        </w:tc>
      </w:tr>
      <w:tr w:rsidR="00D77235">
        <w:tc>
          <w:tcPr>
            <w:tcW w:w="4422" w:type="dxa"/>
            <w:tcBorders>
              <w:top w:val="nil"/>
              <w:left w:val="nil"/>
              <w:bottom w:val="nil"/>
              <w:right w:val="nil"/>
            </w:tcBorders>
          </w:tcPr>
          <w:p w:rsidR="00D77235" w:rsidRDefault="00D77235">
            <w:pPr>
              <w:pStyle w:val="ConsPlusNormal"/>
            </w:pPr>
            <w:r>
              <w:t>Полное наименование гаранта</w:t>
            </w:r>
          </w:p>
        </w:tc>
        <w:tc>
          <w:tcPr>
            <w:tcW w:w="1417"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p>
        </w:tc>
      </w:tr>
      <w:tr w:rsidR="00D77235">
        <w:tc>
          <w:tcPr>
            <w:tcW w:w="4422" w:type="dxa"/>
            <w:tcBorders>
              <w:top w:val="nil"/>
              <w:left w:val="nil"/>
              <w:bottom w:val="nil"/>
              <w:right w:val="nil"/>
            </w:tcBorders>
          </w:tcPr>
          <w:p w:rsidR="00D77235" w:rsidRDefault="00D77235">
            <w:pPr>
              <w:pStyle w:val="ConsPlusNormal"/>
            </w:pPr>
          </w:p>
        </w:tc>
        <w:tc>
          <w:tcPr>
            <w:tcW w:w="1417"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tcBorders>
              <w:top w:val="nil"/>
              <w:left w:val="nil"/>
              <w:bottom w:val="nil"/>
              <w:right w:val="nil"/>
            </w:tcBorders>
          </w:tcPr>
          <w:p w:rsidR="00D77235" w:rsidRDefault="00D77235">
            <w:pPr>
              <w:pStyle w:val="ConsPlusNormal"/>
              <w:jc w:val="both"/>
            </w:pPr>
          </w:p>
        </w:tc>
        <w:tc>
          <w:tcPr>
            <w:tcW w:w="1417"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tcBorders>
              <w:top w:val="nil"/>
              <w:left w:val="nil"/>
              <w:bottom w:val="nil"/>
              <w:right w:val="nil"/>
            </w:tcBorders>
          </w:tcPr>
          <w:p w:rsidR="00D77235" w:rsidRDefault="00D77235">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4422"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1">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vMerge w:val="restart"/>
            <w:tcBorders>
              <w:top w:val="nil"/>
              <w:left w:val="nil"/>
              <w:bottom w:val="nil"/>
              <w:right w:val="nil"/>
            </w:tcBorders>
          </w:tcPr>
          <w:p w:rsidR="00D77235" w:rsidRDefault="00D77235">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vMerge/>
            <w:tcBorders>
              <w:top w:val="nil"/>
              <w:left w:val="nil"/>
              <w:bottom w:val="nil"/>
              <w:right w:val="nil"/>
            </w:tcBorders>
          </w:tcPr>
          <w:p w:rsidR="00D77235" w:rsidRDefault="00D77235">
            <w:pPr>
              <w:pStyle w:val="ConsPlusNormal"/>
            </w:pPr>
          </w:p>
        </w:tc>
        <w:tc>
          <w:tcPr>
            <w:tcW w:w="1417"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tcBorders>
              <w:top w:val="nil"/>
              <w:left w:val="nil"/>
              <w:bottom w:val="nil"/>
              <w:right w:val="nil"/>
            </w:tcBorders>
            <w:vAlign w:val="bottom"/>
          </w:tcPr>
          <w:p w:rsidR="00D77235" w:rsidRDefault="00D77235">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vMerge w:val="restart"/>
            <w:tcBorders>
              <w:top w:val="nil"/>
              <w:left w:val="nil"/>
              <w:bottom w:val="nil"/>
              <w:right w:val="nil"/>
            </w:tcBorders>
          </w:tcPr>
          <w:p w:rsidR="00D77235" w:rsidRDefault="00D77235">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vMerge/>
            <w:tcBorders>
              <w:top w:val="nil"/>
              <w:left w:val="nil"/>
              <w:bottom w:val="nil"/>
              <w:right w:val="nil"/>
            </w:tcBorders>
          </w:tcPr>
          <w:p w:rsidR="00D77235" w:rsidRDefault="00D77235">
            <w:pPr>
              <w:pStyle w:val="ConsPlusNormal"/>
            </w:pPr>
          </w:p>
        </w:tc>
        <w:tc>
          <w:tcPr>
            <w:tcW w:w="1417"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4422" w:type="dxa"/>
            <w:tcBorders>
              <w:top w:val="nil"/>
              <w:left w:val="nil"/>
              <w:bottom w:val="nil"/>
              <w:right w:val="nil"/>
            </w:tcBorders>
            <w:vAlign w:val="bottom"/>
          </w:tcPr>
          <w:p w:rsidR="00D77235" w:rsidRDefault="00D77235">
            <w:pPr>
              <w:pStyle w:val="ConsPlusNormal"/>
            </w:pPr>
            <w:r>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34" w:type="dxa"/>
            <w:gridSpan w:val="4"/>
            <w:tcBorders>
              <w:top w:val="nil"/>
              <w:left w:val="nil"/>
              <w:bottom w:val="nil"/>
              <w:right w:val="nil"/>
            </w:tcBorders>
            <w:vAlign w:val="bottom"/>
          </w:tcPr>
          <w:p w:rsidR="00D77235" w:rsidRDefault="00D77235">
            <w:pPr>
              <w:pStyle w:val="ConsPlusNormal"/>
              <w:jc w:val="center"/>
              <w:outlineLvl w:val="2"/>
            </w:pPr>
            <w:r>
              <w:t xml:space="preserve">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w:t>
            </w:r>
            <w:r>
              <w:lastRenderedPageBreak/>
              <w:t>обеспечения заявки на участие в которой предоставлена независимая гарантия</w:t>
            </w:r>
          </w:p>
        </w:tc>
      </w:tr>
      <w:tr w:rsidR="00D77235">
        <w:tblPrEx>
          <w:tblBorders>
            <w:right w:val="nil"/>
          </w:tblBorders>
        </w:tblPrEx>
        <w:tc>
          <w:tcPr>
            <w:tcW w:w="4422" w:type="dxa"/>
            <w:tcBorders>
              <w:top w:val="nil"/>
              <w:left w:val="nil"/>
              <w:bottom w:val="nil"/>
              <w:right w:val="nil"/>
            </w:tcBorders>
            <w:vAlign w:val="bottom"/>
          </w:tcPr>
          <w:p w:rsidR="00D77235" w:rsidRDefault="00D77235">
            <w:pPr>
              <w:pStyle w:val="ConsPlusNormal"/>
            </w:pPr>
            <w:r>
              <w:lastRenderedPageBreak/>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D77235" w:rsidRDefault="00D77235">
            <w:pPr>
              <w:pStyle w:val="ConsPlusNormal"/>
            </w:pPr>
          </w:p>
        </w:tc>
      </w:tr>
      <w:tr w:rsidR="00D77235">
        <w:tblPrEx>
          <w:tblBorders>
            <w:right w:val="nil"/>
          </w:tblBorders>
        </w:tblPrEx>
        <w:tc>
          <w:tcPr>
            <w:tcW w:w="4422" w:type="dxa"/>
            <w:tcBorders>
              <w:top w:val="nil"/>
              <w:left w:val="nil"/>
              <w:bottom w:val="nil"/>
              <w:right w:val="nil"/>
            </w:tcBorders>
            <w:vAlign w:val="bottom"/>
          </w:tcPr>
          <w:p w:rsidR="00D77235" w:rsidRDefault="00D77235">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D77235" w:rsidRDefault="00D77235">
            <w:pPr>
              <w:pStyle w:val="ConsPlusNormal"/>
            </w:pPr>
          </w:p>
        </w:tc>
      </w:tr>
      <w:tr w:rsidR="00D77235">
        <w:tblPrEx>
          <w:tblBorders>
            <w:right w:val="nil"/>
          </w:tblBorders>
        </w:tblPrEx>
        <w:tc>
          <w:tcPr>
            <w:tcW w:w="4422" w:type="dxa"/>
            <w:tcBorders>
              <w:top w:val="nil"/>
              <w:left w:val="nil"/>
              <w:bottom w:val="nil"/>
              <w:right w:val="nil"/>
            </w:tcBorders>
            <w:vAlign w:val="bottom"/>
          </w:tcPr>
          <w:p w:rsidR="00D77235" w:rsidRDefault="00D77235">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D77235" w:rsidRDefault="00D77235">
      <w:pPr>
        <w:pStyle w:val="ConsPlusNormal"/>
        <w:spacing w:before="200"/>
        <w:jc w:val="both"/>
      </w:pPr>
      <w:r>
        <w:t>2. Гаранту надлежит:</w:t>
      </w:r>
    </w:p>
    <w:p w:rsidR="00D77235" w:rsidRDefault="00D77235">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D77235" w:rsidRDefault="00D77235">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4">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D77235" w:rsidRDefault="00D77235">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5">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D77235" w:rsidRDefault="00D77235">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бенефициара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bookmarkStart w:id="23" w:name="P377"/>
      <w:bookmarkEnd w:id="23"/>
      <w:r>
        <w:t>&lt;1&gt; Указывается при наличии.</w:t>
      </w:r>
    </w:p>
    <w:p w:rsidR="00D77235" w:rsidRDefault="00D77235">
      <w:pPr>
        <w:pStyle w:val="ConsPlusNormal"/>
        <w:spacing w:before="200"/>
        <w:ind w:firstLine="540"/>
        <w:jc w:val="both"/>
      </w:pPr>
      <w:bookmarkStart w:id="24" w:name="P378"/>
      <w:bookmarkEnd w:id="2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bookmarkStart w:id="25" w:name="P379"/>
      <w:bookmarkEnd w:id="2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bookmarkStart w:id="26" w:name="P380"/>
      <w:bookmarkEnd w:id="26"/>
      <w:r>
        <w:t xml:space="preserve">&lt;4&gt; Указываются реквизиты счета, на котором в соответствии с законодательством </w:t>
      </w:r>
      <w:r>
        <w:lastRenderedPageBreak/>
        <w:t>Российской Федерации учитываются операции со средствами, поступающими заказчику (бенефициару).</w:t>
      </w:r>
    </w:p>
    <w:p w:rsidR="00D77235" w:rsidRDefault="00D77235">
      <w:pPr>
        <w:pStyle w:val="ConsPlusNormal"/>
        <w:spacing w:before="200"/>
        <w:ind w:firstLine="540"/>
        <w:jc w:val="both"/>
      </w:pPr>
      <w:bookmarkStart w:id="27" w:name="P381"/>
      <w:bookmarkEnd w:id="27"/>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ind w:firstLine="540"/>
        <w:jc w:val="both"/>
      </w:pPr>
      <w:bookmarkStart w:id="28" w:name="P382"/>
      <w:bookmarkEnd w:id="28"/>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D77235" w:rsidRDefault="00D77235">
      <w:pPr>
        <w:pStyle w:val="ConsPlusNormal"/>
        <w:spacing w:before="200"/>
        <w:ind w:firstLine="540"/>
        <w:jc w:val="both"/>
      </w:pPr>
      <w:bookmarkStart w:id="29" w:name="P383"/>
      <w:bookmarkEnd w:id="29"/>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1"/>
      </w:pPr>
      <w:r>
        <w:t>Приложение N 3</w:t>
      </w:r>
    </w:p>
    <w:p w:rsidR="00D77235" w:rsidRDefault="00D77235">
      <w:pPr>
        <w:pStyle w:val="ConsPlusNormal"/>
        <w:jc w:val="right"/>
      </w:pPr>
      <w:r>
        <w:t>к Положению о независимых гарантиях,</w:t>
      </w:r>
    </w:p>
    <w:p w:rsidR="00D77235" w:rsidRDefault="00D77235">
      <w:pPr>
        <w:pStyle w:val="ConsPlusNormal"/>
        <w:jc w:val="right"/>
      </w:pPr>
      <w:r>
        <w:t>предоставляемых в качестве обеспечения</w:t>
      </w:r>
    </w:p>
    <w:p w:rsidR="00D77235" w:rsidRDefault="00D77235">
      <w:pPr>
        <w:pStyle w:val="ConsPlusNormal"/>
        <w:jc w:val="right"/>
      </w:pPr>
      <w:r>
        <w:t>заявки на участие в конкурентной закупке</w:t>
      </w:r>
    </w:p>
    <w:p w:rsidR="00D77235" w:rsidRDefault="00D77235">
      <w:pPr>
        <w:pStyle w:val="ConsPlusNormal"/>
        <w:jc w:val="right"/>
      </w:pPr>
      <w:r>
        <w:t>товаров, работ, услуг в электронной форме</w:t>
      </w:r>
    </w:p>
    <w:p w:rsidR="00D77235" w:rsidRDefault="00D77235">
      <w:pPr>
        <w:pStyle w:val="ConsPlusNormal"/>
        <w:jc w:val="right"/>
      </w:pPr>
      <w:r>
        <w:t>с участием субъектов малого и среднего</w:t>
      </w:r>
    </w:p>
    <w:p w:rsidR="00D77235" w:rsidRDefault="00D77235">
      <w:pPr>
        <w:pStyle w:val="ConsPlusNormal"/>
        <w:jc w:val="right"/>
      </w:pPr>
      <w:r>
        <w:t>предпринимательства, и независимых</w:t>
      </w:r>
    </w:p>
    <w:p w:rsidR="00D77235" w:rsidRDefault="00D77235">
      <w:pPr>
        <w:pStyle w:val="ConsPlusNormal"/>
        <w:jc w:val="right"/>
      </w:pPr>
      <w:r>
        <w:t>гарантиях, предоставляемых в качестве</w:t>
      </w:r>
    </w:p>
    <w:p w:rsidR="00D77235" w:rsidRDefault="00D77235">
      <w:pPr>
        <w:pStyle w:val="ConsPlusNormal"/>
        <w:jc w:val="right"/>
      </w:pPr>
      <w:r>
        <w:t>обеспечения исполнения договора,</w:t>
      </w:r>
    </w:p>
    <w:p w:rsidR="00D77235" w:rsidRDefault="00D77235">
      <w:pPr>
        <w:pStyle w:val="ConsPlusNormal"/>
        <w:jc w:val="right"/>
      </w:pPr>
      <w:r>
        <w:t>заключаемого по результатам такой закупки</w:t>
      </w:r>
    </w:p>
    <w:p w:rsidR="00D77235" w:rsidRDefault="00D77235">
      <w:pPr>
        <w:pStyle w:val="ConsPlusNormal"/>
        <w:jc w:val="both"/>
      </w:pPr>
    </w:p>
    <w:p w:rsidR="00D77235" w:rsidRDefault="00D77235">
      <w:pPr>
        <w:pStyle w:val="ConsPlusNormal"/>
        <w:jc w:val="center"/>
      </w:pPr>
      <w:bookmarkStart w:id="30" w:name="P400"/>
      <w:bookmarkEnd w:id="30"/>
      <w:r>
        <w:t>ТИПОВАЯ ФОРМА</w:t>
      </w:r>
    </w:p>
    <w:p w:rsidR="00D77235" w:rsidRDefault="00D77235">
      <w:pPr>
        <w:pStyle w:val="ConsPlusNormal"/>
        <w:jc w:val="center"/>
      </w:pPr>
      <w:r>
        <w:t>независимой гарантии, предоставляемой</w:t>
      </w:r>
    </w:p>
    <w:p w:rsidR="00D77235" w:rsidRDefault="00D77235">
      <w:pPr>
        <w:pStyle w:val="ConsPlusNormal"/>
        <w:jc w:val="center"/>
      </w:pPr>
      <w:r>
        <w:t>в качестве обеспечения исполнения договора, заключаемого</w:t>
      </w:r>
    </w:p>
    <w:p w:rsidR="00D77235" w:rsidRDefault="00D77235">
      <w:pPr>
        <w:pStyle w:val="ConsPlusNormal"/>
        <w:jc w:val="center"/>
      </w:pPr>
      <w:r>
        <w:t>при осуществлении конкурентной закупки товаров, работ, услуг</w:t>
      </w:r>
    </w:p>
    <w:p w:rsidR="00D77235" w:rsidRDefault="00D77235">
      <w:pPr>
        <w:pStyle w:val="ConsPlusNormal"/>
        <w:jc w:val="center"/>
      </w:pPr>
      <w:r>
        <w:t>в электронной форме, участниками которой могут быть только</w:t>
      </w:r>
    </w:p>
    <w:p w:rsidR="00D77235" w:rsidRDefault="00D77235">
      <w:pPr>
        <w:pStyle w:val="ConsPlusNormal"/>
        <w:jc w:val="center"/>
      </w:pPr>
      <w:r>
        <w:t>субъекты малого и среднего предпринимательства</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9060" w:type="dxa"/>
            <w:gridSpan w:val="4"/>
            <w:tcBorders>
              <w:top w:val="nil"/>
              <w:left w:val="nil"/>
              <w:bottom w:val="nil"/>
              <w:right w:val="single" w:sz="4" w:space="0" w:color="auto"/>
            </w:tcBorders>
          </w:tcPr>
          <w:p w:rsidR="00D77235" w:rsidRDefault="00D77235">
            <w:pPr>
              <w:pStyle w:val="ConsPlusNormal"/>
              <w:jc w:val="center"/>
              <w:outlineLvl w:val="2"/>
            </w:pPr>
            <w:r>
              <w:t>Информация о гаранте, принципале, бенефициаре</w:t>
            </w: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Коды</w:t>
            </w: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6">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3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vAlign w:val="bottom"/>
          </w:tcPr>
          <w:p w:rsidR="00D77235" w:rsidRDefault="00D77235">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D77235" w:rsidRDefault="00D77235">
            <w:pPr>
              <w:pStyle w:val="ConsPlusNormal"/>
            </w:pPr>
          </w:p>
        </w:tc>
        <w:tc>
          <w:tcPr>
            <w:tcW w:w="3195" w:type="dxa"/>
            <w:gridSpan w:val="2"/>
            <w:tcBorders>
              <w:top w:val="nil"/>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3195" w:type="dxa"/>
            <w:gridSpan w:val="2"/>
            <w:tcBorders>
              <w:top w:val="nil"/>
              <w:left w:val="nil"/>
              <w:bottom w:val="nil"/>
              <w:right w:val="nil"/>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vAlign w:val="bottom"/>
          </w:tcPr>
          <w:p w:rsidR="00D77235" w:rsidRDefault="00D77235">
            <w:pPr>
              <w:pStyle w:val="ConsPlusNormal"/>
              <w:jc w:val="center"/>
              <w:outlineLvl w:val="2"/>
            </w:pPr>
            <w:r>
              <w:t>Условия независимой гарантии</w:t>
            </w: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77235" w:rsidRDefault="00D77235">
            <w:pPr>
              <w:pStyle w:val="ConsPlusNormal"/>
            </w:pPr>
          </w:p>
        </w:tc>
        <w:tc>
          <w:tcPr>
            <w:tcW w:w="3195" w:type="dxa"/>
            <w:gridSpan w:val="2"/>
            <w:tcBorders>
              <w:top w:val="nil"/>
              <w:left w:val="nil"/>
              <w:bottom w:val="nil"/>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Наименование валюты</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 xml:space="preserve">по </w:t>
            </w:r>
            <w:hyperlink r:id="rId3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3195" w:type="dxa"/>
            <w:gridSpan w:val="2"/>
            <w:tcBorders>
              <w:top w:val="nil"/>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3195" w:type="dxa"/>
            <w:gridSpan w:val="2"/>
            <w:tcBorders>
              <w:top w:val="nil"/>
              <w:left w:val="nil"/>
              <w:bottom w:val="nil"/>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D77235" w:rsidRDefault="00D77235">
      <w:pPr>
        <w:pStyle w:val="ConsPlusNormal"/>
        <w:spacing w:before="200"/>
        <w:jc w:val="both"/>
      </w:pPr>
      <w:r>
        <w:t>2. Настоящая независимая гарантия не может быть отозвана гарантом.</w:t>
      </w:r>
    </w:p>
    <w:p w:rsidR="00D77235" w:rsidRDefault="00D77235">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D77235" w:rsidRDefault="00D77235">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D77235" w:rsidRDefault="00D77235">
      <w:pPr>
        <w:pStyle w:val="ConsPlusNormal"/>
        <w:spacing w:before="200"/>
        <w:jc w:val="both"/>
      </w:pPr>
      <w:r>
        <w:lastRenderedPageBreak/>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D77235" w:rsidRDefault="00D77235">
      <w:pPr>
        <w:pStyle w:val="ConsPlusNormal"/>
        <w:spacing w:before="200"/>
        <w:jc w:val="both"/>
      </w:pPr>
      <w:bookmarkStart w:id="31" w:name="P486"/>
      <w:bookmarkEnd w:id="31"/>
      <w:r>
        <w:t>7. В случае направления требования бенефициар обязан одновременно с таким требованием направить гаранту:</w:t>
      </w:r>
    </w:p>
    <w:p w:rsidR="00D77235" w:rsidRDefault="00D77235">
      <w:pPr>
        <w:pStyle w:val="ConsPlusNormal"/>
        <w:spacing w:before="200"/>
        <w:jc w:val="both"/>
      </w:pPr>
      <w:r>
        <w:t>а) расчет суммы, включаемой в требование по настоящей независимой гарантии;</w:t>
      </w:r>
    </w:p>
    <w:p w:rsidR="00D77235" w:rsidRDefault="00D77235">
      <w:pPr>
        <w:pStyle w:val="ConsPlusNormal"/>
        <w:spacing w:before="200"/>
        <w:jc w:val="both"/>
      </w:pPr>
      <w:r>
        <w:t>б) документ, содержащий указание на нарушения принципалом обязательств, предусмотренных договором;</w:t>
      </w:r>
    </w:p>
    <w:p w:rsidR="00D77235" w:rsidRDefault="00D77235">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D77235" w:rsidRDefault="00D77235">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0">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77235" w:rsidRDefault="00D77235">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77235" w:rsidRDefault="00D77235">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77235" w:rsidRDefault="00D77235">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42">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3">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D77235" w:rsidRDefault="00D77235">
      <w:pPr>
        <w:pStyle w:val="ConsPlusNormal"/>
        <w:spacing w:before="200"/>
        <w:jc w:val="both"/>
      </w:pPr>
      <w:r>
        <w:lastRenderedPageBreak/>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D77235" w:rsidRDefault="00D77235">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77235" w:rsidRDefault="00D77235">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гаранта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bookmarkStart w:id="32" w:name="P526"/>
      <w:bookmarkEnd w:id="32"/>
      <w:r>
        <w:t>&lt;1&gt; Указывается при наличии.</w:t>
      </w:r>
    </w:p>
    <w:p w:rsidR="00D77235" w:rsidRDefault="00D77235">
      <w:pPr>
        <w:pStyle w:val="ConsPlusNormal"/>
        <w:spacing w:before="200"/>
        <w:ind w:firstLine="540"/>
        <w:jc w:val="both"/>
      </w:pPr>
      <w:bookmarkStart w:id="33" w:name="P527"/>
      <w:bookmarkEnd w:id="3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bookmarkStart w:id="34" w:name="P528"/>
      <w:bookmarkEnd w:id="3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bookmarkStart w:id="35" w:name="P529"/>
      <w:bookmarkEnd w:id="35"/>
      <w:r>
        <w:t>&lt;4&gt; Указывается в соответствии с извещением об осуществлении конкурентной закупки.</w:t>
      </w:r>
    </w:p>
    <w:p w:rsidR="00D77235" w:rsidRDefault="00D77235">
      <w:pPr>
        <w:pStyle w:val="ConsPlusNormal"/>
        <w:spacing w:before="200"/>
        <w:ind w:firstLine="540"/>
        <w:jc w:val="both"/>
      </w:pPr>
      <w:bookmarkStart w:id="36" w:name="P530"/>
      <w:bookmarkEnd w:id="3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D77235" w:rsidRDefault="00D77235">
      <w:pPr>
        <w:pStyle w:val="ConsPlusNormal"/>
        <w:spacing w:before="200"/>
        <w:ind w:firstLine="540"/>
        <w:jc w:val="both"/>
      </w:pPr>
      <w:bookmarkStart w:id="37" w:name="P531"/>
      <w:bookmarkEnd w:id="37"/>
      <w:r>
        <w:t>&lt;6&gt; Указывается почтовый адрес.</w:t>
      </w:r>
    </w:p>
    <w:p w:rsidR="00D77235" w:rsidRDefault="00D77235">
      <w:pPr>
        <w:pStyle w:val="ConsPlusNormal"/>
        <w:spacing w:before="200"/>
        <w:ind w:firstLine="540"/>
        <w:jc w:val="both"/>
      </w:pPr>
      <w:bookmarkStart w:id="38" w:name="P532"/>
      <w:bookmarkEnd w:id="38"/>
      <w:r>
        <w:t>&lt;7&gt; Указываются адрес электронной почты и (или) наименование информационной системы.</w:t>
      </w:r>
    </w:p>
    <w:p w:rsidR="00D77235" w:rsidRDefault="00D77235">
      <w:pPr>
        <w:pStyle w:val="ConsPlusNormal"/>
        <w:spacing w:before="200"/>
        <w:ind w:firstLine="540"/>
        <w:jc w:val="both"/>
      </w:pPr>
      <w:bookmarkStart w:id="39" w:name="P533"/>
      <w:bookmarkEnd w:id="39"/>
      <w:r>
        <w:t>&lt;8&gt; Указывается наименование арбитражного суда.</w:t>
      </w:r>
    </w:p>
    <w:p w:rsidR="00D77235" w:rsidRDefault="00D77235">
      <w:pPr>
        <w:pStyle w:val="ConsPlusNormal"/>
        <w:spacing w:before="200"/>
        <w:ind w:firstLine="540"/>
        <w:jc w:val="both"/>
      </w:pPr>
      <w:bookmarkStart w:id="40" w:name="P534"/>
      <w:bookmarkEnd w:id="40"/>
      <w: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Pr>
            <w:color w:val="0000FF"/>
          </w:rPr>
          <w:t>требованиям</w:t>
        </w:r>
      </w:hyperlink>
      <w:r>
        <w:t xml:space="preserve">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1"/>
      </w:pPr>
      <w:r>
        <w:lastRenderedPageBreak/>
        <w:t>Приложение N 4</w:t>
      </w:r>
    </w:p>
    <w:p w:rsidR="00D77235" w:rsidRDefault="00D77235">
      <w:pPr>
        <w:pStyle w:val="ConsPlusNormal"/>
        <w:jc w:val="right"/>
      </w:pPr>
      <w:r>
        <w:t>к Положению о независимых гарантиях,</w:t>
      </w:r>
    </w:p>
    <w:p w:rsidR="00D77235" w:rsidRDefault="00D77235">
      <w:pPr>
        <w:pStyle w:val="ConsPlusNormal"/>
        <w:jc w:val="right"/>
      </w:pPr>
      <w:r>
        <w:t>предоставляемых в качестве обеспечения</w:t>
      </w:r>
    </w:p>
    <w:p w:rsidR="00D77235" w:rsidRDefault="00D77235">
      <w:pPr>
        <w:pStyle w:val="ConsPlusNormal"/>
        <w:jc w:val="right"/>
      </w:pPr>
      <w:r>
        <w:t>заявки на участие в конкурентной закупке</w:t>
      </w:r>
    </w:p>
    <w:p w:rsidR="00D77235" w:rsidRDefault="00D77235">
      <w:pPr>
        <w:pStyle w:val="ConsPlusNormal"/>
        <w:jc w:val="right"/>
      </w:pPr>
      <w:r>
        <w:t>товаров, работ, услуг в электронной форме</w:t>
      </w:r>
    </w:p>
    <w:p w:rsidR="00D77235" w:rsidRDefault="00D77235">
      <w:pPr>
        <w:pStyle w:val="ConsPlusNormal"/>
        <w:jc w:val="right"/>
      </w:pPr>
      <w:r>
        <w:t>с участием субъектов малого и среднего</w:t>
      </w:r>
    </w:p>
    <w:p w:rsidR="00D77235" w:rsidRDefault="00D77235">
      <w:pPr>
        <w:pStyle w:val="ConsPlusNormal"/>
        <w:jc w:val="right"/>
      </w:pPr>
      <w:r>
        <w:t>предпринимательства, и независимых</w:t>
      </w:r>
    </w:p>
    <w:p w:rsidR="00D77235" w:rsidRDefault="00D77235">
      <w:pPr>
        <w:pStyle w:val="ConsPlusNormal"/>
        <w:jc w:val="right"/>
      </w:pPr>
      <w:r>
        <w:t>гарантиях, предоставляемых в качестве</w:t>
      </w:r>
    </w:p>
    <w:p w:rsidR="00D77235" w:rsidRDefault="00D77235">
      <w:pPr>
        <w:pStyle w:val="ConsPlusNormal"/>
        <w:jc w:val="right"/>
      </w:pPr>
      <w:r>
        <w:t>обеспечения исполнения договора,</w:t>
      </w:r>
    </w:p>
    <w:p w:rsidR="00D77235" w:rsidRDefault="00D77235">
      <w:pPr>
        <w:pStyle w:val="ConsPlusNormal"/>
        <w:jc w:val="right"/>
      </w:pPr>
      <w:r>
        <w:t>заключаемого по результатам такой закупки</w:t>
      </w:r>
    </w:p>
    <w:p w:rsidR="00D77235" w:rsidRDefault="00D77235">
      <w:pPr>
        <w:pStyle w:val="ConsPlusNormal"/>
        <w:jc w:val="both"/>
      </w:pPr>
    </w:p>
    <w:p w:rsidR="00D77235" w:rsidRDefault="00D77235">
      <w:pPr>
        <w:pStyle w:val="ConsPlusNormal"/>
        <w:jc w:val="right"/>
      </w:pPr>
      <w:r>
        <w:t>(форма)</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tcBorders>
              <w:top w:val="nil"/>
              <w:left w:val="nil"/>
              <w:bottom w:val="nil"/>
              <w:right w:val="single" w:sz="4" w:space="0" w:color="auto"/>
            </w:tcBorders>
          </w:tcPr>
          <w:p w:rsidR="00D77235" w:rsidRDefault="00D77235">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tcBorders>
              <w:top w:val="nil"/>
              <w:left w:val="nil"/>
              <w:bottom w:val="nil"/>
              <w:right w:val="single" w:sz="4" w:space="0" w:color="auto"/>
            </w:tcBorders>
          </w:tcPr>
          <w:p w:rsidR="00D77235" w:rsidRDefault="00D77235">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77235">
        <w:tc>
          <w:tcPr>
            <w:tcW w:w="9039" w:type="dxa"/>
            <w:tcBorders>
              <w:top w:val="nil"/>
              <w:left w:val="nil"/>
              <w:bottom w:val="nil"/>
              <w:right w:val="nil"/>
            </w:tcBorders>
            <w:vAlign w:val="center"/>
          </w:tcPr>
          <w:p w:rsidR="00D77235" w:rsidRDefault="00D77235">
            <w:pPr>
              <w:pStyle w:val="ConsPlusNormal"/>
              <w:jc w:val="center"/>
            </w:pPr>
            <w:bookmarkStart w:id="41" w:name="P560"/>
            <w:bookmarkEnd w:id="41"/>
            <w:r>
              <w:t>ТРЕБОВАНИЕ</w:t>
            </w:r>
          </w:p>
          <w:p w:rsidR="00D77235" w:rsidRDefault="00D77235">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D77235">
        <w:tc>
          <w:tcPr>
            <w:tcW w:w="9039" w:type="dxa"/>
            <w:tcBorders>
              <w:top w:val="nil"/>
              <w:left w:val="nil"/>
              <w:bottom w:val="nil"/>
              <w:right w:val="nil"/>
            </w:tcBorders>
            <w:vAlign w:val="bottom"/>
          </w:tcPr>
          <w:p w:rsidR="00D77235" w:rsidRDefault="00D77235">
            <w:pPr>
              <w:pStyle w:val="ConsPlusNormal"/>
              <w:jc w:val="center"/>
              <w:outlineLvl w:val="2"/>
            </w:pPr>
            <w:r>
              <w:t>Информация о гаранте, принципале, бенефициаре</w:t>
            </w:r>
          </w:p>
        </w:tc>
      </w:tr>
    </w:tbl>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D77235" w:rsidRDefault="00D77235">
            <w:pPr>
              <w:pStyle w:val="ConsPlusNormal"/>
              <w:jc w:val="center"/>
            </w:pPr>
            <w:r>
              <w:t>Коды</w:t>
            </w: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44">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46">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D77235">
        <w:tc>
          <w:tcPr>
            <w:tcW w:w="9065" w:type="dxa"/>
            <w:tcBorders>
              <w:top w:val="nil"/>
              <w:left w:val="nil"/>
              <w:bottom w:val="nil"/>
              <w:right w:val="nil"/>
            </w:tcBorders>
            <w:vAlign w:val="bottom"/>
          </w:tcPr>
          <w:p w:rsidR="00D77235" w:rsidRDefault="00D77235">
            <w:pPr>
              <w:pStyle w:val="ConsPlusNormal"/>
              <w:jc w:val="center"/>
              <w:outlineLvl w:val="2"/>
            </w:pPr>
            <w:r>
              <w:t>Информация 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D77235">
        <w:tc>
          <w:tcPr>
            <w:tcW w:w="3453" w:type="dxa"/>
            <w:tcBorders>
              <w:top w:val="nil"/>
              <w:left w:val="nil"/>
              <w:bottom w:val="nil"/>
              <w:right w:val="nil"/>
            </w:tcBorders>
          </w:tcPr>
          <w:p w:rsidR="00D77235" w:rsidRDefault="00D77235">
            <w:pPr>
              <w:pStyle w:val="ConsPlusNormal"/>
            </w:pPr>
            <w:r>
              <w:t xml:space="preserve">Номер реестровой записи из </w:t>
            </w:r>
            <w:r>
              <w:lastRenderedPageBreak/>
              <w:t>реестра независимых гарантий</w:t>
            </w:r>
          </w:p>
        </w:tc>
        <w:tc>
          <w:tcPr>
            <w:tcW w:w="5599" w:type="dxa"/>
            <w:tcBorders>
              <w:top w:val="nil"/>
              <w:left w:val="nil"/>
              <w:bottom w:val="single" w:sz="4" w:space="0" w:color="auto"/>
              <w:right w:val="nil"/>
            </w:tcBorders>
          </w:tcPr>
          <w:p w:rsidR="00D77235" w:rsidRDefault="00D77235">
            <w:pPr>
              <w:pStyle w:val="ConsPlusNormal"/>
            </w:pPr>
          </w:p>
        </w:tc>
      </w:tr>
      <w:tr w:rsidR="00D77235">
        <w:tc>
          <w:tcPr>
            <w:tcW w:w="3453" w:type="dxa"/>
            <w:tcBorders>
              <w:top w:val="nil"/>
              <w:left w:val="nil"/>
              <w:bottom w:val="nil"/>
              <w:right w:val="nil"/>
            </w:tcBorders>
          </w:tcPr>
          <w:p w:rsidR="00D77235" w:rsidRDefault="00D77235">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D77235" w:rsidRDefault="00D77235">
            <w:pPr>
              <w:pStyle w:val="ConsPlusNormal"/>
            </w:pPr>
          </w:p>
        </w:tc>
      </w:tr>
      <w:tr w:rsidR="00D77235">
        <w:tc>
          <w:tcPr>
            <w:tcW w:w="3453" w:type="dxa"/>
            <w:tcBorders>
              <w:top w:val="nil"/>
              <w:left w:val="nil"/>
              <w:bottom w:val="nil"/>
              <w:right w:val="nil"/>
            </w:tcBorders>
          </w:tcPr>
          <w:p w:rsidR="00D77235" w:rsidRDefault="00D77235">
            <w:pPr>
              <w:pStyle w:val="ConsPlusNormal"/>
            </w:pPr>
            <w:r>
              <w:t>Предмет договора</w:t>
            </w:r>
          </w:p>
        </w:tc>
        <w:tc>
          <w:tcPr>
            <w:tcW w:w="5599" w:type="dxa"/>
            <w:tcBorders>
              <w:top w:val="single" w:sz="4" w:space="0" w:color="auto"/>
              <w:left w:val="nil"/>
              <w:bottom w:val="single" w:sz="4" w:space="0" w:color="auto"/>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D77235" w:rsidRDefault="00D77235">
      <w:pPr>
        <w:pStyle w:val="ConsPlusNormal"/>
        <w:spacing w:before="200"/>
        <w:jc w:val="both"/>
      </w:pPr>
      <w:r>
        <w:t>2. Гаранту надлежит:</w:t>
      </w:r>
    </w:p>
    <w:p w:rsidR="00D77235" w:rsidRDefault="00D77235">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D77235" w:rsidRDefault="00D77235">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7">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D77235" w:rsidRDefault="00D77235">
      <w:pPr>
        <w:pStyle w:val="ConsPlusNormal"/>
        <w:spacing w:before="200"/>
        <w:jc w:val="both"/>
      </w:pPr>
      <w:r>
        <w:t>а) расчет суммы, включаемой в требование по независимой гарантии;</w:t>
      </w:r>
    </w:p>
    <w:p w:rsidR="00D77235" w:rsidRDefault="00D77235">
      <w:pPr>
        <w:pStyle w:val="ConsPlusNormal"/>
        <w:spacing w:before="200"/>
        <w:jc w:val="both"/>
      </w:pPr>
      <w:r>
        <w:t>б) документ, содержащий указание на нарушения принципалом обязательств, предусмотренных договором;</w:t>
      </w:r>
    </w:p>
    <w:p w:rsidR="00D77235" w:rsidRDefault="00D77235">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бенефициара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bookmarkStart w:id="42" w:name="P648"/>
      <w:bookmarkEnd w:id="42"/>
      <w:r>
        <w:t>&lt;1&gt; Указывается при наличии.</w:t>
      </w:r>
    </w:p>
    <w:p w:rsidR="00D77235" w:rsidRDefault="00D77235">
      <w:pPr>
        <w:pStyle w:val="ConsPlusNormal"/>
        <w:spacing w:before="200"/>
        <w:ind w:firstLine="540"/>
        <w:jc w:val="both"/>
      </w:pPr>
      <w:bookmarkStart w:id="43" w:name="P649"/>
      <w:bookmarkEnd w:id="4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bookmarkStart w:id="44" w:name="P650"/>
      <w:bookmarkEnd w:id="4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bookmarkStart w:id="45" w:name="P651"/>
      <w:bookmarkEnd w:id="45"/>
      <w:r>
        <w:t>&lt;4&gt; Указывается денежная сумма по независимой гарантии.</w:t>
      </w:r>
    </w:p>
    <w:p w:rsidR="00D77235" w:rsidRDefault="00D77235">
      <w:pPr>
        <w:pStyle w:val="ConsPlusNormal"/>
        <w:spacing w:before="200"/>
        <w:ind w:firstLine="540"/>
        <w:jc w:val="both"/>
      </w:pPr>
      <w:bookmarkStart w:id="46" w:name="P652"/>
      <w:bookmarkEnd w:id="46"/>
      <w:r>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D77235" w:rsidRDefault="00D77235">
      <w:pPr>
        <w:pStyle w:val="ConsPlusNormal"/>
        <w:spacing w:before="200"/>
        <w:ind w:firstLine="540"/>
        <w:jc w:val="both"/>
      </w:pPr>
      <w:bookmarkStart w:id="47" w:name="P653"/>
      <w:bookmarkEnd w:id="47"/>
      <w:r>
        <w:t xml:space="preserve">&lt;6&gt; В случае направления требования об уплате денежной суммы по независимой гарантии </w:t>
      </w:r>
      <w:r>
        <w:lastRenderedPageBreak/>
        <w:t>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ind w:firstLine="540"/>
        <w:jc w:val="both"/>
      </w:pPr>
      <w:bookmarkStart w:id="48" w:name="P654"/>
      <w:bookmarkEnd w:id="4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outlineLvl w:val="0"/>
      </w:pPr>
      <w:r>
        <w:t>Утверждены</w:t>
      </w:r>
    </w:p>
    <w:p w:rsidR="00D77235" w:rsidRDefault="00D77235">
      <w:pPr>
        <w:pStyle w:val="ConsPlusNormal"/>
        <w:jc w:val="right"/>
      </w:pPr>
      <w:r>
        <w:t>постановлением Правительства</w:t>
      </w:r>
    </w:p>
    <w:p w:rsidR="00D77235" w:rsidRDefault="00D77235">
      <w:pPr>
        <w:pStyle w:val="ConsPlusNormal"/>
        <w:jc w:val="right"/>
      </w:pPr>
      <w:r>
        <w:t>Российской Федерации</w:t>
      </w:r>
    </w:p>
    <w:p w:rsidR="00D77235" w:rsidRDefault="00D77235">
      <w:pPr>
        <w:pStyle w:val="ConsPlusNormal"/>
        <w:jc w:val="right"/>
      </w:pPr>
      <w:r>
        <w:t>от 9 августа 2022 г. N 1397</w:t>
      </w:r>
    </w:p>
    <w:p w:rsidR="00D77235" w:rsidRDefault="00D77235">
      <w:pPr>
        <w:pStyle w:val="ConsPlusNormal"/>
        <w:jc w:val="both"/>
      </w:pPr>
    </w:p>
    <w:p w:rsidR="00D77235" w:rsidRDefault="00D77235">
      <w:pPr>
        <w:pStyle w:val="ConsPlusTitle"/>
        <w:jc w:val="center"/>
      </w:pPr>
      <w:bookmarkStart w:id="49" w:name="P665"/>
      <w:bookmarkEnd w:id="49"/>
      <w:r>
        <w:t>ИЗМЕНЕНИЯ,</w:t>
      </w:r>
    </w:p>
    <w:p w:rsidR="00D77235" w:rsidRDefault="00D77235">
      <w:pPr>
        <w:pStyle w:val="ConsPlusTitle"/>
        <w:jc w:val="center"/>
      </w:pPr>
      <w:r>
        <w:t>КОТОРЫЕ ВНОСЯТСЯ В АКТЫ ПРАВИТЕЛЬСТВА РОССИЙСКОЙ ФЕДЕРАЦИИ</w:t>
      </w:r>
    </w:p>
    <w:p w:rsidR="00D77235" w:rsidRDefault="00D77235">
      <w:pPr>
        <w:pStyle w:val="ConsPlusNormal"/>
        <w:jc w:val="both"/>
      </w:pPr>
    </w:p>
    <w:p w:rsidR="00D77235" w:rsidRDefault="00D77235">
      <w:pPr>
        <w:pStyle w:val="ConsPlusNormal"/>
        <w:ind w:firstLine="540"/>
        <w:jc w:val="both"/>
      </w:pPr>
      <w:r>
        <w:t xml:space="preserve">1. В </w:t>
      </w:r>
      <w:hyperlink r:id="rId48">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D77235" w:rsidRDefault="00D772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Абз. 1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50" w:name="P671"/>
      <w:bookmarkEnd w:id="50"/>
      <w:r>
        <w:t xml:space="preserve">а) в </w:t>
      </w:r>
      <w:hyperlink r:id="rId49">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D77235" w:rsidRDefault="00D772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Абз. 2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51" w:name="P674"/>
      <w:bookmarkEnd w:id="51"/>
      <w:r>
        <w:t xml:space="preserve">в </w:t>
      </w:r>
      <w:hyperlink r:id="rId50">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D77235" w:rsidRDefault="00D77235">
      <w:pPr>
        <w:pStyle w:val="ConsPlusNormal"/>
        <w:spacing w:before="200"/>
        <w:ind w:firstLine="540"/>
        <w:jc w:val="both"/>
      </w:pPr>
      <w:hyperlink r:id="rId51">
        <w:r>
          <w:rPr>
            <w:color w:val="0000FF"/>
          </w:rPr>
          <w:t>дополнить</w:t>
        </w:r>
      </w:hyperlink>
      <w:r>
        <w:t xml:space="preserve"> пунктом 9 следующего содержания:</w:t>
      </w:r>
    </w:p>
    <w:p w:rsidR="00D77235" w:rsidRDefault="00D77235">
      <w:pPr>
        <w:pStyle w:val="ConsPlusNormal"/>
        <w:spacing w:before="200"/>
        <w:ind w:firstLine="540"/>
        <w:jc w:val="both"/>
      </w:pPr>
      <w:r>
        <w:t>"9.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D77235" w:rsidRDefault="00D772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Пп.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52" w:name="P679"/>
      <w:bookmarkEnd w:id="52"/>
      <w:r>
        <w:t xml:space="preserve">б) в </w:t>
      </w:r>
      <w:hyperlink r:id="rId52">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D77235" w:rsidRDefault="00D77235">
      <w:pPr>
        <w:pStyle w:val="ConsPlusNormal"/>
        <w:spacing w:before="200"/>
        <w:ind w:firstLine="540"/>
        <w:jc w:val="both"/>
      </w:pPr>
      <w:r>
        <w:t xml:space="preserve">в </w:t>
      </w:r>
      <w:hyperlink r:id="rId53">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77235" w:rsidRDefault="00D77235">
      <w:pPr>
        <w:pStyle w:val="ConsPlusNormal"/>
        <w:spacing w:before="200"/>
        <w:ind w:firstLine="540"/>
        <w:jc w:val="both"/>
      </w:pPr>
      <w:hyperlink r:id="rId54">
        <w:r>
          <w:rPr>
            <w:color w:val="0000FF"/>
          </w:rPr>
          <w:t>абзац первый пункта 4</w:t>
        </w:r>
      </w:hyperlink>
      <w: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D77235" w:rsidRDefault="00D772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Пп.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53" w:name="P684"/>
      <w:bookmarkEnd w:id="53"/>
      <w:r>
        <w:t xml:space="preserve">в) в </w:t>
      </w:r>
      <w:hyperlink r:id="rId55">
        <w:r>
          <w:rPr>
            <w:color w:val="0000FF"/>
          </w:rPr>
          <w:t>Правилах</w:t>
        </w:r>
      </w:hyperlink>
      <w:r>
        <w:t xml:space="preserve"> ведения реестра недобросовестных поставщиков, утвержденных указанным постановлением:</w:t>
      </w:r>
    </w:p>
    <w:p w:rsidR="00D77235" w:rsidRDefault="00D77235">
      <w:pPr>
        <w:pStyle w:val="ConsPlusNormal"/>
        <w:spacing w:before="200"/>
        <w:ind w:firstLine="540"/>
        <w:jc w:val="both"/>
      </w:pPr>
      <w:hyperlink r:id="rId56">
        <w:r>
          <w:rPr>
            <w:color w:val="0000FF"/>
          </w:rPr>
          <w:t>пункт 9</w:t>
        </w:r>
      </w:hyperlink>
      <w:r>
        <w:t xml:space="preserve"> после слова "включаются" дополнить словами ", за исключением случая, предусмотренного пунктом 9(1) настоящих Правил,";</w:t>
      </w:r>
    </w:p>
    <w:p w:rsidR="00D77235" w:rsidRDefault="00D77235">
      <w:pPr>
        <w:pStyle w:val="ConsPlusNormal"/>
        <w:spacing w:before="200"/>
        <w:ind w:firstLine="540"/>
        <w:jc w:val="both"/>
      </w:pPr>
      <w:hyperlink r:id="rId57">
        <w:r>
          <w:rPr>
            <w:color w:val="0000FF"/>
          </w:rPr>
          <w:t>дополнить</w:t>
        </w:r>
      </w:hyperlink>
      <w:r>
        <w:t xml:space="preserve"> пунктом 9(1) следующего содержания:</w:t>
      </w:r>
    </w:p>
    <w:p w:rsidR="00D77235" w:rsidRDefault="00D77235">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D77235" w:rsidRDefault="00D77235">
      <w:pPr>
        <w:pStyle w:val="ConsPlusNormal"/>
        <w:spacing w:before="200"/>
        <w:ind w:firstLine="540"/>
        <w:jc w:val="both"/>
      </w:pPr>
      <w:r>
        <w:t xml:space="preserve">2. В </w:t>
      </w:r>
      <w:hyperlink r:id="rId58">
        <w:r>
          <w:rPr>
            <w:color w:val="0000FF"/>
          </w:rPr>
          <w:t>постановлении</w:t>
        </w:r>
      </w:hyperlink>
      <w:r>
        <w:t xml:space="preserve">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D77235" w:rsidRDefault="00D77235">
      <w:pPr>
        <w:pStyle w:val="ConsPlusNormal"/>
        <w:spacing w:before="200"/>
        <w:ind w:firstLine="540"/>
        <w:jc w:val="both"/>
      </w:pPr>
      <w:r>
        <w:t xml:space="preserve">а) </w:t>
      </w:r>
      <w:hyperlink r:id="rId59">
        <w:r>
          <w:rPr>
            <w:color w:val="0000FF"/>
          </w:rPr>
          <w:t>пункт 1</w:t>
        </w:r>
      </w:hyperlink>
      <w:r>
        <w:t xml:space="preserve"> дополнить абзацами следующего содержания:</w:t>
      </w:r>
    </w:p>
    <w:p w:rsidR="00D77235" w:rsidRDefault="00D77235">
      <w:pPr>
        <w:pStyle w:val="ConsPlusNormal"/>
        <w:spacing w:before="200"/>
        <w:ind w:firstLine="540"/>
        <w:jc w:val="both"/>
      </w:pPr>
      <w:r>
        <w:lastRenderedPageBreak/>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D77235" w:rsidRDefault="00D77235">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D77235" w:rsidRDefault="00D77235">
      <w:pPr>
        <w:pStyle w:val="ConsPlusNormal"/>
        <w:spacing w:before="200"/>
        <w:ind w:firstLine="540"/>
        <w:jc w:val="both"/>
      </w:pPr>
      <w:r>
        <w:t xml:space="preserve">б) в </w:t>
      </w:r>
      <w:hyperlink r:id="rId60">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D77235" w:rsidRDefault="00D77235">
      <w:pPr>
        <w:pStyle w:val="ConsPlusNormal"/>
        <w:spacing w:before="200"/>
        <w:ind w:firstLine="540"/>
        <w:jc w:val="both"/>
      </w:pPr>
      <w:r>
        <w:t xml:space="preserve">в </w:t>
      </w:r>
      <w:hyperlink r:id="rId61">
        <w:r>
          <w:rPr>
            <w:color w:val="0000FF"/>
          </w:rPr>
          <w:t>абзаце втором</w:t>
        </w:r>
      </w:hyperlink>
      <w:r>
        <w:t>:</w:t>
      </w:r>
    </w:p>
    <w:p w:rsidR="00D77235" w:rsidRDefault="00D77235">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D77235" w:rsidRDefault="00D77235">
      <w:pPr>
        <w:pStyle w:val="ConsPlusNormal"/>
        <w:spacing w:before="200"/>
        <w:ind w:firstLine="540"/>
        <w:jc w:val="both"/>
      </w:pPr>
      <w:r>
        <w:t>слово "фактически" исключить;</w:t>
      </w:r>
    </w:p>
    <w:p w:rsidR="00D77235" w:rsidRDefault="00D77235">
      <w:pPr>
        <w:pStyle w:val="ConsPlusNormal"/>
        <w:spacing w:before="200"/>
        <w:ind w:firstLine="540"/>
        <w:jc w:val="both"/>
      </w:pPr>
      <w:hyperlink r:id="rId62">
        <w:r>
          <w:rPr>
            <w:color w:val="0000FF"/>
          </w:rPr>
          <w:t>абзац третий</w:t>
        </w:r>
      </w:hyperlink>
      <w:r>
        <w:t xml:space="preserve"> после слов "пунктом 7 части 10" дополнить словами "и частью 13";</w:t>
      </w:r>
    </w:p>
    <w:p w:rsidR="00D77235" w:rsidRDefault="00D77235">
      <w:pPr>
        <w:pStyle w:val="ConsPlusNormal"/>
        <w:spacing w:before="200"/>
        <w:ind w:firstLine="540"/>
        <w:jc w:val="both"/>
      </w:pPr>
      <w:r>
        <w:t xml:space="preserve">в </w:t>
      </w:r>
      <w:hyperlink r:id="rId63">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D77235" w:rsidRDefault="00D77235">
      <w:pPr>
        <w:pStyle w:val="ConsPlusNormal"/>
        <w:spacing w:before="200"/>
        <w:ind w:firstLine="540"/>
        <w:jc w:val="both"/>
      </w:pPr>
      <w:hyperlink r:id="rId64">
        <w:r>
          <w:rPr>
            <w:color w:val="0000FF"/>
          </w:rPr>
          <w:t>дополнить</w:t>
        </w:r>
      </w:hyperlink>
      <w:r>
        <w:t xml:space="preserve"> абзацами следующего содержания:</w:t>
      </w:r>
    </w:p>
    <w:p w:rsidR="00D77235" w:rsidRDefault="00D77235">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7235" w:rsidRDefault="00D77235">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D77235" w:rsidRDefault="00D77235">
      <w:pPr>
        <w:pStyle w:val="ConsPlusNormal"/>
        <w:spacing w:before="200"/>
        <w:ind w:firstLine="540"/>
        <w:jc w:val="both"/>
      </w:pPr>
      <w:r>
        <w:t xml:space="preserve">в) в </w:t>
      </w:r>
      <w:hyperlink r:id="rId65">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D77235" w:rsidRDefault="00D77235">
      <w:pPr>
        <w:pStyle w:val="ConsPlusNormal"/>
        <w:spacing w:before="200"/>
        <w:ind w:firstLine="540"/>
        <w:jc w:val="both"/>
      </w:pPr>
      <w:r>
        <w:t xml:space="preserve">г) </w:t>
      </w:r>
      <w:hyperlink r:id="rId66">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D77235" w:rsidRDefault="00D77235">
      <w:pPr>
        <w:pStyle w:val="ConsPlusNormal"/>
        <w:jc w:val="both"/>
      </w:pPr>
    </w:p>
    <w:p w:rsidR="00D77235" w:rsidRDefault="00D77235">
      <w:pPr>
        <w:pStyle w:val="ConsPlusNormal"/>
        <w:jc w:val="right"/>
      </w:pPr>
      <w:r>
        <w:t>"Утверждена</w:t>
      </w:r>
    </w:p>
    <w:p w:rsidR="00D77235" w:rsidRDefault="00D77235">
      <w:pPr>
        <w:pStyle w:val="ConsPlusNormal"/>
        <w:jc w:val="right"/>
      </w:pPr>
      <w:r>
        <w:t>постановлением Правительства</w:t>
      </w:r>
    </w:p>
    <w:p w:rsidR="00D77235" w:rsidRDefault="00D77235">
      <w:pPr>
        <w:pStyle w:val="ConsPlusNormal"/>
        <w:jc w:val="right"/>
      </w:pPr>
      <w:r>
        <w:t>Российской Федерации</w:t>
      </w:r>
    </w:p>
    <w:p w:rsidR="00D77235" w:rsidRDefault="00D77235">
      <w:pPr>
        <w:pStyle w:val="ConsPlusNormal"/>
        <w:jc w:val="right"/>
      </w:pPr>
      <w:r>
        <w:t>от 8 ноября 2013 г. N 1005</w:t>
      </w:r>
    </w:p>
    <w:p w:rsidR="00D77235" w:rsidRDefault="00D77235">
      <w:pPr>
        <w:pStyle w:val="ConsPlusNormal"/>
        <w:jc w:val="both"/>
      </w:pPr>
    </w:p>
    <w:p w:rsidR="00D77235" w:rsidRDefault="00D77235">
      <w:pPr>
        <w:pStyle w:val="ConsPlusNormal"/>
        <w:jc w:val="center"/>
      </w:pPr>
      <w:r>
        <w:t>ТИПОВАЯ ФОРМА</w:t>
      </w:r>
    </w:p>
    <w:p w:rsidR="00D77235" w:rsidRDefault="00D77235">
      <w:pPr>
        <w:pStyle w:val="ConsPlusNormal"/>
        <w:jc w:val="center"/>
      </w:pPr>
      <w:r>
        <w:t>независимой гарантии, предоставляемой в качестве</w:t>
      </w:r>
    </w:p>
    <w:p w:rsidR="00D77235" w:rsidRDefault="00D77235">
      <w:pPr>
        <w:pStyle w:val="ConsPlusNormal"/>
        <w:jc w:val="center"/>
      </w:pPr>
      <w:r>
        <w:t>обеспечения заявки на участие в закупке товара, работы,</w:t>
      </w:r>
    </w:p>
    <w:p w:rsidR="00D77235" w:rsidRDefault="00D77235">
      <w:pPr>
        <w:pStyle w:val="ConsPlusNormal"/>
        <w:jc w:val="center"/>
      </w:pPr>
      <w:r>
        <w:t>услуги для обеспечения государственных и муниципальных нужд</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tcPr>
          <w:p w:rsidR="00D77235" w:rsidRDefault="00D77235">
            <w:pPr>
              <w:pStyle w:val="ConsPlusNormal"/>
              <w:jc w:val="center"/>
            </w:pPr>
            <w:r>
              <w:t>Информация о гаранте, принципале, бенефициаре</w:t>
            </w: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Коды</w:t>
            </w: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6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бенефициара</w:t>
            </w:r>
          </w:p>
        </w:tc>
        <w:tc>
          <w:tcPr>
            <w:tcW w:w="2400" w:type="dxa"/>
            <w:vMerge w:val="restart"/>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6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vAlign w:val="center"/>
          </w:tcPr>
          <w:p w:rsidR="00D77235" w:rsidRDefault="00D77235">
            <w:pPr>
              <w:pStyle w:val="ConsPlusNormal"/>
              <w:jc w:val="center"/>
            </w:pPr>
            <w:r>
              <w:t>Информация о закупке, для обеспечения заявки на участие в которой предоставляется независимая гарантия</w:t>
            </w: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Идентификационный код закупки</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vAlign w:val="bottom"/>
          </w:tcPr>
          <w:p w:rsidR="00D77235" w:rsidRDefault="00D77235">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vAlign w:val="bottom"/>
          </w:tcPr>
          <w:p w:rsidR="00D77235" w:rsidRDefault="00D77235">
            <w:pPr>
              <w:pStyle w:val="ConsPlusNormal"/>
              <w:jc w:val="center"/>
            </w:pPr>
            <w:r>
              <w:t>Условия независимой гарантии</w:t>
            </w: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single" w:sz="4" w:space="0" w:color="auto"/>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Наименование валюты</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 xml:space="preserve">по </w:t>
            </w:r>
            <w:hyperlink r:id="rId7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single" w:sz="4" w:space="0" w:color="auto"/>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D77235" w:rsidRDefault="00D77235">
      <w:pPr>
        <w:pStyle w:val="ConsPlusNormal"/>
        <w:spacing w:before="200"/>
        <w:jc w:val="both"/>
      </w:pPr>
      <w:r>
        <w:t>2. Настоящая независимая гарантия не может быть отозвана гарантом.</w:t>
      </w:r>
    </w:p>
    <w:p w:rsidR="00D77235" w:rsidRDefault="00D77235">
      <w:pPr>
        <w:pStyle w:val="ConsPlusNormal"/>
        <w:spacing w:before="200"/>
        <w:jc w:val="both"/>
      </w:pPr>
      <w:r>
        <w:t xml:space="preserve">3. Бенефициар в случаях, предусмотренных </w:t>
      </w:r>
      <w:hyperlink r:id="rId72">
        <w:r>
          <w:rPr>
            <w:color w:val="0000FF"/>
          </w:rPr>
          <w:t>пунктом 7 части 10</w:t>
        </w:r>
      </w:hyperlink>
      <w:r>
        <w:t xml:space="preserve"> и </w:t>
      </w:r>
      <w:hyperlink r:id="rId73">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w:t>
      </w:r>
      <w:r>
        <w:lastRenderedPageBreak/>
        <w:t>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D77235" w:rsidRDefault="00D77235">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D77235" w:rsidRDefault="00D77235">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D77235" w:rsidRDefault="00D77235">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D77235" w:rsidRDefault="00D77235">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4">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77235" w:rsidRDefault="00D77235">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77235" w:rsidRDefault="00D77235">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77235" w:rsidRDefault="00D77235">
      <w:pPr>
        <w:pStyle w:val="ConsPlusNormal"/>
        <w:spacing w:before="200"/>
        <w:jc w:val="both"/>
      </w:pPr>
      <w: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D77235" w:rsidRDefault="00D77235">
      <w:pPr>
        <w:pStyle w:val="ConsPlusNormal"/>
        <w:spacing w:before="200"/>
        <w:jc w:val="both"/>
      </w:pPr>
      <w:r>
        <w:t xml:space="preserve">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w:t>
      </w:r>
      <w:r>
        <w:lastRenderedPageBreak/>
        <w:t>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77235" w:rsidRDefault="00D77235">
      <w:pPr>
        <w:pStyle w:val="ConsPlusNormal"/>
        <w:spacing w:before="200"/>
        <w:jc w:val="both"/>
      </w:pPr>
      <w:r>
        <w:t>16. Дополнительные условия &lt;1&gt;, &lt;9&gt;.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гаранта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r>
        <w:t>&lt;1&gt; Указывается при наличии.</w:t>
      </w:r>
    </w:p>
    <w:p w:rsidR="00D77235" w:rsidRDefault="00D77235">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D77235" w:rsidRDefault="00D77235">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77235" w:rsidRDefault="00D77235">
      <w:pPr>
        <w:pStyle w:val="ConsPlusNormal"/>
        <w:spacing w:before="200"/>
        <w:ind w:firstLine="540"/>
        <w:jc w:val="both"/>
      </w:pPr>
      <w:r>
        <w:t>&lt;6&gt; Указывается почтовый адрес.</w:t>
      </w:r>
    </w:p>
    <w:p w:rsidR="00D77235" w:rsidRDefault="00D77235">
      <w:pPr>
        <w:pStyle w:val="ConsPlusNormal"/>
        <w:spacing w:before="200"/>
        <w:ind w:firstLine="540"/>
        <w:jc w:val="both"/>
      </w:pPr>
      <w:r>
        <w:t>&lt;7&gt; Указываются адрес электронной почты и (или) наименование информационной системы.</w:t>
      </w:r>
    </w:p>
    <w:p w:rsidR="00D77235" w:rsidRDefault="00D77235">
      <w:pPr>
        <w:pStyle w:val="ConsPlusNormal"/>
        <w:spacing w:before="200"/>
        <w:ind w:firstLine="540"/>
        <w:jc w:val="both"/>
      </w:pPr>
      <w:r>
        <w:t>&lt;8&gt; Указывается наименование арбитражного суда.</w:t>
      </w:r>
    </w:p>
    <w:p w:rsidR="00D77235" w:rsidRDefault="00D77235">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both"/>
      </w:pPr>
    </w:p>
    <w:p w:rsidR="00D77235" w:rsidRDefault="00D77235">
      <w:pPr>
        <w:pStyle w:val="ConsPlusNormal"/>
        <w:jc w:val="right"/>
      </w:pPr>
      <w:r>
        <w:t>Утверждена</w:t>
      </w:r>
    </w:p>
    <w:p w:rsidR="00D77235" w:rsidRDefault="00D77235">
      <w:pPr>
        <w:pStyle w:val="ConsPlusNormal"/>
        <w:jc w:val="right"/>
      </w:pPr>
      <w:r>
        <w:t>постановлением Правительства</w:t>
      </w:r>
    </w:p>
    <w:p w:rsidR="00D77235" w:rsidRDefault="00D77235">
      <w:pPr>
        <w:pStyle w:val="ConsPlusNormal"/>
        <w:jc w:val="right"/>
      </w:pPr>
      <w:r>
        <w:t>Российской Федерации</w:t>
      </w:r>
    </w:p>
    <w:p w:rsidR="00D77235" w:rsidRDefault="00D77235">
      <w:pPr>
        <w:pStyle w:val="ConsPlusNormal"/>
        <w:jc w:val="right"/>
      </w:pPr>
      <w:r>
        <w:t>от 8 ноября 2013 г. N 1005</w:t>
      </w:r>
    </w:p>
    <w:p w:rsidR="00D77235" w:rsidRDefault="00D77235">
      <w:pPr>
        <w:pStyle w:val="ConsPlusNormal"/>
        <w:jc w:val="both"/>
      </w:pPr>
    </w:p>
    <w:p w:rsidR="00D77235" w:rsidRDefault="00D77235">
      <w:pPr>
        <w:pStyle w:val="ConsPlusNormal"/>
        <w:jc w:val="center"/>
      </w:pPr>
      <w:r>
        <w:t>ТИПОВАЯ ФОРМА</w:t>
      </w:r>
    </w:p>
    <w:p w:rsidR="00D77235" w:rsidRDefault="00D77235">
      <w:pPr>
        <w:pStyle w:val="ConsPlusNormal"/>
        <w:jc w:val="center"/>
      </w:pPr>
      <w:r>
        <w:t>независимой гарантии, предоставляемой в качестве обеспечения</w:t>
      </w:r>
    </w:p>
    <w:p w:rsidR="00D77235" w:rsidRDefault="00D77235">
      <w:pPr>
        <w:pStyle w:val="ConsPlusNormal"/>
        <w:jc w:val="center"/>
      </w:pPr>
      <w:r>
        <w:t>исполнения контракта</w:t>
      </w:r>
    </w:p>
    <w:p w:rsidR="00D77235" w:rsidRDefault="00D772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p>
        </w:tc>
        <w:tc>
          <w:tcPr>
            <w:tcW w:w="4306" w:type="dxa"/>
            <w:gridSpan w:val="2"/>
            <w:tcBorders>
              <w:top w:val="nil"/>
              <w:left w:val="nil"/>
              <w:bottom w:val="nil"/>
              <w:right w:val="single" w:sz="4" w:space="0" w:color="auto"/>
            </w:tcBorders>
          </w:tcPr>
          <w:p w:rsidR="00D77235" w:rsidRDefault="00D77235">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tcPr>
          <w:p w:rsidR="00D77235" w:rsidRDefault="00D77235">
            <w:pPr>
              <w:pStyle w:val="ConsPlusNormal"/>
              <w:jc w:val="center"/>
            </w:pPr>
            <w:r>
              <w:t>Информация о гаранте, принципале, бенефициаре</w:t>
            </w:r>
          </w:p>
        </w:tc>
      </w:tr>
      <w:tr w:rsidR="00D77235">
        <w:tc>
          <w:tcPr>
            <w:tcW w:w="3465" w:type="dxa"/>
            <w:tcBorders>
              <w:top w:val="nil"/>
              <w:left w:val="nil"/>
              <w:bottom w:val="nil"/>
              <w:right w:val="nil"/>
            </w:tcBorders>
          </w:tcPr>
          <w:p w:rsidR="00D77235" w:rsidRDefault="00D77235">
            <w:pPr>
              <w:pStyle w:val="ConsPlusNormal"/>
            </w:pPr>
          </w:p>
        </w:tc>
        <w:tc>
          <w:tcPr>
            <w:tcW w:w="2400" w:type="dxa"/>
            <w:tcBorders>
              <w:top w:val="nil"/>
              <w:left w:val="nil"/>
              <w:bottom w:val="nil"/>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Коды</w:t>
            </w: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jc w:val="center"/>
            </w:pPr>
            <w:r>
              <w:t>-</w:t>
            </w: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76">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p>
        </w:tc>
        <w:tc>
          <w:tcPr>
            <w:tcW w:w="2400" w:type="dxa"/>
            <w:tcBorders>
              <w:top w:val="single" w:sz="4" w:space="0" w:color="auto"/>
              <w:left w:val="nil"/>
              <w:bottom w:val="nil"/>
              <w:right w:val="nil"/>
            </w:tcBorders>
          </w:tcPr>
          <w:p w:rsidR="00D77235" w:rsidRDefault="00D77235">
            <w:pPr>
              <w:pStyle w:val="ConsPlusNormal"/>
            </w:pPr>
          </w:p>
        </w:tc>
        <w:tc>
          <w:tcPr>
            <w:tcW w:w="1906" w:type="dxa"/>
            <w:tcBorders>
              <w:top w:val="nil"/>
              <w:left w:val="nil"/>
              <w:bottom w:val="nil"/>
              <w:right w:val="nil"/>
            </w:tcBorders>
            <w:vAlign w:val="bottom"/>
          </w:tcPr>
          <w:p w:rsidR="00D77235" w:rsidRDefault="00D77235">
            <w:pPr>
              <w:pStyle w:val="ConsPlusNormal"/>
            </w:pPr>
          </w:p>
        </w:tc>
        <w:tc>
          <w:tcPr>
            <w:tcW w:w="1289" w:type="dxa"/>
            <w:tcBorders>
              <w:top w:val="single" w:sz="4" w:space="0" w:color="auto"/>
              <w:left w:val="nil"/>
              <w:bottom w:val="single" w:sz="4" w:space="0" w:color="auto"/>
              <w:right w:val="nil"/>
            </w:tcBorders>
          </w:tcPr>
          <w:p w:rsidR="00D77235" w:rsidRDefault="00D77235">
            <w:pPr>
              <w:pStyle w:val="ConsPlusNormal"/>
            </w:pPr>
          </w:p>
        </w:tc>
      </w:tr>
      <w:tr w:rsidR="00D77235">
        <w:tc>
          <w:tcPr>
            <w:tcW w:w="3465" w:type="dxa"/>
            <w:vMerge w:val="restart"/>
            <w:tcBorders>
              <w:top w:val="nil"/>
              <w:left w:val="nil"/>
              <w:bottom w:val="nil"/>
              <w:right w:val="nil"/>
            </w:tcBorders>
          </w:tcPr>
          <w:p w:rsidR="00D77235" w:rsidRDefault="00D77235">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vMerge/>
            <w:tcBorders>
              <w:top w:val="nil"/>
              <w:left w:val="nil"/>
              <w:bottom w:val="nil"/>
              <w:right w:val="nil"/>
            </w:tcBorders>
          </w:tcPr>
          <w:p w:rsidR="00D77235" w:rsidRDefault="00D77235">
            <w:pPr>
              <w:pStyle w:val="ConsPlusNormal"/>
            </w:pPr>
          </w:p>
        </w:tc>
        <w:tc>
          <w:tcPr>
            <w:tcW w:w="2400" w:type="dxa"/>
            <w:vMerge/>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vAlign w:val="bottom"/>
          </w:tcPr>
          <w:p w:rsidR="00D77235" w:rsidRDefault="00D77235">
            <w:pPr>
              <w:pStyle w:val="ConsPlusNormal"/>
              <w:jc w:val="right"/>
            </w:pPr>
            <w:r>
              <w:t xml:space="preserve">по </w:t>
            </w:r>
            <w:hyperlink r:id="rId7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vAlign w:val="bottom"/>
          </w:tcPr>
          <w:p w:rsidR="00D77235" w:rsidRDefault="00D77235">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Идентификационный код закупки</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r w:rsidR="00D77235">
        <w:tblPrEx>
          <w:tblBorders>
            <w:right w:val="nil"/>
          </w:tblBorders>
        </w:tblPrEx>
        <w:tc>
          <w:tcPr>
            <w:tcW w:w="9060" w:type="dxa"/>
            <w:gridSpan w:val="4"/>
            <w:tcBorders>
              <w:top w:val="nil"/>
              <w:left w:val="nil"/>
              <w:bottom w:val="nil"/>
              <w:right w:val="nil"/>
            </w:tcBorders>
          </w:tcPr>
          <w:p w:rsidR="00D77235" w:rsidRDefault="00D77235">
            <w:pPr>
              <w:pStyle w:val="ConsPlusNormal"/>
              <w:jc w:val="center"/>
            </w:pPr>
            <w:r>
              <w:t>Условия независимой гарантии</w:t>
            </w: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single" w:sz="4" w:space="0" w:color="auto"/>
              <w:right w:val="nil"/>
            </w:tcBorders>
          </w:tcPr>
          <w:p w:rsidR="00D77235" w:rsidRDefault="00D77235">
            <w:pPr>
              <w:pStyle w:val="ConsPlusNormal"/>
            </w:pPr>
          </w:p>
        </w:tc>
      </w:tr>
      <w:tr w:rsidR="00D77235">
        <w:tc>
          <w:tcPr>
            <w:tcW w:w="3465" w:type="dxa"/>
            <w:tcBorders>
              <w:top w:val="nil"/>
              <w:left w:val="nil"/>
              <w:bottom w:val="nil"/>
              <w:right w:val="nil"/>
            </w:tcBorders>
          </w:tcPr>
          <w:p w:rsidR="00D77235" w:rsidRDefault="00D77235">
            <w:pPr>
              <w:pStyle w:val="ConsPlusNormal"/>
            </w:pPr>
            <w:r>
              <w:t>Наименование валюты</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single" w:sz="4" w:space="0" w:color="auto"/>
            </w:tcBorders>
          </w:tcPr>
          <w:p w:rsidR="00D77235" w:rsidRDefault="00D77235">
            <w:pPr>
              <w:pStyle w:val="ConsPlusNormal"/>
              <w:jc w:val="right"/>
            </w:pPr>
            <w:r>
              <w:t xml:space="preserve">по </w:t>
            </w:r>
            <w:hyperlink r:id="rId7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single" w:sz="4" w:space="0" w:color="auto"/>
              <w:left w:val="nil"/>
              <w:bottom w:val="nil"/>
              <w:right w:val="nil"/>
            </w:tcBorders>
          </w:tcPr>
          <w:p w:rsidR="00D77235" w:rsidRDefault="00D77235">
            <w:pPr>
              <w:pStyle w:val="ConsPlusNormal"/>
            </w:pPr>
          </w:p>
        </w:tc>
      </w:tr>
      <w:tr w:rsidR="00D77235">
        <w:tblPrEx>
          <w:tblBorders>
            <w:right w:val="nil"/>
          </w:tblBorders>
        </w:tblPrEx>
        <w:tc>
          <w:tcPr>
            <w:tcW w:w="3465" w:type="dxa"/>
            <w:tcBorders>
              <w:top w:val="nil"/>
              <w:left w:val="nil"/>
              <w:bottom w:val="nil"/>
              <w:right w:val="nil"/>
            </w:tcBorders>
          </w:tcPr>
          <w:p w:rsidR="00D77235" w:rsidRDefault="00D77235">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D77235" w:rsidRDefault="00D77235">
            <w:pPr>
              <w:pStyle w:val="ConsPlusNormal"/>
            </w:pPr>
          </w:p>
        </w:tc>
        <w:tc>
          <w:tcPr>
            <w:tcW w:w="1906" w:type="dxa"/>
            <w:tcBorders>
              <w:top w:val="nil"/>
              <w:left w:val="nil"/>
              <w:bottom w:val="nil"/>
              <w:right w:val="nil"/>
            </w:tcBorders>
          </w:tcPr>
          <w:p w:rsidR="00D77235" w:rsidRDefault="00D77235">
            <w:pPr>
              <w:pStyle w:val="ConsPlusNormal"/>
            </w:pPr>
          </w:p>
        </w:tc>
        <w:tc>
          <w:tcPr>
            <w:tcW w:w="1289" w:type="dxa"/>
            <w:tcBorders>
              <w:top w:val="nil"/>
              <w:left w:val="nil"/>
              <w:bottom w:val="nil"/>
              <w:right w:val="nil"/>
            </w:tcBorders>
          </w:tcPr>
          <w:p w:rsidR="00D77235" w:rsidRDefault="00D77235">
            <w:pPr>
              <w:pStyle w:val="ConsPlusNormal"/>
            </w:pPr>
          </w:p>
        </w:tc>
      </w:tr>
    </w:tbl>
    <w:p w:rsidR="00D77235" w:rsidRDefault="00D77235">
      <w:pPr>
        <w:pStyle w:val="ConsPlusNormal"/>
        <w:jc w:val="both"/>
      </w:pPr>
    </w:p>
    <w:p w:rsidR="00D77235" w:rsidRDefault="00D77235">
      <w:pPr>
        <w:pStyle w:val="ConsPlusNormal"/>
        <w:jc w:val="both"/>
      </w:pPr>
      <w:r>
        <w:t xml:space="preserve">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w:t>
      </w:r>
      <w:r>
        <w:lastRenderedPageBreak/>
        <w:t>числе обязательства принципала по уплате неустоек (штрафов, пеней).</w:t>
      </w:r>
    </w:p>
    <w:p w:rsidR="00D77235" w:rsidRDefault="00D77235">
      <w:pPr>
        <w:pStyle w:val="ConsPlusNormal"/>
        <w:spacing w:before="200"/>
        <w:jc w:val="both"/>
      </w:pPr>
      <w:r>
        <w:t>2. Настоящая независимая гарантия не может быть отозвана гарантом.</w:t>
      </w:r>
    </w:p>
    <w:p w:rsidR="00D77235" w:rsidRDefault="00D77235">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D77235" w:rsidRDefault="00D77235">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D77235" w:rsidRDefault="00D77235">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D77235" w:rsidRDefault="00D77235">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D77235" w:rsidRDefault="00D77235">
      <w:pPr>
        <w:pStyle w:val="ConsPlusNormal"/>
        <w:spacing w:before="200"/>
        <w:jc w:val="both"/>
      </w:pPr>
      <w:r>
        <w:t>а) расчет суммы, включаемой в требование по настоящей независимой гарантии;</w:t>
      </w:r>
    </w:p>
    <w:p w:rsidR="00D77235" w:rsidRDefault="00D77235">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D77235" w:rsidRDefault="00D77235">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D77235" w:rsidRDefault="00D77235">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7235" w:rsidRDefault="00D77235">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77235" w:rsidRDefault="00D77235">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D77235" w:rsidRDefault="00D77235">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0">
        <w:r>
          <w:rPr>
            <w:color w:val="0000FF"/>
          </w:rPr>
          <w:t>кодексом</w:t>
        </w:r>
      </w:hyperlink>
      <w:r>
        <w:t xml:space="preserve"> Российской Федерации оснований для отказа в удовлетворении этого требования.</w:t>
      </w:r>
    </w:p>
    <w:p w:rsidR="00D77235" w:rsidRDefault="00D77235">
      <w:pPr>
        <w:pStyle w:val="ConsPlusNormal"/>
        <w:spacing w:before="200"/>
        <w:jc w:val="both"/>
      </w:pPr>
      <w:r>
        <w:t xml:space="preserve">11. Обязательство гаранта перед бенефициаром считается исполненным надлежащим образом со </w:t>
      </w:r>
      <w:r>
        <w:lastRenderedPageBreak/>
        <w:t>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77235" w:rsidRDefault="00D77235">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77235" w:rsidRDefault="00D77235">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D77235" w:rsidRDefault="00D77235">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D77235" w:rsidRDefault="00D77235">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D77235" w:rsidRDefault="00D77235">
      <w:pPr>
        <w:pStyle w:val="ConsPlusNormal"/>
        <w:spacing w:before="200"/>
        <w:jc w:val="both"/>
      </w:pPr>
      <w:r>
        <w:t>16. Дополнительные условия &lt;1&gt;, &lt;9&gt;.</w:t>
      </w:r>
    </w:p>
    <w:p w:rsidR="00D77235" w:rsidRDefault="00D772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77235">
        <w:tc>
          <w:tcPr>
            <w:tcW w:w="2587" w:type="dxa"/>
            <w:tcBorders>
              <w:top w:val="nil"/>
              <w:left w:val="nil"/>
              <w:bottom w:val="nil"/>
              <w:right w:val="nil"/>
            </w:tcBorders>
            <w:vAlign w:val="bottom"/>
          </w:tcPr>
          <w:p w:rsidR="00D77235" w:rsidRDefault="00D77235">
            <w:pPr>
              <w:pStyle w:val="ConsPlusNormal"/>
            </w:pPr>
            <w:r>
              <w:t>Уполномоченное лицо гаранта</w:t>
            </w:r>
          </w:p>
        </w:tc>
        <w:tc>
          <w:tcPr>
            <w:tcW w:w="340" w:type="dxa"/>
            <w:tcBorders>
              <w:top w:val="nil"/>
              <w:left w:val="nil"/>
              <w:bottom w:val="nil"/>
              <w:right w:val="nil"/>
            </w:tcBorders>
          </w:tcPr>
          <w:p w:rsidR="00D77235" w:rsidRDefault="00D77235">
            <w:pPr>
              <w:pStyle w:val="ConsPlusNormal"/>
            </w:pPr>
          </w:p>
        </w:tc>
        <w:tc>
          <w:tcPr>
            <w:tcW w:w="1862"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10" w:type="dxa"/>
            <w:tcBorders>
              <w:top w:val="nil"/>
              <w:left w:val="nil"/>
              <w:bottom w:val="single" w:sz="4" w:space="0" w:color="auto"/>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766" w:type="dxa"/>
            <w:tcBorders>
              <w:top w:val="nil"/>
              <w:left w:val="nil"/>
              <w:bottom w:val="single" w:sz="4" w:space="0" w:color="auto"/>
              <w:right w:val="nil"/>
            </w:tcBorders>
          </w:tcPr>
          <w:p w:rsidR="00D77235" w:rsidRDefault="00D77235">
            <w:pPr>
              <w:pStyle w:val="ConsPlusNormal"/>
            </w:pPr>
          </w:p>
        </w:tc>
      </w:tr>
      <w:tr w:rsidR="00D77235">
        <w:tc>
          <w:tcPr>
            <w:tcW w:w="2587" w:type="dxa"/>
            <w:tcBorders>
              <w:top w:val="nil"/>
              <w:left w:val="nil"/>
              <w:bottom w:val="nil"/>
              <w:right w:val="nil"/>
            </w:tcBorders>
          </w:tcPr>
          <w:p w:rsidR="00D77235" w:rsidRDefault="00D77235">
            <w:pPr>
              <w:pStyle w:val="ConsPlusNormal"/>
            </w:pPr>
          </w:p>
        </w:tc>
        <w:tc>
          <w:tcPr>
            <w:tcW w:w="340" w:type="dxa"/>
            <w:tcBorders>
              <w:top w:val="nil"/>
              <w:left w:val="nil"/>
              <w:bottom w:val="nil"/>
              <w:right w:val="nil"/>
            </w:tcBorders>
          </w:tcPr>
          <w:p w:rsidR="00D77235" w:rsidRDefault="00D77235">
            <w:pPr>
              <w:pStyle w:val="ConsPlusNormal"/>
            </w:pPr>
          </w:p>
        </w:tc>
        <w:tc>
          <w:tcPr>
            <w:tcW w:w="1862" w:type="dxa"/>
            <w:tcBorders>
              <w:top w:val="single" w:sz="4" w:space="0" w:color="auto"/>
              <w:left w:val="nil"/>
              <w:bottom w:val="nil"/>
              <w:right w:val="nil"/>
            </w:tcBorders>
          </w:tcPr>
          <w:p w:rsidR="00D77235" w:rsidRDefault="00D77235">
            <w:pPr>
              <w:pStyle w:val="ConsPlusNormal"/>
              <w:jc w:val="center"/>
            </w:pPr>
            <w:r>
              <w:t>(должность)</w:t>
            </w:r>
          </w:p>
        </w:tc>
        <w:tc>
          <w:tcPr>
            <w:tcW w:w="340" w:type="dxa"/>
            <w:tcBorders>
              <w:top w:val="nil"/>
              <w:left w:val="nil"/>
              <w:bottom w:val="nil"/>
              <w:right w:val="nil"/>
            </w:tcBorders>
          </w:tcPr>
          <w:p w:rsidR="00D77235" w:rsidRDefault="00D77235">
            <w:pPr>
              <w:pStyle w:val="ConsPlusNormal"/>
            </w:pPr>
          </w:p>
        </w:tc>
        <w:tc>
          <w:tcPr>
            <w:tcW w:w="1810" w:type="dxa"/>
            <w:tcBorders>
              <w:top w:val="single" w:sz="4" w:space="0" w:color="auto"/>
              <w:left w:val="nil"/>
              <w:bottom w:val="nil"/>
              <w:right w:val="nil"/>
            </w:tcBorders>
          </w:tcPr>
          <w:p w:rsidR="00D77235" w:rsidRDefault="00D77235">
            <w:pPr>
              <w:pStyle w:val="ConsPlusNormal"/>
              <w:jc w:val="center"/>
            </w:pPr>
            <w:r>
              <w:t>(подпись)</w:t>
            </w:r>
          </w:p>
        </w:tc>
        <w:tc>
          <w:tcPr>
            <w:tcW w:w="340" w:type="dxa"/>
            <w:tcBorders>
              <w:top w:val="nil"/>
              <w:left w:val="nil"/>
              <w:bottom w:val="nil"/>
              <w:right w:val="nil"/>
            </w:tcBorders>
          </w:tcPr>
          <w:p w:rsidR="00D77235" w:rsidRDefault="00D77235">
            <w:pPr>
              <w:pStyle w:val="ConsPlusNormal"/>
            </w:pPr>
          </w:p>
        </w:tc>
        <w:tc>
          <w:tcPr>
            <w:tcW w:w="1766" w:type="dxa"/>
            <w:tcBorders>
              <w:top w:val="single" w:sz="4" w:space="0" w:color="auto"/>
              <w:left w:val="nil"/>
              <w:bottom w:val="nil"/>
              <w:right w:val="nil"/>
            </w:tcBorders>
          </w:tcPr>
          <w:p w:rsidR="00D77235" w:rsidRDefault="00D77235">
            <w:pPr>
              <w:pStyle w:val="ConsPlusNormal"/>
              <w:jc w:val="center"/>
            </w:pPr>
            <w:r>
              <w:t>(расшифровка подписи)</w:t>
            </w:r>
          </w:p>
        </w:tc>
      </w:tr>
    </w:tbl>
    <w:p w:rsidR="00D77235" w:rsidRDefault="00D7723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77235">
        <w:tc>
          <w:tcPr>
            <w:tcW w:w="3067" w:type="dxa"/>
            <w:tcBorders>
              <w:top w:val="nil"/>
              <w:left w:val="nil"/>
              <w:bottom w:val="nil"/>
              <w:right w:val="nil"/>
            </w:tcBorders>
          </w:tcPr>
          <w:p w:rsidR="00D77235" w:rsidRDefault="00D77235">
            <w:pPr>
              <w:pStyle w:val="ConsPlusNormal"/>
            </w:pPr>
            <w:r>
              <w:t>"__" _________ 20__ г.</w:t>
            </w:r>
          </w:p>
        </w:tc>
        <w:tc>
          <w:tcPr>
            <w:tcW w:w="5993" w:type="dxa"/>
            <w:gridSpan w:val="2"/>
            <w:tcBorders>
              <w:top w:val="nil"/>
              <w:left w:val="nil"/>
              <w:bottom w:val="nil"/>
              <w:right w:val="nil"/>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r w:rsidR="00D77235">
        <w:tblPrEx>
          <w:tblBorders>
            <w:right w:val="single" w:sz="4" w:space="0" w:color="auto"/>
          </w:tblBorders>
        </w:tblPrEx>
        <w:tc>
          <w:tcPr>
            <w:tcW w:w="3067" w:type="dxa"/>
            <w:tcBorders>
              <w:top w:val="nil"/>
              <w:left w:val="nil"/>
              <w:bottom w:val="nil"/>
              <w:right w:val="nil"/>
            </w:tcBorders>
          </w:tcPr>
          <w:p w:rsidR="00D77235" w:rsidRDefault="00D77235">
            <w:pPr>
              <w:pStyle w:val="ConsPlusNormal"/>
            </w:pPr>
          </w:p>
        </w:tc>
        <w:tc>
          <w:tcPr>
            <w:tcW w:w="4594" w:type="dxa"/>
            <w:tcBorders>
              <w:top w:val="nil"/>
              <w:left w:val="nil"/>
              <w:bottom w:val="nil"/>
              <w:right w:val="single" w:sz="4" w:space="0" w:color="auto"/>
            </w:tcBorders>
          </w:tcPr>
          <w:p w:rsidR="00D77235" w:rsidRDefault="00D77235">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D77235" w:rsidRDefault="00D77235">
            <w:pPr>
              <w:pStyle w:val="ConsPlusNormal"/>
            </w:pPr>
          </w:p>
        </w:tc>
      </w:tr>
    </w:tbl>
    <w:p w:rsidR="00D77235" w:rsidRDefault="00D77235">
      <w:pPr>
        <w:pStyle w:val="ConsPlusNormal"/>
        <w:jc w:val="both"/>
      </w:pPr>
    </w:p>
    <w:p w:rsidR="00D77235" w:rsidRDefault="00D77235">
      <w:pPr>
        <w:pStyle w:val="ConsPlusNormal"/>
        <w:ind w:firstLine="540"/>
        <w:jc w:val="both"/>
      </w:pPr>
      <w:r>
        <w:t>--------------------------------</w:t>
      </w:r>
    </w:p>
    <w:p w:rsidR="00D77235" w:rsidRDefault="00D77235">
      <w:pPr>
        <w:pStyle w:val="ConsPlusNormal"/>
        <w:spacing w:before="200"/>
        <w:ind w:firstLine="540"/>
        <w:jc w:val="both"/>
      </w:pPr>
      <w:r>
        <w:t>&lt;1&gt; Указывается при наличии.</w:t>
      </w:r>
    </w:p>
    <w:p w:rsidR="00D77235" w:rsidRDefault="00D77235">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77235" w:rsidRDefault="00D77235">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77235" w:rsidRDefault="00D77235">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D77235" w:rsidRDefault="00D77235">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77235" w:rsidRDefault="00D77235">
      <w:pPr>
        <w:pStyle w:val="ConsPlusNormal"/>
        <w:spacing w:before="200"/>
        <w:ind w:firstLine="540"/>
        <w:jc w:val="both"/>
      </w:pPr>
      <w:r>
        <w:t>&lt;6&gt; Указывается почтовый адрес.</w:t>
      </w:r>
    </w:p>
    <w:p w:rsidR="00D77235" w:rsidRDefault="00D77235">
      <w:pPr>
        <w:pStyle w:val="ConsPlusNormal"/>
        <w:spacing w:before="200"/>
        <w:ind w:firstLine="540"/>
        <w:jc w:val="both"/>
      </w:pPr>
      <w:r>
        <w:lastRenderedPageBreak/>
        <w:t>&lt;7&gt; Указываются адрес электронной почты и (или) наименование информационной системы.</w:t>
      </w:r>
    </w:p>
    <w:p w:rsidR="00D77235" w:rsidRDefault="00D77235">
      <w:pPr>
        <w:pStyle w:val="ConsPlusNormal"/>
        <w:spacing w:before="200"/>
        <w:ind w:firstLine="540"/>
        <w:jc w:val="both"/>
      </w:pPr>
      <w:r>
        <w:t>&lt;8&gt; Указывается наименование арбитражного суда.</w:t>
      </w:r>
    </w:p>
    <w:p w:rsidR="00D77235" w:rsidRDefault="00D77235">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D77235" w:rsidRDefault="00D772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235" w:rsidRDefault="00D772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235" w:rsidRDefault="00D77235">
            <w:pPr>
              <w:pStyle w:val="ConsPlusNormal"/>
              <w:jc w:val="both"/>
            </w:pPr>
            <w:r>
              <w:rPr>
                <w:color w:val="392C69"/>
              </w:rPr>
              <w:t>КонсультантПлюс: примечание.</w:t>
            </w:r>
          </w:p>
          <w:p w:rsidR="00D77235" w:rsidRDefault="00D77235">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D77235" w:rsidRDefault="00D77235">
            <w:pPr>
              <w:pStyle w:val="ConsPlusNormal"/>
            </w:pPr>
          </w:p>
        </w:tc>
      </w:tr>
    </w:tbl>
    <w:p w:rsidR="00D77235" w:rsidRDefault="00D77235">
      <w:pPr>
        <w:pStyle w:val="ConsPlusNormal"/>
        <w:spacing w:before="260"/>
        <w:ind w:firstLine="540"/>
        <w:jc w:val="both"/>
      </w:pPr>
      <w:bookmarkStart w:id="54" w:name="P1001"/>
      <w:bookmarkEnd w:id="54"/>
      <w:r>
        <w:t xml:space="preserve">3. В </w:t>
      </w:r>
      <w:hyperlink r:id="rId82">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D77235" w:rsidRDefault="00D77235">
      <w:pPr>
        <w:pStyle w:val="ConsPlusNormal"/>
        <w:spacing w:before="200"/>
        <w:ind w:firstLine="540"/>
        <w:jc w:val="both"/>
      </w:pPr>
      <w:r>
        <w:t xml:space="preserve">а) в </w:t>
      </w:r>
      <w:hyperlink r:id="rId83">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D77235" w:rsidRDefault="00D77235">
      <w:pPr>
        <w:pStyle w:val="ConsPlusNormal"/>
        <w:spacing w:before="200"/>
        <w:ind w:firstLine="540"/>
        <w:jc w:val="both"/>
      </w:pPr>
      <w:r>
        <w:t xml:space="preserve">б) в </w:t>
      </w:r>
      <w:hyperlink r:id="rId84">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D77235" w:rsidRDefault="00D77235">
      <w:pPr>
        <w:pStyle w:val="ConsPlusNormal"/>
        <w:jc w:val="both"/>
      </w:pPr>
    </w:p>
    <w:p w:rsidR="00D77235" w:rsidRDefault="00D77235">
      <w:pPr>
        <w:pStyle w:val="ConsPlusNormal"/>
        <w:jc w:val="both"/>
      </w:pPr>
    </w:p>
    <w:p w:rsidR="00D77235" w:rsidRDefault="00D77235">
      <w:pPr>
        <w:pStyle w:val="ConsPlusNormal"/>
        <w:pBdr>
          <w:bottom w:val="single" w:sz="6" w:space="0" w:color="auto"/>
        </w:pBdr>
        <w:spacing w:before="100" w:after="100"/>
        <w:jc w:val="both"/>
        <w:rPr>
          <w:sz w:val="2"/>
          <w:szCs w:val="2"/>
        </w:rPr>
      </w:pPr>
    </w:p>
    <w:p w:rsidR="00561474" w:rsidRDefault="00561474">
      <w:bookmarkStart w:id="55" w:name="_GoBack"/>
      <w:bookmarkEnd w:id="55"/>
    </w:p>
    <w:sectPr w:rsidR="00561474" w:rsidSect="003C5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35"/>
    <w:rsid w:val="00561474"/>
    <w:rsid w:val="00D7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62383-4B1B-44A6-B397-E4D9E95B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2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72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72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72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72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72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72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72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6B65F578DA7967C3F1D327074FA572508DF390B72F6A65279D39665EC9E09563AF68FBBEDC5BAA3EDAAE57A510EF62009D941173S5M8I" TargetMode="External"/><Relationship Id="rId18" Type="http://schemas.openxmlformats.org/officeDocument/2006/relationships/hyperlink" Target="consultantplus://offline/ref=186B65F578DA7967C3F1D327074FA572508EFF93B72D6A65279D39665EC9E09563AF68FFBBDE50FA6995AF0BE343FC61069D97116F583A39SBM4I" TargetMode="External"/><Relationship Id="rId26" Type="http://schemas.openxmlformats.org/officeDocument/2006/relationships/hyperlink" Target="consultantplus://offline/ref=186B65F578DA7967C3F1D327074FA572508DF390B72F6A65279D39665EC9E09571AF30F3B9D84EFF6F80F95AA5S1M4I" TargetMode="External"/><Relationship Id="rId39" Type="http://schemas.openxmlformats.org/officeDocument/2006/relationships/hyperlink" Target="consultantplus://offline/ref=186B65F578DA7967C3F1D327074FA572508EF299B12E6A65279D39665EC9E09571AF30F3B9D84EFF6F80F95AA5S1M4I" TargetMode="External"/><Relationship Id="rId21" Type="http://schemas.openxmlformats.org/officeDocument/2006/relationships/hyperlink" Target="consultantplus://offline/ref=186B65F578DA7967C3F1D327074FA5725588FF98B32F6A65279D39665EC9E09571AF30F3B9D84EFF6F80F95AA5S1M4I" TargetMode="External"/><Relationship Id="rId34" Type="http://schemas.openxmlformats.org/officeDocument/2006/relationships/hyperlink" Target="consultantplus://offline/ref=186B65F578DA7967C3F1D327074FA572508DF696B2286A65279D39665EC9E09563AF68FFBBD854F964CAAA1EF21BF3651E82960F735A38S3M9I" TargetMode="External"/><Relationship Id="rId42" Type="http://schemas.openxmlformats.org/officeDocument/2006/relationships/hyperlink" Target="consultantplus://offline/ref=186B65F578DA7967C3F1D327074FA572508EF695BA286A65279D39665EC9E09571AF30F3B9D84EFF6F80F95AA5S1M4I" TargetMode="External"/><Relationship Id="rId47" Type="http://schemas.openxmlformats.org/officeDocument/2006/relationships/hyperlink" Target="consultantplus://offline/ref=186B65F578DA7967C3F1D327074FA572508DF696B2286A65279D39665EC9E09563AF68FFBBD854F964CAAA1EF21BF3651E82960F735A38S3M9I" TargetMode="External"/><Relationship Id="rId50" Type="http://schemas.openxmlformats.org/officeDocument/2006/relationships/hyperlink" Target="consultantplus://offline/ref=186B65F578DA7967C3F1D327074FA5725584FE98B0286A65279D39665EC9E09563AF68FFBBDE50FC6895AF0BE343FC61069D97116F583A39SBM4I" TargetMode="External"/><Relationship Id="rId55" Type="http://schemas.openxmlformats.org/officeDocument/2006/relationships/hyperlink" Target="consultantplus://offline/ref=186B65F578DA7967C3F1D327074FA5725584FE98B0286A65279D39665EC9E09563AF68FFBBDE50FA6795AF0BE343FC61069D97116F583A39SBM4I" TargetMode="External"/><Relationship Id="rId63" Type="http://schemas.openxmlformats.org/officeDocument/2006/relationships/hyperlink" Target="consultantplus://offline/ref=186B65F578DA7967C3F1D327074FA572508CF299B72F6A65279D39665EC9E09563AF68FDB2D504AF2BCBF658A108F0631E819613S7M3I" TargetMode="External"/><Relationship Id="rId68" Type="http://schemas.openxmlformats.org/officeDocument/2006/relationships/hyperlink" Target="consultantplus://offline/ref=186B65F578DA7967C3F1D327074FA5725588FF98B32F6A65279D39665EC9E09571AF30F3B9D84EFF6F80F95AA5S1M4I" TargetMode="External"/><Relationship Id="rId76" Type="http://schemas.openxmlformats.org/officeDocument/2006/relationships/hyperlink" Target="consultantplus://offline/ref=186B65F578DA7967C3F1D327074FA5725588FF98B32F6A65279D39665EC9E09571AF30F3B9D84EFF6F80F95AA5S1M4I" TargetMode="External"/><Relationship Id="rId84" Type="http://schemas.openxmlformats.org/officeDocument/2006/relationships/hyperlink" Target="consultantplus://offline/ref=186B65F578DA7967C3F1D327074FA572508DF394BB266A65279D39665EC9E09563AF68F9B8D504AF2BCBF658A108F0631E819613S7M3I" TargetMode="External"/><Relationship Id="rId7" Type="http://schemas.openxmlformats.org/officeDocument/2006/relationships/hyperlink" Target="consultantplus://offline/ref=186B65F578DA7967C3F1D327074FA572508DF390B72F6A65279D39665EC9E09571AF30F3B9D84EFF6F80F95AA5S1M4I" TargetMode="External"/><Relationship Id="rId71" Type="http://schemas.openxmlformats.org/officeDocument/2006/relationships/hyperlink" Target="consultantplus://offline/ref=186B65F578DA7967C3F1D327074FA572508EF799B52B6A65279D39665EC9E09571AF30F3B9D84EFF6F80F95AA5S1M4I" TargetMode="External"/><Relationship Id="rId2" Type="http://schemas.openxmlformats.org/officeDocument/2006/relationships/settings" Target="settings.xml"/><Relationship Id="rId16" Type="http://schemas.openxmlformats.org/officeDocument/2006/relationships/hyperlink" Target="consultantplus://offline/ref=186B65F578DA7967C3F1D327074FA572508EFF93B72D6A65279D39665EC9E09563AF68FFBBDE50FD6F95AF0BE343FC61069D97116F583A39SBM4I" TargetMode="External"/><Relationship Id="rId29" Type="http://schemas.openxmlformats.org/officeDocument/2006/relationships/hyperlink" Target="consultantplus://offline/ref=186B65F578DA7967C3F1D327074FA572508EF695BA286A65279D39665EC9E09571AF30F3B9D84EFF6F80F95AA5S1M4I" TargetMode="External"/><Relationship Id="rId11" Type="http://schemas.openxmlformats.org/officeDocument/2006/relationships/hyperlink" Target="consultantplus://offline/ref=186B65F578DA7967C3F1D327074FA572508EF799B52B6A65279D39665EC9E09563AF68FDB8DE5BAA3EDAAE57A510EF62009D941173S5M8I" TargetMode="External"/><Relationship Id="rId24" Type="http://schemas.openxmlformats.org/officeDocument/2006/relationships/hyperlink" Target="consultantplus://offline/ref=186B65F578DA7967C3F1D327074FA572508EF299B12E6A65279D39665EC9E09571AF30F3B9D84EFF6F80F95AA5S1M4I" TargetMode="External"/><Relationship Id="rId32" Type="http://schemas.openxmlformats.org/officeDocument/2006/relationships/hyperlink" Target="consultantplus://offline/ref=186B65F578DA7967C3F1D327074FA5725588FF98B32F6A65279D39665EC9E09571AF30F3B9D84EFF6F80F95AA5S1M4I" TargetMode="External"/><Relationship Id="rId37" Type="http://schemas.openxmlformats.org/officeDocument/2006/relationships/hyperlink" Target="consultantplus://offline/ref=186B65F578DA7967C3F1D327074FA5725588FF98B32F6A65279D39665EC9E09571AF30F3B9D84EFF6F80F95AA5S1M4I" TargetMode="External"/><Relationship Id="rId40" Type="http://schemas.openxmlformats.org/officeDocument/2006/relationships/hyperlink" Target="consultantplus://offline/ref=186B65F578DA7967C3F1D327074FA572508DF696B2286A65279D39665EC9E09563AF68FFBBD854F964CAAA1EF21BF3651E82960F735A38S3M9I" TargetMode="External"/><Relationship Id="rId45" Type="http://schemas.openxmlformats.org/officeDocument/2006/relationships/hyperlink" Target="consultantplus://offline/ref=186B65F578DA7967C3F1D327074FA5725588FF98B32F6A65279D39665EC9E09571AF30F3B9D84EFF6F80F95AA5S1M4I" TargetMode="External"/><Relationship Id="rId53" Type="http://schemas.openxmlformats.org/officeDocument/2006/relationships/hyperlink" Target="consultantplus://offline/ref=186B65F578DA7967C3F1D327074FA5725584FE98B0286A65279D39665EC9E09563AF68FFBBDE50FD6F95AF0BE343FC61069D97116F583A39SBM4I" TargetMode="External"/><Relationship Id="rId58" Type="http://schemas.openxmlformats.org/officeDocument/2006/relationships/hyperlink" Target="consultantplus://offline/ref=186B65F578DA7967C3F1D327074FA572508CF299B72F6A65279D39665EC9E09571AF30F3B9D84EFF6F80F95AA5S1M4I" TargetMode="External"/><Relationship Id="rId66" Type="http://schemas.openxmlformats.org/officeDocument/2006/relationships/hyperlink" Target="consultantplus://offline/ref=186B65F578DA7967C3F1D327074FA572508CF299B72F6A65279D39665EC9E09571AF30F3B9D84EFF6F80F95AA5S1M4I" TargetMode="External"/><Relationship Id="rId74" Type="http://schemas.openxmlformats.org/officeDocument/2006/relationships/hyperlink" Target="consultantplus://offline/ref=186B65F578DA7967C3F1D327074FA572508DF696B2286A65279D39665EC9E09571AF30F3B9D84EFF6F80F95AA5S1M4I" TargetMode="External"/><Relationship Id="rId79" Type="http://schemas.openxmlformats.org/officeDocument/2006/relationships/hyperlink" Target="consultantplus://offline/ref=186B65F578DA7967C3F1D327074FA572508EF299B12E6A65279D39665EC9E09571AF30F3B9D84EFF6F80F95AA5S1M4I" TargetMode="External"/><Relationship Id="rId5" Type="http://schemas.openxmlformats.org/officeDocument/2006/relationships/hyperlink" Target="consultantplus://offline/ref=186B65F578DA7967C3F1D327074FA572508EF799B52B6A65279D39665EC9E09563AF68FCBFD855F53BCFBF0FAA14F77D018388137158S3M8I" TargetMode="External"/><Relationship Id="rId61" Type="http://schemas.openxmlformats.org/officeDocument/2006/relationships/hyperlink" Target="consultantplus://offline/ref=186B65F578DA7967C3F1D327074FA572508CF299B72F6A65279D39665EC9E09563AF68FDBCD504AF2BCBF658A108F0631E819613S7M3I" TargetMode="External"/><Relationship Id="rId82" Type="http://schemas.openxmlformats.org/officeDocument/2006/relationships/hyperlink" Target="consultantplus://offline/ref=186B65F578DA7967C3F1D327074FA572508DF394BB266A65279D39665EC9E09571AF30F3B9D84EFF6F80F95AA5S1M4I" TargetMode="External"/><Relationship Id="rId19" Type="http://schemas.openxmlformats.org/officeDocument/2006/relationships/hyperlink" Target="consultantplus://offline/ref=186B65F578DA7967C3F1D327074FA572508CFE95B52A6A65279D39665EC9E09563AF68FFBBDE50FB6E95AF0BE343FC61069D97116F583A39SBM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6B65F578DA7967C3F1D327074FA572508DF390B72F6A65279D39665EC9E09563AF68FBBFDE5BAA3EDAAE57A510EF62009D941173S5M8I" TargetMode="External"/><Relationship Id="rId14" Type="http://schemas.openxmlformats.org/officeDocument/2006/relationships/hyperlink" Target="consultantplus://offline/ref=186B65F578DA7967C3F1D327074FA572508DF390B72F6A65279D39665EC9E09563AF68FCBCDC5BAA3EDAAE57A510EF62009D941173S5M8I" TargetMode="External"/><Relationship Id="rId22" Type="http://schemas.openxmlformats.org/officeDocument/2006/relationships/hyperlink" Target="consultantplus://offline/ref=186B65F578DA7967C3F1D327074FA5725588FF98B32F6A65279D39665EC9E09571AF30F3B9D84EFF6F80F95AA5S1M4I" TargetMode="External"/><Relationship Id="rId27" Type="http://schemas.openxmlformats.org/officeDocument/2006/relationships/hyperlink" Target="consultantplus://offline/ref=186B65F578DA7967C3F1D327074FA572508DF696B2286A65279D39665EC9E09563AF68FFBBD854F964CAAA1EF21BF3651E82960F735A38S3M9I" TargetMode="External"/><Relationship Id="rId30" Type="http://schemas.openxmlformats.org/officeDocument/2006/relationships/hyperlink" Target="consultantplus://offline/ref=186B65F578DA7967C3F1D327074FA572508EF799B52B6A65279D39665EC9E09563AF68FCBFDA58F53BCFBF0FAA14F77D018388137158S3M8I" TargetMode="External"/><Relationship Id="rId35" Type="http://schemas.openxmlformats.org/officeDocument/2006/relationships/hyperlink" Target="consultantplus://offline/ref=186B65F578DA7967C3F1D327074FA572508DF390B72F6A65279D39665EC9E09563AF68FCBCDC5BAA3EDAAE57A510EF62009D941173S5M8I" TargetMode="External"/><Relationship Id="rId43" Type="http://schemas.openxmlformats.org/officeDocument/2006/relationships/hyperlink" Target="consultantplus://offline/ref=186B65F578DA7967C3F1D327074FA572508EF799B52B6A65279D39665EC9E09563AF68FCBFDA58F53BCFBF0FAA14F77D018388137158S3M8I" TargetMode="External"/><Relationship Id="rId48" Type="http://schemas.openxmlformats.org/officeDocument/2006/relationships/hyperlink" Target="consultantplus://offline/ref=186B65F578DA7967C3F1D327074FA5725584FE98B0286A65279D39665EC9E09571AF30F3B9D84EFF6F80F95AA5S1M4I" TargetMode="External"/><Relationship Id="rId56" Type="http://schemas.openxmlformats.org/officeDocument/2006/relationships/hyperlink" Target="consultantplus://offline/ref=186B65F578DA7967C3F1D327074FA5725584FE98B0286A65279D39665EC9E09563AF68FFBBDE50FB6795AF0BE343FC61069D97116F583A39SBM4I" TargetMode="External"/><Relationship Id="rId64" Type="http://schemas.openxmlformats.org/officeDocument/2006/relationships/hyperlink" Target="consultantplus://offline/ref=186B65F578DA7967C3F1D327074FA572508CF299B72F6A65279D39665EC9E09563AF68FDBDD504AF2BCBF658A108F0631E819613S7M3I" TargetMode="External"/><Relationship Id="rId69" Type="http://schemas.openxmlformats.org/officeDocument/2006/relationships/hyperlink" Target="consultantplus://offline/ref=186B65F578DA7967C3F1D327074FA5725588FF98B32F6A65279D39665EC9E09571AF30F3B9D84EFF6F80F95AA5S1M4I" TargetMode="External"/><Relationship Id="rId77" Type="http://schemas.openxmlformats.org/officeDocument/2006/relationships/hyperlink" Target="consultantplus://offline/ref=186B65F578DA7967C3F1D327074FA5725588FF98B32F6A65279D39665EC9E09571AF30F3B9D84EFF6F80F95AA5S1M4I" TargetMode="External"/><Relationship Id="rId8" Type="http://schemas.openxmlformats.org/officeDocument/2006/relationships/hyperlink" Target="consultantplus://offline/ref=186B65F578DA7967C3F1D327074FA572508DF696B2286A65279D39665EC9E09563AF68FFBBD851FF64CAAA1EF21BF3651E82960F735A38S3M9I" TargetMode="External"/><Relationship Id="rId51" Type="http://schemas.openxmlformats.org/officeDocument/2006/relationships/hyperlink" Target="consultantplus://offline/ref=186B65F578DA7967C3F1D327074FA572508EF293B5286A65279D39665EC9E09563AF68FFBBDE50FF6D95AF0BE343FC61069D97116F583A39SBM4I" TargetMode="External"/><Relationship Id="rId72" Type="http://schemas.openxmlformats.org/officeDocument/2006/relationships/hyperlink" Target="consultantplus://offline/ref=186B65F578DA7967C3F1D327074FA572508EF799B52B6A65279D39665EC9E09563AF68FCBFDC52F53BCFBF0FAA14F77D018388137158S3M8I" TargetMode="External"/><Relationship Id="rId80" Type="http://schemas.openxmlformats.org/officeDocument/2006/relationships/hyperlink" Target="consultantplus://offline/ref=186B65F578DA7967C3F1D327074FA572508DF696B2286A65279D39665EC9E09571AF30F3B9D84EFF6F80F95AA5S1M4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86B65F578DA7967C3F1D327074FA572508EF799B52B6A65279D39665EC9E09563AF68FCBFDA58F53BCFBF0FAA14F77D018388137158S3M8I" TargetMode="External"/><Relationship Id="rId17" Type="http://schemas.openxmlformats.org/officeDocument/2006/relationships/hyperlink" Target="consultantplus://offline/ref=186B65F578DA7967C3F1D327074FA572508EFF93B72D6A65279D39665EC9E09563AF68FBBFD504AF2BCBF658A108F0631E819613S7M3I" TargetMode="External"/><Relationship Id="rId25" Type="http://schemas.openxmlformats.org/officeDocument/2006/relationships/hyperlink" Target="consultantplus://offline/ref=186B65F578DA7967C3F1D327074FA572508DF390B72F6A65279D39665EC9E09571AF30F3B9D84EFF6F80F95AA5S1M4I" TargetMode="External"/><Relationship Id="rId33" Type="http://schemas.openxmlformats.org/officeDocument/2006/relationships/hyperlink" Target="consultantplus://offline/ref=186B65F578DA7967C3F1D327074FA5725588FF98B32F6A65279D39665EC9E09571AF30F3B9D84EFF6F80F95AA5S1M4I" TargetMode="External"/><Relationship Id="rId38" Type="http://schemas.openxmlformats.org/officeDocument/2006/relationships/hyperlink" Target="consultantplus://offline/ref=186B65F578DA7967C3F1D327074FA5725588FF98B32F6A65279D39665EC9E09571AF30F3B9D84EFF6F80F95AA5S1M4I" TargetMode="External"/><Relationship Id="rId46" Type="http://schemas.openxmlformats.org/officeDocument/2006/relationships/hyperlink" Target="consultantplus://offline/ref=186B65F578DA7967C3F1D327074FA5725588FF98B32F6A65279D39665EC9E09571AF30F3B9D84EFF6F80F95AA5S1M4I" TargetMode="External"/><Relationship Id="rId59" Type="http://schemas.openxmlformats.org/officeDocument/2006/relationships/hyperlink" Target="consultantplus://offline/ref=186B65F578DA7967C3F1D327074FA572508CF299B72F6A65279D39665EC9E09563AF68FFBBDE50FE6A95AF0BE343FC61069D97116F583A39SBM4I" TargetMode="External"/><Relationship Id="rId67" Type="http://schemas.openxmlformats.org/officeDocument/2006/relationships/hyperlink" Target="consultantplus://offline/ref=186B65F578DA7967C3F1D327074FA5725588FF98B32F6A65279D39665EC9E09571AF30F3B9D84EFF6F80F95AA5S1M4I" TargetMode="External"/><Relationship Id="rId20" Type="http://schemas.openxmlformats.org/officeDocument/2006/relationships/hyperlink" Target="consultantplus://offline/ref=186B65F578DA7967C3F1D327074FA572508EFF93B72D6A65279D39665EC9E09563AF68F9B8D504AF2BCBF658A108F0631E819613S7M3I" TargetMode="External"/><Relationship Id="rId41" Type="http://schemas.openxmlformats.org/officeDocument/2006/relationships/hyperlink" Target="consultantplus://offline/ref=186B65F578DA7967C3F1D327074FA572508EF799B52B6A65279D39665EC9E09563AF68FDB8DE5BAA3EDAAE57A510EF62009D941173S5M8I" TargetMode="External"/><Relationship Id="rId54" Type="http://schemas.openxmlformats.org/officeDocument/2006/relationships/hyperlink" Target="consultantplus://offline/ref=186B65F578DA7967C3F1D327074FA5725584FE98B0286A65279D39665EC9E09563AF68FFBBDE50FA6C95AF0BE343FC61069D97116F583A39SBM4I" TargetMode="External"/><Relationship Id="rId62" Type="http://schemas.openxmlformats.org/officeDocument/2006/relationships/hyperlink" Target="consultantplus://offline/ref=186B65F578DA7967C3F1D327074FA572508CF299B72F6A65279D39665EC9E09563AF68FDB3D504AF2BCBF658A108F0631E819613S7M3I" TargetMode="External"/><Relationship Id="rId70" Type="http://schemas.openxmlformats.org/officeDocument/2006/relationships/hyperlink" Target="consultantplus://offline/ref=186B65F578DA7967C3F1D327074FA572508EF299B12E6A65279D39665EC9E09571AF30F3B9D84EFF6F80F95AA5S1M4I" TargetMode="External"/><Relationship Id="rId75" Type="http://schemas.openxmlformats.org/officeDocument/2006/relationships/hyperlink" Target="consultantplus://offline/ref=186B65F578DA7967C3F1D327074FA572508EF799B52B6A65279D39665EC9E09571AF30F3B9D84EFF6F80F95AA5S1M4I" TargetMode="External"/><Relationship Id="rId83" Type="http://schemas.openxmlformats.org/officeDocument/2006/relationships/hyperlink" Target="consultantplus://offline/ref=186B65F578DA7967C3F1D327074FA572508DF394BB266A65279D39665EC9E09563AF68FBBED504AF2BCBF658A108F0631E819613S7M3I" TargetMode="External"/><Relationship Id="rId1" Type="http://schemas.openxmlformats.org/officeDocument/2006/relationships/styles" Target="styles.xml"/><Relationship Id="rId6" Type="http://schemas.openxmlformats.org/officeDocument/2006/relationships/hyperlink" Target="consultantplus://offline/ref=186B65F578DA7967C3F1D327074FA572508DF390B72F6A65279D39665EC9E09563AF68FBBFDE5BAA3EDAAE57A510EF62009D941173S5M8I" TargetMode="External"/><Relationship Id="rId15" Type="http://schemas.openxmlformats.org/officeDocument/2006/relationships/hyperlink" Target="consultantplus://offline/ref=186B65F578DA7967C3F1D327074FA572508EF799B52B6A65279D39665EC9E09563AF68FCBFD855F53BCFBF0FAA14F77D018388137158S3M8I" TargetMode="External"/><Relationship Id="rId23" Type="http://schemas.openxmlformats.org/officeDocument/2006/relationships/hyperlink" Target="consultantplus://offline/ref=186B65F578DA7967C3F1D327074FA5725588FF98B32F6A65279D39665EC9E09571AF30F3B9D84EFF6F80F95AA5S1M4I" TargetMode="External"/><Relationship Id="rId28" Type="http://schemas.openxmlformats.org/officeDocument/2006/relationships/hyperlink" Target="consultantplus://offline/ref=186B65F578DA7967C3F1D327074FA572508EF799B52B6A65279D39665EC9E09563AF68FDB8DE5BAA3EDAAE57A510EF62009D941173S5M8I" TargetMode="External"/><Relationship Id="rId36" Type="http://schemas.openxmlformats.org/officeDocument/2006/relationships/hyperlink" Target="consultantplus://offline/ref=186B65F578DA7967C3F1D327074FA5725588FF98B32F6A65279D39665EC9E09571AF30F3B9D84EFF6F80F95AA5S1M4I" TargetMode="External"/><Relationship Id="rId49" Type="http://schemas.openxmlformats.org/officeDocument/2006/relationships/hyperlink" Target="consultantplus://offline/ref=186B65F578DA7967C3F1D327074FA5725584FE98B0286A65279D39665EC9E09563AF68FFBBDE50FF6D95AF0BE343FC61069D97116F583A39SBM4I" TargetMode="External"/><Relationship Id="rId57" Type="http://schemas.openxmlformats.org/officeDocument/2006/relationships/hyperlink" Target="consultantplus://offline/ref=186B65F578DA7967C3F1D327074FA5725584FE98B0286A65279D39665EC9E09563AF68FFBBDE50FA6795AF0BE343FC61069D97116F583A39SBM4I" TargetMode="External"/><Relationship Id="rId10" Type="http://schemas.openxmlformats.org/officeDocument/2006/relationships/hyperlink" Target="consultantplus://offline/ref=186B65F578DA7967C3F1D327074FA572508DF390B72F6A65279D39665EC9E09563AF68FBBEDE5BAA3EDAAE57A510EF62009D941173S5M8I" TargetMode="External"/><Relationship Id="rId31" Type="http://schemas.openxmlformats.org/officeDocument/2006/relationships/hyperlink" Target="consultantplus://offline/ref=186B65F578DA7967C3F1D327074FA5725588FF98B32F6A65279D39665EC9E09571AF30F3B9D84EFF6F80F95AA5S1M4I" TargetMode="External"/><Relationship Id="rId44" Type="http://schemas.openxmlformats.org/officeDocument/2006/relationships/hyperlink" Target="consultantplus://offline/ref=186B65F578DA7967C3F1D327074FA5725588FF98B32F6A65279D39665EC9E09571AF30F3B9D84EFF6F80F95AA5S1M4I" TargetMode="External"/><Relationship Id="rId52" Type="http://schemas.openxmlformats.org/officeDocument/2006/relationships/hyperlink" Target="consultantplus://offline/ref=186B65F578DA7967C3F1D327074FA5725584FE98B0286A65279D39665EC9E09563AF68FFBBDE50FC6695AF0BE343FC61069D97116F583A39SBM4I" TargetMode="External"/><Relationship Id="rId60" Type="http://schemas.openxmlformats.org/officeDocument/2006/relationships/hyperlink" Target="consultantplus://offline/ref=186B65F578DA7967C3F1D327074FA572508CF299B72F6A65279D39665EC9E09563AF68FDBDD504AF2BCBF658A108F0631E819613S7M3I" TargetMode="External"/><Relationship Id="rId65" Type="http://schemas.openxmlformats.org/officeDocument/2006/relationships/hyperlink" Target="consultantplus://offline/ref=186B65F578DA7967C3F1D327074FA572508CF299B72F6A65279D39665EC9E09563AF68FBBAD504AF2BCBF658A108F0631E819613S7M3I" TargetMode="External"/><Relationship Id="rId73" Type="http://schemas.openxmlformats.org/officeDocument/2006/relationships/hyperlink" Target="consultantplus://offline/ref=186B65F578DA7967C3F1D327074FA572508EF799B52B6A65279D39665EC9E09563AF68FCBFDC55F53BCFBF0FAA14F77D018388137158S3M8I" TargetMode="External"/><Relationship Id="rId78" Type="http://schemas.openxmlformats.org/officeDocument/2006/relationships/hyperlink" Target="consultantplus://offline/ref=186B65F578DA7967C3F1D327074FA5725588FF98B32F6A65279D39665EC9E09571AF30F3B9D84EFF6F80F95AA5S1M4I" TargetMode="External"/><Relationship Id="rId81" Type="http://schemas.openxmlformats.org/officeDocument/2006/relationships/hyperlink" Target="consultantplus://offline/ref=186B65F578DA7967C3F1D327074FA572508EF799B52B6A65279D39665EC9E09571AF30F3B9D84EFF6F80F95AA5S1M4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13145</Words>
  <Characters>74927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2022-10-26T08:12:00Z</dcterms:created>
  <dcterms:modified xsi:type="dcterms:W3CDTF">2022-10-26T08:14:00Z</dcterms:modified>
</cp:coreProperties>
</file>