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D99" w:rsidRDefault="00404D9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04D99" w:rsidRDefault="00404D99">
      <w:pPr>
        <w:pStyle w:val="ConsPlusNormal"/>
        <w:jc w:val="both"/>
        <w:outlineLvl w:val="0"/>
      </w:pPr>
    </w:p>
    <w:p w:rsidR="00404D99" w:rsidRDefault="00404D99">
      <w:pPr>
        <w:pStyle w:val="ConsPlusTitle"/>
        <w:jc w:val="center"/>
        <w:outlineLvl w:val="0"/>
      </w:pPr>
      <w:r>
        <w:t>ПРАВИТЕЛЬСТВО ПЕРМСКОГО КРАЯ</w:t>
      </w:r>
    </w:p>
    <w:p w:rsidR="00404D99" w:rsidRDefault="00404D99">
      <w:pPr>
        <w:pStyle w:val="ConsPlusTitle"/>
        <w:jc w:val="center"/>
      </w:pPr>
    </w:p>
    <w:p w:rsidR="00404D99" w:rsidRDefault="00404D99">
      <w:pPr>
        <w:pStyle w:val="ConsPlusTitle"/>
        <w:jc w:val="center"/>
      </w:pPr>
      <w:r>
        <w:t>ПОСТАНОВЛЕНИЕ</w:t>
      </w:r>
    </w:p>
    <w:p w:rsidR="00404D99" w:rsidRDefault="00404D99">
      <w:pPr>
        <w:pStyle w:val="ConsPlusTitle"/>
        <w:jc w:val="center"/>
      </w:pPr>
      <w:r>
        <w:t>от 29 декабря 2021 г. N 1110-п</w:t>
      </w:r>
    </w:p>
    <w:p w:rsidR="00404D99" w:rsidRDefault="00404D99">
      <w:pPr>
        <w:pStyle w:val="ConsPlusTitle"/>
        <w:jc w:val="center"/>
      </w:pPr>
    </w:p>
    <w:p w:rsidR="00404D99" w:rsidRDefault="00404D99">
      <w:pPr>
        <w:pStyle w:val="ConsPlusTitle"/>
        <w:jc w:val="center"/>
      </w:pPr>
      <w:r>
        <w:t>ОБ УТВЕРЖДЕНИИ ПОРЯДКА ВЗАИМОДЕЙСТВИЯ ЗАКАЗЧИКОВ</w:t>
      </w:r>
    </w:p>
    <w:p w:rsidR="00404D99" w:rsidRDefault="00404D99">
      <w:pPr>
        <w:pStyle w:val="ConsPlusTitle"/>
        <w:jc w:val="center"/>
      </w:pPr>
      <w:r>
        <w:t>С УПОЛНОМОЧЕННЫМ УЧРЕЖДЕНИЕМ НА ОПРЕДЕЛЕНИЕ ПОСТАВЩИКОВ</w:t>
      </w:r>
    </w:p>
    <w:p w:rsidR="00404D99" w:rsidRDefault="00404D99">
      <w:pPr>
        <w:pStyle w:val="ConsPlusTitle"/>
        <w:jc w:val="center"/>
      </w:pPr>
      <w:r>
        <w:t>(ПОДРЯДЧИКОВ, ИСПОЛНИТЕЛЕЙ) ДЛЯ ЗАКАЗЧИКОВ, ОСУЩЕСТВЛЯЮЩИХ</w:t>
      </w:r>
    </w:p>
    <w:p w:rsidR="00404D99" w:rsidRDefault="00404D99">
      <w:pPr>
        <w:pStyle w:val="ConsPlusTitle"/>
        <w:jc w:val="center"/>
      </w:pPr>
      <w:r>
        <w:t>ЗАКУПКИ ТОВАРОВ, РАБОТ, УСЛУГ ДЛЯ ОБЕСПЕЧЕНИЯ НУЖД</w:t>
      </w:r>
    </w:p>
    <w:p w:rsidR="00404D99" w:rsidRDefault="00404D99">
      <w:pPr>
        <w:pStyle w:val="ConsPlusTitle"/>
        <w:jc w:val="center"/>
      </w:pPr>
      <w:r>
        <w:t>МУНИЦИПАЛЬНЫХ ОБРАЗОВАНИЙ ПЕРМСКОГО КРАЯ</w:t>
      </w:r>
    </w:p>
    <w:p w:rsidR="00404D99" w:rsidRDefault="00404D9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04D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D99" w:rsidRDefault="00404D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D99" w:rsidRDefault="00404D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4D99" w:rsidRDefault="00404D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4D99" w:rsidRDefault="00404D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27.03.2024 N 175-п)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D99" w:rsidRDefault="00404D99">
            <w:pPr>
              <w:pStyle w:val="ConsPlusNormal"/>
            </w:pPr>
          </w:p>
        </w:tc>
      </w:tr>
    </w:tbl>
    <w:p w:rsidR="00404D99" w:rsidRDefault="00404D99">
      <w:pPr>
        <w:pStyle w:val="ConsPlusNormal"/>
        <w:jc w:val="both"/>
      </w:pPr>
    </w:p>
    <w:p w:rsidR="00404D99" w:rsidRDefault="00404D9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05 апреля 2013 г. N 44-ФЗ "О контрактной системе в сфере закупок товаров, работ, услуг для обеспечения государственных и муниципальных нужд", </w:t>
      </w:r>
      <w:hyperlink r:id="rId7">
        <w:r>
          <w:rPr>
            <w:color w:val="0000FF"/>
          </w:rPr>
          <w:t>распоряжением</w:t>
        </w:r>
      </w:hyperlink>
      <w:r>
        <w:t xml:space="preserve"> Правительства Пермского края от 30 июня 2021 г. N 164-рп "О создании государственного казенного учреждения Пермского края "Центр организации закупок" путем изменения типа существующего государственного бюджетного учреждения Пермского края "Центр организации закупок", в целях повышения эффективности, результативности осуществления закупок товаров, работ, услуг для обеспечения нужд муниципальных образований Пермского края Правительство Пермского края постановляет:</w:t>
      </w:r>
    </w:p>
    <w:p w:rsidR="00404D99" w:rsidRDefault="00404D99">
      <w:pPr>
        <w:pStyle w:val="ConsPlusNormal"/>
        <w:jc w:val="both"/>
      </w:pPr>
    </w:p>
    <w:p w:rsidR="00404D99" w:rsidRDefault="00404D9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>
        <w:r>
          <w:rPr>
            <w:color w:val="0000FF"/>
          </w:rPr>
          <w:t>Порядок</w:t>
        </w:r>
      </w:hyperlink>
      <w:r>
        <w:t xml:space="preserve"> взаимодействия заказчиков с уполномоченным учреждением на определение поставщиков (подрядчиков, исполнителей) для заказчиков, осуществляющих закупки товаров, работ, услуг для обеспечения нужд муниципальных образований Пермского края (далее - Порядок).</w:t>
      </w:r>
    </w:p>
    <w:p w:rsidR="00404D99" w:rsidRDefault="00404D99">
      <w:pPr>
        <w:pStyle w:val="ConsPlusNormal"/>
        <w:spacing w:before="280"/>
        <w:ind w:firstLine="540"/>
        <w:jc w:val="both"/>
      </w:pPr>
      <w:r>
        <w:t xml:space="preserve">2. Установить, что при осуществлении закупок, указанных в </w:t>
      </w:r>
      <w:hyperlink w:anchor="P50">
        <w:r>
          <w:rPr>
            <w:color w:val="0000FF"/>
          </w:rPr>
          <w:t>пункте 1.3</w:t>
        </w:r>
      </w:hyperlink>
      <w:r>
        <w:t xml:space="preserve"> Порядка, проводится экспертиза начальных (максимальных) цен контрактов (договоров), начальных цен единиц товара, работы, услуги в соответствии с регламентом проведения экспертизы начальных (максимальных) цен контрактов, начальных цен единиц товара, работы, услуги при осуществлении закупок товаров, работ, услуг, утвержденным приказом Министерства по регулированию контрактной системы в сфере закупок Пермского края.</w:t>
      </w:r>
    </w:p>
    <w:p w:rsidR="00404D99" w:rsidRDefault="00404D99">
      <w:pPr>
        <w:pStyle w:val="ConsPlusNormal"/>
        <w:spacing w:before="280"/>
        <w:ind w:firstLine="540"/>
        <w:jc w:val="both"/>
      </w:pPr>
      <w:r>
        <w:lastRenderedPageBreak/>
        <w:t>3. Настоящее постановление вступает в силу через 10 дней после дня его официального опубликования.</w:t>
      </w:r>
    </w:p>
    <w:p w:rsidR="00404D99" w:rsidRDefault="00404D99">
      <w:pPr>
        <w:pStyle w:val="ConsPlusNormal"/>
        <w:spacing w:before="280"/>
        <w:ind w:firstLine="540"/>
        <w:jc w:val="both"/>
      </w:pPr>
      <w:r>
        <w:t>4. Контроль за исполнением постановления возложить на первого заместителя председателя Правительства Пермского края.</w:t>
      </w:r>
    </w:p>
    <w:p w:rsidR="00404D99" w:rsidRDefault="00404D99">
      <w:pPr>
        <w:pStyle w:val="ConsPlusNormal"/>
        <w:jc w:val="both"/>
      </w:pPr>
    </w:p>
    <w:p w:rsidR="00404D99" w:rsidRDefault="00404D99">
      <w:pPr>
        <w:pStyle w:val="ConsPlusNormal"/>
        <w:jc w:val="right"/>
      </w:pPr>
      <w:r>
        <w:t>Губернатор Пермского края</w:t>
      </w:r>
    </w:p>
    <w:p w:rsidR="00404D99" w:rsidRDefault="00404D99">
      <w:pPr>
        <w:pStyle w:val="ConsPlusNormal"/>
        <w:jc w:val="right"/>
      </w:pPr>
      <w:r>
        <w:t>Д.Н.МАХОНИН</w:t>
      </w:r>
    </w:p>
    <w:p w:rsidR="00404D99" w:rsidRDefault="00404D99">
      <w:pPr>
        <w:pStyle w:val="ConsPlusNormal"/>
        <w:jc w:val="both"/>
      </w:pPr>
    </w:p>
    <w:p w:rsidR="00404D99" w:rsidRDefault="00404D99">
      <w:pPr>
        <w:pStyle w:val="ConsPlusNormal"/>
        <w:jc w:val="both"/>
      </w:pPr>
    </w:p>
    <w:p w:rsidR="00404D99" w:rsidRDefault="00404D99">
      <w:pPr>
        <w:pStyle w:val="ConsPlusNormal"/>
        <w:jc w:val="both"/>
      </w:pPr>
    </w:p>
    <w:p w:rsidR="00404D99" w:rsidRDefault="00404D99">
      <w:pPr>
        <w:pStyle w:val="ConsPlusNormal"/>
        <w:jc w:val="both"/>
      </w:pPr>
    </w:p>
    <w:p w:rsidR="00404D99" w:rsidRDefault="00404D99">
      <w:pPr>
        <w:pStyle w:val="ConsPlusNormal"/>
        <w:jc w:val="both"/>
      </w:pPr>
    </w:p>
    <w:p w:rsidR="00404D99" w:rsidRDefault="00404D99">
      <w:pPr>
        <w:pStyle w:val="ConsPlusNormal"/>
        <w:jc w:val="right"/>
        <w:outlineLvl w:val="0"/>
      </w:pPr>
      <w:r>
        <w:t>УТВЕРЖДЕН</w:t>
      </w:r>
    </w:p>
    <w:p w:rsidR="00404D99" w:rsidRDefault="00404D99">
      <w:pPr>
        <w:pStyle w:val="ConsPlusNormal"/>
        <w:jc w:val="right"/>
      </w:pPr>
      <w:r>
        <w:t>постановлением</w:t>
      </w:r>
    </w:p>
    <w:p w:rsidR="00404D99" w:rsidRDefault="00404D99">
      <w:pPr>
        <w:pStyle w:val="ConsPlusNormal"/>
        <w:jc w:val="right"/>
      </w:pPr>
      <w:r>
        <w:t>Правительства Пермского края</w:t>
      </w:r>
    </w:p>
    <w:p w:rsidR="00404D99" w:rsidRDefault="00404D99">
      <w:pPr>
        <w:pStyle w:val="ConsPlusNormal"/>
        <w:jc w:val="right"/>
      </w:pPr>
      <w:r>
        <w:t>от 29.12.2021 N 1110-п</w:t>
      </w:r>
    </w:p>
    <w:p w:rsidR="00404D99" w:rsidRDefault="00404D99">
      <w:pPr>
        <w:pStyle w:val="ConsPlusNormal"/>
        <w:jc w:val="both"/>
      </w:pPr>
    </w:p>
    <w:p w:rsidR="00404D99" w:rsidRDefault="00404D99">
      <w:pPr>
        <w:pStyle w:val="ConsPlusTitle"/>
        <w:jc w:val="center"/>
      </w:pPr>
      <w:bookmarkStart w:id="0" w:name="P33"/>
      <w:bookmarkEnd w:id="0"/>
      <w:r>
        <w:t>ПОРЯДОК</w:t>
      </w:r>
    </w:p>
    <w:p w:rsidR="00404D99" w:rsidRDefault="00404D99">
      <w:pPr>
        <w:pStyle w:val="ConsPlusTitle"/>
        <w:jc w:val="center"/>
      </w:pPr>
      <w:r>
        <w:t>ВЗАИМОДЕЙСТВИЯ ЗАКАЗЧИКОВ С УПОЛНОМОЧЕННЫМ УЧРЕЖДЕНИЕМ</w:t>
      </w:r>
    </w:p>
    <w:p w:rsidR="00404D99" w:rsidRDefault="00404D99">
      <w:pPr>
        <w:pStyle w:val="ConsPlusTitle"/>
        <w:jc w:val="center"/>
      </w:pPr>
      <w:r>
        <w:t>НА ОПРЕДЕЛЕНИЕ ПОСТАВЩИКОВ (ПОДРЯДЧИКОВ, ИСПОЛНИТЕЛЕЙ)</w:t>
      </w:r>
    </w:p>
    <w:p w:rsidR="00404D99" w:rsidRDefault="00404D99">
      <w:pPr>
        <w:pStyle w:val="ConsPlusTitle"/>
        <w:jc w:val="center"/>
      </w:pPr>
      <w:r>
        <w:t>ДЛЯ ЗАКАЗЧИКОВ, ОСУЩЕСТВЛЯЮЩИХ ЗАКУПКИ ТОВАРОВ, РАБОТ, УСЛУГ</w:t>
      </w:r>
    </w:p>
    <w:p w:rsidR="00404D99" w:rsidRDefault="00404D99">
      <w:pPr>
        <w:pStyle w:val="ConsPlusTitle"/>
        <w:jc w:val="center"/>
      </w:pPr>
      <w:r>
        <w:t>ДЛЯ ОБЕСПЕЧЕНИЯ НУЖД МУНИЦИПАЛЬНЫХ ОБРАЗОВАНИЙ</w:t>
      </w:r>
    </w:p>
    <w:p w:rsidR="00404D99" w:rsidRDefault="00404D99">
      <w:pPr>
        <w:pStyle w:val="ConsPlusTitle"/>
        <w:jc w:val="center"/>
      </w:pPr>
      <w:r>
        <w:t>ПЕРМСКОГО КРАЯ</w:t>
      </w:r>
    </w:p>
    <w:p w:rsidR="00404D99" w:rsidRDefault="00404D9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04D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D99" w:rsidRDefault="00404D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D99" w:rsidRDefault="00404D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4D99" w:rsidRDefault="00404D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4D99" w:rsidRDefault="00404D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27.03.2024 N 175-п)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D99" w:rsidRDefault="00404D99">
            <w:pPr>
              <w:pStyle w:val="ConsPlusNormal"/>
            </w:pPr>
          </w:p>
        </w:tc>
      </w:tr>
    </w:tbl>
    <w:p w:rsidR="00404D99" w:rsidRDefault="00404D99">
      <w:pPr>
        <w:pStyle w:val="ConsPlusNormal"/>
        <w:jc w:val="both"/>
      </w:pPr>
    </w:p>
    <w:p w:rsidR="00404D99" w:rsidRDefault="00404D99">
      <w:pPr>
        <w:pStyle w:val="ConsPlusTitle"/>
        <w:jc w:val="center"/>
        <w:outlineLvl w:val="1"/>
      </w:pPr>
      <w:r>
        <w:t>I. Общие положения</w:t>
      </w:r>
    </w:p>
    <w:p w:rsidR="00404D99" w:rsidRDefault="00404D99">
      <w:pPr>
        <w:pStyle w:val="ConsPlusNormal"/>
        <w:jc w:val="both"/>
      </w:pPr>
    </w:p>
    <w:p w:rsidR="00404D99" w:rsidRDefault="00404D99">
      <w:pPr>
        <w:pStyle w:val="ConsPlusNormal"/>
        <w:ind w:firstLine="540"/>
        <w:jc w:val="both"/>
      </w:pPr>
      <w:r>
        <w:t xml:space="preserve">1.1. Настоящий Порядок разработан в целях централизации закупок товаров, работ, услуг для обеспечения нужд муниципальных образований Пермского края (далее - закупки) в соответствии с </w:t>
      </w:r>
      <w:hyperlink r:id="rId9">
        <w:r>
          <w:rPr>
            <w:color w:val="0000FF"/>
          </w:rPr>
          <w:t>частью 4 статьи 26</w:t>
        </w:r>
      </w:hyperlink>
      <w:r>
        <w:t xml:space="preserve"> 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и регулирует отношения между заказчиками и государственным казенным учреждением Пермского края, уполномоченным на определение поставщиков (подрядчиков, исполнителей) для заказчиков (далее - уполномоченное учреждение).</w:t>
      </w:r>
    </w:p>
    <w:p w:rsidR="00404D99" w:rsidRDefault="00404D99">
      <w:pPr>
        <w:pStyle w:val="ConsPlusNormal"/>
        <w:spacing w:before="280"/>
        <w:ind w:firstLine="540"/>
        <w:jc w:val="both"/>
      </w:pPr>
      <w:r>
        <w:lastRenderedPageBreak/>
        <w:t>1.2. В целях реализации настоящего Порядка используются следующие основные термины и понятия:</w:t>
      </w:r>
    </w:p>
    <w:p w:rsidR="00404D99" w:rsidRDefault="00404D99">
      <w:pPr>
        <w:pStyle w:val="ConsPlusNormal"/>
        <w:spacing w:before="280"/>
        <w:ind w:firstLine="540"/>
        <w:jc w:val="both"/>
      </w:pPr>
      <w:r>
        <w:t xml:space="preserve">заказчик - орган местного самоуправления муниципального образования Пермского края, муниципальное казенное учреждение, являющееся муниципальным заказчиком, а также в соответствии со </w:t>
      </w:r>
      <w:hyperlink r:id="rId10">
        <w:r>
          <w:rPr>
            <w:color w:val="0000FF"/>
          </w:rPr>
          <w:t>статьей 15</w:t>
        </w:r>
      </w:hyperlink>
      <w:r>
        <w:t xml:space="preserve"> Закона о контрактной системе муниципальное бюджетное учреждение, муниципальное унитарное предприятие, муниципальное автономное учреждение муниципального образования Пермского края, осуществляющие закупки в соответствии с </w:t>
      </w:r>
      <w:hyperlink r:id="rId11">
        <w:r>
          <w:rPr>
            <w:color w:val="0000FF"/>
          </w:rPr>
          <w:t>Законом</w:t>
        </w:r>
      </w:hyperlink>
      <w:r>
        <w:t xml:space="preserve"> о контрактной системе, полномочия на определение поставщиков (подрядчиков, исполнителей) которых переданы уполномоченному учреждению на основании соглашения, заключенного между Пермским краем и муниципальным образованием Пермского края;</w:t>
      </w:r>
    </w:p>
    <w:p w:rsidR="00404D99" w:rsidRDefault="00404D99">
      <w:pPr>
        <w:pStyle w:val="ConsPlusNormal"/>
        <w:spacing w:before="280"/>
        <w:ind w:firstLine="540"/>
        <w:jc w:val="both"/>
      </w:pPr>
      <w:r>
        <w:t>заявка - совокупность информации и документов, формируемых заказчиком, а также полученных им при планировании и осуществлении закупки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нужд;</w:t>
      </w:r>
    </w:p>
    <w:p w:rsidR="00404D99" w:rsidRDefault="00404D99">
      <w:pPr>
        <w:pStyle w:val="ConsPlusNormal"/>
        <w:spacing w:before="280"/>
        <w:ind w:firstLine="540"/>
        <w:jc w:val="both"/>
      </w:pPr>
      <w:r>
        <w:t>комиссия - комиссия по осуществлению закупок для определения поставщиков (подрядчиков, исполнителей) в соответствии с настоящим Порядком.</w:t>
      </w:r>
    </w:p>
    <w:p w:rsidR="00404D99" w:rsidRDefault="00404D99">
      <w:pPr>
        <w:pStyle w:val="ConsPlusNormal"/>
        <w:spacing w:before="280"/>
        <w:ind w:firstLine="540"/>
        <w:jc w:val="both"/>
      </w:pPr>
      <w:r>
        <w:t xml:space="preserve">Иные понятия, используемые в настоящем Порядке, применяются в значении, определенном </w:t>
      </w:r>
      <w:hyperlink r:id="rId12">
        <w:r>
          <w:rPr>
            <w:color w:val="0000FF"/>
          </w:rPr>
          <w:t>Законом</w:t>
        </w:r>
      </w:hyperlink>
      <w:r>
        <w:t xml:space="preserve"> о контрактной системе.</w:t>
      </w:r>
    </w:p>
    <w:p w:rsidR="00404D99" w:rsidRDefault="00404D99">
      <w:pPr>
        <w:pStyle w:val="ConsPlusNormal"/>
        <w:spacing w:before="280"/>
        <w:ind w:firstLine="540"/>
        <w:jc w:val="both"/>
      </w:pPr>
      <w:bookmarkStart w:id="1" w:name="P50"/>
      <w:bookmarkEnd w:id="1"/>
      <w:r>
        <w:t xml:space="preserve">1.3. Настоящий Порядок применяется при осуществлении закупок открытыми конкурентными способами определения поставщиков (подрядчиков, исполнителей), предусмотренными </w:t>
      </w:r>
      <w:hyperlink r:id="rId13">
        <w:r>
          <w:rPr>
            <w:color w:val="0000FF"/>
          </w:rPr>
          <w:t>Законом</w:t>
        </w:r>
      </w:hyperlink>
      <w:r>
        <w:t xml:space="preserve"> о контрактной системе, при проведении совместных конкурсов и аукционов.</w:t>
      </w:r>
    </w:p>
    <w:p w:rsidR="00404D99" w:rsidRDefault="00404D99">
      <w:pPr>
        <w:pStyle w:val="ConsPlusNormal"/>
        <w:spacing w:before="280"/>
        <w:ind w:firstLine="540"/>
        <w:jc w:val="both"/>
      </w:pPr>
      <w:r>
        <w:t xml:space="preserve">1.4. Настоящий Порядок не применяется при осуществлении закупок закрытыми конкурентными способами определения поставщиков (подрядчиков, исполнителей), предусмотренными </w:t>
      </w:r>
      <w:hyperlink r:id="rId14">
        <w:r>
          <w:rPr>
            <w:color w:val="0000FF"/>
          </w:rPr>
          <w:t>Законом</w:t>
        </w:r>
      </w:hyperlink>
      <w:r>
        <w:t xml:space="preserve"> о контрактной системе, при осуществлении закупок у единственного поставщика (подрядчика, исполнителя).</w:t>
      </w:r>
    </w:p>
    <w:p w:rsidR="00404D99" w:rsidRDefault="00404D99">
      <w:pPr>
        <w:pStyle w:val="ConsPlusNormal"/>
        <w:spacing w:before="280"/>
        <w:ind w:firstLine="540"/>
        <w:jc w:val="both"/>
      </w:pPr>
      <w:r>
        <w:t xml:space="preserve">Закупки, указанные в настоящем пункте, осуществляются заказчиками самостоятельно в соответствии с </w:t>
      </w:r>
      <w:hyperlink r:id="rId15">
        <w:r>
          <w:rPr>
            <w:color w:val="0000FF"/>
          </w:rPr>
          <w:t>Законом</w:t>
        </w:r>
      </w:hyperlink>
      <w:r>
        <w:t xml:space="preserve"> о контрактной системе.</w:t>
      </w:r>
    </w:p>
    <w:p w:rsidR="00404D99" w:rsidRDefault="00404D99">
      <w:pPr>
        <w:pStyle w:val="ConsPlusNormal"/>
        <w:spacing w:before="280"/>
        <w:ind w:firstLine="540"/>
        <w:jc w:val="both"/>
      </w:pPr>
      <w:r>
        <w:t xml:space="preserve">1.5. Взаимодействие заказчиков с уполномоченным учреждением при организации совместных конкурсов и аукционов осуществляется в соответствии со </w:t>
      </w:r>
      <w:hyperlink r:id="rId16">
        <w:r>
          <w:rPr>
            <w:color w:val="0000FF"/>
          </w:rPr>
          <w:t>статьей 25</w:t>
        </w:r>
      </w:hyperlink>
      <w:r>
        <w:t xml:space="preserve"> Закона о контрактной системе и с учетом регламента организации проведения совместных конкурсов и аукционов при </w:t>
      </w:r>
      <w:r>
        <w:lastRenderedPageBreak/>
        <w:t>осуществлении закупок товаров, работ, услуг и перечня товаров, работ, услуг, рекомендованных для проведения совместных конкурсов и аукционов, утверждаемых приказами Министерства по регулированию контрактной системы в сфере закупок Пермского края.</w:t>
      </w:r>
    </w:p>
    <w:p w:rsidR="00404D99" w:rsidRDefault="00404D99">
      <w:pPr>
        <w:pStyle w:val="ConsPlusNormal"/>
        <w:spacing w:before="280"/>
        <w:ind w:firstLine="540"/>
        <w:jc w:val="both"/>
      </w:pPr>
      <w:r>
        <w:t>1.6. Взаимодействие заказчиков с уполномоченным учреждением осуществляется в региональной информационной системе в сфере закупок товаров, работ, услуг для обеспечения государственных нужд Пермского края (далее - РИС Закупки ПК).</w:t>
      </w:r>
    </w:p>
    <w:p w:rsidR="00404D99" w:rsidRDefault="00404D99">
      <w:pPr>
        <w:pStyle w:val="ConsPlusNormal"/>
        <w:spacing w:before="280"/>
        <w:ind w:firstLine="540"/>
        <w:jc w:val="both"/>
      </w:pPr>
      <w:r>
        <w:t>1.7. Настоящий Порядок применяется с учетом особенностей, предусмотренных муниципальными правовыми актами, принятыми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404D99" w:rsidRDefault="00404D99">
      <w:pPr>
        <w:pStyle w:val="ConsPlusNormal"/>
        <w:jc w:val="both"/>
      </w:pPr>
    </w:p>
    <w:p w:rsidR="00404D99" w:rsidRDefault="00404D99">
      <w:pPr>
        <w:pStyle w:val="ConsPlusTitle"/>
        <w:jc w:val="center"/>
        <w:outlineLvl w:val="1"/>
      </w:pPr>
      <w:bookmarkStart w:id="2" w:name="P57"/>
      <w:bookmarkEnd w:id="2"/>
      <w:r>
        <w:t>II. Функции уполномоченного учреждения</w:t>
      </w:r>
    </w:p>
    <w:p w:rsidR="00404D99" w:rsidRDefault="00404D99">
      <w:pPr>
        <w:pStyle w:val="ConsPlusNormal"/>
        <w:jc w:val="both"/>
      </w:pPr>
    </w:p>
    <w:p w:rsidR="00404D99" w:rsidRDefault="00404D99">
      <w:pPr>
        <w:pStyle w:val="ConsPlusNormal"/>
        <w:ind w:firstLine="540"/>
        <w:jc w:val="both"/>
      </w:pPr>
      <w:r>
        <w:t>2.1. Уполномоченное учреждение в целях взаимодействия с заказчиками осуществляет следующие функции:</w:t>
      </w:r>
    </w:p>
    <w:p w:rsidR="00404D99" w:rsidRDefault="00404D99">
      <w:pPr>
        <w:pStyle w:val="ConsPlusNormal"/>
        <w:spacing w:before="280"/>
        <w:ind w:firstLine="540"/>
        <w:jc w:val="both"/>
      </w:pPr>
      <w:r>
        <w:t>2.1.1. осуществляет прием, рассмотрение, согласование заявки в РИС Закупки ПК в соответствии с регламентом формирования, подачи, приема, рассмотрения, согласования заявки в целях определения поставщика (подрядчика, исполнителя) для обеспечения нужд муниципальных образований Пермского края, утвержденным приказом Министерства по регулированию контрактной системы в сфере закупок Пермского края (далее - регламент);</w:t>
      </w:r>
    </w:p>
    <w:p w:rsidR="00404D99" w:rsidRDefault="00404D99">
      <w:pPr>
        <w:pStyle w:val="ConsPlusNormal"/>
        <w:spacing w:before="280"/>
        <w:ind w:firstLine="540"/>
        <w:jc w:val="both"/>
      </w:pPr>
      <w:r>
        <w:t>2.1.2. организует проведение экспертизы начальной (максимальной) цены контракта, начальных цен единиц товара, работы, услуги в соответствии с регламентом проведения экспертизы начальных (максимальных) цен контрактов (договоров), начальных цен единиц товара, работы, услуги при осуществлении закупок товаров, работ, услуг, утвержденным приказом Министерства по регулированию контрактной системы в сфере закупок Пермского края (далее - регламент проведения экспертизы начальных (максимальных) цен контрактов);</w:t>
      </w:r>
    </w:p>
    <w:p w:rsidR="00404D99" w:rsidRDefault="00404D99">
      <w:pPr>
        <w:pStyle w:val="ConsPlusNormal"/>
        <w:spacing w:before="280"/>
        <w:ind w:firstLine="540"/>
        <w:jc w:val="both"/>
      </w:pPr>
      <w:r>
        <w:t>2.1.3. формирует проект извещения об осуществлении закупки, проект изменений в извещение об осуществлении закупки (при необходимости), а также проект извещения об отмене закупки (при необходимости) на основании заявки в соответствии с регламентом;</w:t>
      </w:r>
    </w:p>
    <w:p w:rsidR="00404D99" w:rsidRDefault="00404D99">
      <w:pPr>
        <w:pStyle w:val="ConsPlusNormal"/>
        <w:spacing w:before="280"/>
        <w:ind w:firstLine="540"/>
        <w:jc w:val="both"/>
      </w:pPr>
      <w:r>
        <w:t xml:space="preserve">2.1.4. согласовывает извещение об осуществлении закупки, изменения в извещение об осуществлении закупки, а также извещение об отмене закупки в </w:t>
      </w:r>
      <w:r>
        <w:lastRenderedPageBreak/>
        <w:t>соответствии с регламентом;</w:t>
      </w:r>
    </w:p>
    <w:p w:rsidR="00404D99" w:rsidRDefault="00404D99">
      <w:pPr>
        <w:pStyle w:val="ConsPlusNormal"/>
        <w:spacing w:before="280"/>
        <w:ind w:firstLine="540"/>
        <w:jc w:val="both"/>
      </w:pPr>
      <w:r>
        <w:t xml:space="preserve">2.1.5. размещает в единой информационной системе в сфере закупок (далее - ЕИС) с использованием РИС Закупки ПК извещение об осуществлении закупки, изменения в извещение об осуществлении закупки, а также извещение об отмене закупки в случаях и порядке, установленных </w:t>
      </w:r>
      <w:hyperlink r:id="rId17">
        <w:r>
          <w:rPr>
            <w:color w:val="0000FF"/>
          </w:rPr>
          <w:t>Законом</w:t>
        </w:r>
      </w:hyperlink>
      <w:r>
        <w:t xml:space="preserve"> о контрактной системе и регламентом;</w:t>
      </w:r>
    </w:p>
    <w:p w:rsidR="00404D99" w:rsidRDefault="00404D99">
      <w:pPr>
        <w:pStyle w:val="ConsPlusNormal"/>
        <w:spacing w:before="280"/>
        <w:ind w:firstLine="540"/>
        <w:jc w:val="both"/>
      </w:pPr>
      <w:r>
        <w:t xml:space="preserve">2.1.6. формирует совместно с заказчиком разъяснения положений извещения об осуществлении закупки и размещает их в ЕИС в случаях и порядке, установленных </w:t>
      </w:r>
      <w:hyperlink r:id="rId18">
        <w:r>
          <w:rPr>
            <w:color w:val="0000FF"/>
          </w:rPr>
          <w:t>Законом</w:t>
        </w:r>
      </w:hyperlink>
      <w:r>
        <w:t xml:space="preserve"> о контрактной системе и регламентом;</w:t>
      </w:r>
    </w:p>
    <w:p w:rsidR="00404D99" w:rsidRDefault="00404D99">
      <w:pPr>
        <w:pStyle w:val="ConsPlusNormal"/>
        <w:spacing w:before="280"/>
        <w:ind w:firstLine="540"/>
        <w:jc w:val="both"/>
      </w:pPr>
      <w:r>
        <w:t xml:space="preserve">2.1.7. формирует с использованием электронной площадки протоколы, составленные при определении поставщика (подрядчика, исполнителя) в случаях и порядке, установленных </w:t>
      </w:r>
      <w:hyperlink r:id="rId19">
        <w:r>
          <w:rPr>
            <w:color w:val="0000FF"/>
          </w:rPr>
          <w:t>Законом</w:t>
        </w:r>
      </w:hyperlink>
      <w:r>
        <w:t xml:space="preserve"> о контрактной системе;</w:t>
      </w:r>
    </w:p>
    <w:p w:rsidR="00404D99" w:rsidRDefault="00404D99">
      <w:pPr>
        <w:pStyle w:val="ConsPlusNormal"/>
        <w:spacing w:before="280"/>
        <w:ind w:firstLine="540"/>
        <w:jc w:val="both"/>
      </w:pPr>
      <w:r>
        <w:t xml:space="preserve">2.1.8. осуществляет подготовку совместно с заказчиком разъяснений информации, содержащейся в протоколе подведения итогов определения поставщика (подрядчика, исполнителя), по запросу участника закупки, принимавшего участие в закупке, в случаях и порядке, установленных </w:t>
      </w:r>
      <w:hyperlink r:id="rId20">
        <w:r>
          <w:rPr>
            <w:color w:val="0000FF"/>
          </w:rPr>
          <w:t>Законом</w:t>
        </w:r>
      </w:hyperlink>
      <w:r>
        <w:t xml:space="preserve"> о контрактной системе и регламентом;</w:t>
      </w:r>
    </w:p>
    <w:p w:rsidR="00404D99" w:rsidRDefault="00404D99">
      <w:pPr>
        <w:pStyle w:val="ConsPlusNormal"/>
        <w:spacing w:before="280"/>
        <w:ind w:firstLine="540"/>
        <w:jc w:val="both"/>
      </w:pPr>
      <w:r>
        <w:t xml:space="preserve">2.1.9. обеспечивает взаимодействие с оператором электронной площадки при определении поставщика (подрядчика, исполнителя) в порядке, установленном </w:t>
      </w:r>
      <w:hyperlink r:id="rId21">
        <w:r>
          <w:rPr>
            <w:color w:val="0000FF"/>
          </w:rPr>
          <w:t>Законом</w:t>
        </w:r>
      </w:hyperlink>
      <w:r>
        <w:t xml:space="preserve"> о контрактной системе;</w:t>
      </w:r>
    </w:p>
    <w:p w:rsidR="00404D99" w:rsidRDefault="00404D99">
      <w:pPr>
        <w:pStyle w:val="ConsPlusNormal"/>
        <w:spacing w:before="280"/>
        <w:ind w:firstLine="540"/>
        <w:jc w:val="both"/>
      </w:pPr>
      <w:r>
        <w:t>2.1.10. осуществляет правовое сопровождение работы уполномоченного учреждения, комиссии и представление интересов уполномоченного учреждения и комиссии:</w:t>
      </w:r>
    </w:p>
    <w:p w:rsidR="00404D99" w:rsidRDefault="00404D99">
      <w:pPr>
        <w:pStyle w:val="ConsPlusNormal"/>
        <w:spacing w:before="280"/>
        <w:ind w:firstLine="540"/>
        <w:jc w:val="both"/>
      </w:pPr>
      <w:r>
        <w:t>при рассмотрении заявлений, жалоб на действия (бездействие) уполномоченного учреждения, комиссии в суде, в уполномоченных на осуществление контроля в сфере закупок федеральных органах исполнительной власти, исполнительном органе государственной власти Пермского края;</w:t>
      </w:r>
    </w:p>
    <w:p w:rsidR="00404D99" w:rsidRDefault="00404D99">
      <w:pPr>
        <w:pStyle w:val="ConsPlusNormal"/>
        <w:spacing w:before="280"/>
        <w:ind w:firstLine="540"/>
        <w:jc w:val="both"/>
      </w:pPr>
      <w:r>
        <w:t>при рассмотрении дел в суде об оспаривании ненормативных правовых актов, решений и действий (бездействия) уполномоченного учреждения, комиссии, уполномоченных на осуществление контроля в сфере закупок федеральных органов исполнительной власти, исполнительного органа государственной власти Пермского края;</w:t>
      </w:r>
    </w:p>
    <w:p w:rsidR="00404D99" w:rsidRDefault="00404D99">
      <w:pPr>
        <w:pStyle w:val="ConsPlusNormal"/>
        <w:spacing w:before="280"/>
        <w:ind w:firstLine="540"/>
        <w:jc w:val="both"/>
      </w:pPr>
      <w:r>
        <w:t>при рассмотрении в суде исков о признании закупок (осуществленных закупок) недействительными;</w:t>
      </w:r>
    </w:p>
    <w:p w:rsidR="00404D99" w:rsidRDefault="00404D99">
      <w:pPr>
        <w:pStyle w:val="ConsPlusNormal"/>
        <w:jc w:val="both"/>
      </w:pPr>
      <w:r>
        <w:t xml:space="preserve">(п. 2.1.10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27.03.2024 N 175-п)</w:t>
      </w:r>
    </w:p>
    <w:p w:rsidR="00404D99" w:rsidRDefault="00404D99">
      <w:pPr>
        <w:pStyle w:val="ConsPlusNormal"/>
        <w:spacing w:before="280"/>
        <w:ind w:firstLine="540"/>
        <w:jc w:val="both"/>
      </w:pPr>
      <w:r>
        <w:lastRenderedPageBreak/>
        <w:t>2.1.11. создает комиссию;</w:t>
      </w:r>
    </w:p>
    <w:p w:rsidR="00404D99" w:rsidRDefault="00404D99">
      <w:pPr>
        <w:pStyle w:val="ConsPlusNormal"/>
        <w:spacing w:before="280"/>
        <w:ind w:firstLine="540"/>
        <w:jc w:val="both"/>
      </w:pPr>
      <w:r>
        <w:t>2.1.12. разрабатывает и утверждает порядок формирования и работы комиссии;</w:t>
      </w:r>
    </w:p>
    <w:p w:rsidR="00404D99" w:rsidRDefault="00404D99">
      <w:pPr>
        <w:pStyle w:val="ConsPlusNormal"/>
        <w:spacing w:before="280"/>
        <w:ind w:firstLine="540"/>
        <w:jc w:val="both"/>
      </w:pPr>
      <w:r>
        <w:t>2.1.13. планирует заседания комиссии посредством РИС Закупки ПК;</w:t>
      </w:r>
    </w:p>
    <w:p w:rsidR="00404D99" w:rsidRDefault="00404D99">
      <w:pPr>
        <w:pStyle w:val="ConsPlusNormal"/>
        <w:spacing w:before="280"/>
        <w:ind w:firstLine="540"/>
        <w:jc w:val="both"/>
      </w:pPr>
      <w:r>
        <w:t>2.1.14. обеспечивает деятельность комиссии, в том числе осуществляет организационно-техническое сопровождение ее работы;</w:t>
      </w:r>
    </w:p>
    <w:p w:rsidR="00404D99" w:rsidRDefault="00404D99">
      <w:pPr>
        <w:pStyle w:val="ConsPlusNormal"/>
        <w:spacing w:before="280"/>
        <w:ind w:firstLine="540"/>
        <w:jc w:val="both"/>
      </w:pPr>
      <w:r>
        <w:t>2.1.15. определяет операторов электронных площадок;</w:t>
      </w:r>
    </w:p>
    <w:p w:rsidR="00404D99" w:rsidRDefault="00404D99">
      <w:pPr>
        <w:pStyle w:val="ConsPlusNormal"/>
        <w:jc w:val="both"/>
      </w:pPr>
      <w:r>
        <w:t xml:space="preserve">(п. 2.1.15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27.03.2024 N 175-п)</w:t>
      </w:r>
    </w:p>
    <w:p w:rsidR="00404D99" w:rsidRDefault="00404D99">
      <w:pPr>
        <w:pStyle w:val="ConsPlusNormal"/>
        <w:spacing w:before="280"/>
        <w:ind w:firstLine="540"/>
        <w:jc w:val="both"/>
      </w:pPr>
      <w:r>
        <w:t xml:space="preserve">2.1.16. осуществляет иные функции в соответствии с </w:t>
      </w:r>
      <w:hyperlink r:id="rId24">
        <w:r>
          <w:rPr>
            <w:color w:val="0000FF"/>
          </w:rPr>
          <w:t>Законом</w:t>
        </w:r>
      </w:hyperlink>
      <w:r>
        <w:t xml:space="preserve"> о контрактной системе с учетом настоящего раздела.</w:t>
      </w:r>
    </w:p>
    <w:p w:rsidR="00404D99" w:rsidRDefault="00404D99">
      <w:pPr>
        <w:pStyle w:val="ConsPlusNormal"/>
        <w:jc w:val="both"/>
      </w:pPr>
    </w:p>
    <w:p w:rsidR="00404D99" w:rsidRDefault="00404D99">
      <w:pPr>
        <w:pStyle w:val="ConsPlusTitle"/>
        <w:jc w:val="center"/>
        <w:outlineLvl w:val="1"/>
      </w:pPr>
      <w:r>
        <w:t>III. Функции заказчика</w:t>
      </w:r>
    </w:p>
    <w:p w:rsidR="00404D99" w:rsidRDefault="00404D99">
      <w:pPr>
        <w:pStyle w:val="ConsPlusNormal"/>
        <w:jc w:val="both"/>
      </w:pPr>
    </w:p>
    <w:p w:rsidR="00404D99" w:rsidRDefault="00404D99">
      <w:pPr>
        <w:pStyle w:val="ConsPlusNormal"/>
        <w:ind w:firstLine="540"/>
        <w:jc w:val="both"/>
      </w:pPr>
      <w:r>
        <w:t>3.1. Заказчик в целях взаимодействия с уполномоченным учреждением осуществляет следующие функции:</w:t>
      </w:r>
    </w:p>
    <w:p w:rsidR="00404D99" w:rsidRDefault="00404D99">
      <w:pPr>
        <w:pStyle w:val="ConsPlusNormal"/>
        <w:spacing w:before="280"/>
        <w:ind w:firstLine="540"/>
        <w:jc w:val="both"/>
      </w:pPr>
      <w:r>
        <w:t>3.1.1. формирует и направляет заявку в целях определения поставщика (подрядчика, исполнителя) в РИС Закупки ПК в соответствии с регламентом и с учетом регламента проведения экспертизы начальных (максимальных) цен контрактов;</w:t>
      </w:r>
    </w:p>
    <w:p w:rsidR="00404D99" w:rsidRDefault="00404D99">
      <w:pPr>
        <w:pStyle w:val="ConsPlusNormal"/>
        <w:spacing w:before="280"/>
        <w:ind w:firstLine="540"/>
        <w:jc w:val="both"/>
      </w:pPr>
      <w:r>
        <w:t>3.1.2. согласовывает в РИС Закупки ПК заявку с муниципальным органом, осуществляющим функции и полномочия учредителя, собственника имущества в отношении заказчика в установленном порядке;</w:t>
      </w:r>
    </w:p>
    <w:p w:rsidR="00404D99" w:rsidRDefault="00404D99">
      <w:pPr>
        <w:pStyle w:val="ConsPlusNormal"/>
        <w:spacing w:before="280"/>
        <w:ind w:firstLine="540"/>
        <w:jc w:val="both"/>
      </w:pPr>
      <w:r>
        <w:t>3.1.3. получает заключение в соответствии с регламентом проведения экспертизы начальных (максимальных) цен контрактов;</w:t>
      </w:r>
    </w:p>
    <w:p w:rsidR="00404D99" w:rsidRDefault="00404D99">
      <w:pPr>
        <w:pStyle w:val="ConsPlusNormal"/>
        <w:spacing w:before="280"/>
        <w:ind w:firstLine="540"/>
        <w:jc w:val="both"/>
      </w:pPr>
      <w:r>
        <w:t>3.1.4. согласовывает извещение об осуществлении закупки, изменения в извещение об осуществлении закупки, а также извещение об отмене закупки в соответствии с регламентом;</w:t>
      </w:r>
    </w:p>
    <w:p w:rsidR="00404D99" w:rsidRDefault="00404D99">
      <w:pPr>
        <w:pStyle w:val="ConsPlusNormal"/>
        <w:spacing w:before="280"/>
        <w:ind w:firstLine="540"/>
        <w:jc w:val="both"/>
      </w:pPr>
      <w:r>
        <w:t xml:space="preserve">3.1.5. формирует совместно с уполномоченным учреждением разъяснения положений извещения об осуществлении закупки в случаях и порядке, установленных </w:t>
      </w:r>
      <w:hyperlink r:id="rId25">
        <w:r>
          <w:rPr>
            <w:color w:val="0000FF"/>
          </w:rPr>
          <w:t>Законом</w:t>
        </w:r>
      </w:hyperlink>
      <w:r>
        <w:t xml:space="preserve"> о контрактной системе и регламентом;</w:t>
      </w:r>
    </w:p>
    <w:p w:rsidR="00404D99" w:rsidRDefault="00404D99">
      <w:pPr>
        <w:pStyle w:val="ConsPlusNormal"/>
        <w:spacing w:before="280"/>
        <w:ind w:firstLine="540"/>
        <w:jc w:val="both"/>
      </w:pPr>
      <w:r>
        <w:t xml:space="preserve">3.1.6. осуществляет подготовку совместно с уполномоченным учреждением разъяснения информации, содержащейся в протоколе подведения итогов определения поставщика (подрядчика, исполнителя), в случаях и порядке, установленных </w:t>
      </w:r>
      <w:hyperlink r:id="rId26">
        <w:r>
          <w:rPr>
            <w:color w:val="0000FF"/>
          </w:rPr>
          <w:t>Законом</w:t>
        </w:r>
      </w:hyperlink>
      <w:r>
        <w:t xml:space="preserve"> о контрактной системе и </w:t>
      </w:r>
      <w:r>
        <w:lastRenderedPageBreak/>
        <w:t>регламентом;</w:t>
      </w:r>
    </w:p>
    <w:p w:rsidR="00404D99" w:rsidRDefault="00404D99">
      <w:pPr>
        <w:pStyle w:val="ConsPlusNormal"/>
        <w:spacing w:before="280"/>
        <w:ind w:firstLine="540"/>
        <w:jc w:val="both"/>
      </w:pPr>
      <w:r>
        <w:t xml:space="preserve">3.1.7. направляет в орган, уполномоченный на осуществление контроля в сфере закупок, обращение о согласовании заключения контракта с единственным поставщиком (подрядчиком, исполнителем) в случае признания несостоявшимся определения поставщиков (подрядчиков, исполнителей) в соответствии с </w:t>
      </w:r>
      <w:hyperlink r:id="rId27">
        <w:r>
          <w:rPr>
            <w:color w:val="0000FF"/>
          </w:rPr>
          <w:t>Законом</w:t>
        </w:r>
      </w:hyperlink>
      <w:r>
        <w:t xml:space="preserve"> о контрактной системе;</w:t>
      </w:r>
    </w:p>
    <w:p w:rsidR="00404D99" w:rsidRDefault="00404D99">
      <w:pPr>
        <w:pStyle w:val="ConsPlusNormal"/>
        <w:spacing w:before="280"/>
        <w:ind w:firstLine="540"/>
        <w:jc w:val="both"/>
      </w:pPr>
      <w:r>
        <w:t>3.1.8. направляет предложения о записи на заседания комиссии в РИС Закупки ПК;</w:t>
      </w:r>
    </w:p>
    <w:p w:rsidR="00404D99" w:rsidRDefault="00404D99">
      <w:pPr>
        <w:pStyle w:val="ConsPlusNormal"/>
        <w:spacing w:before="280"/>
        <w:ind w:firstLine="540"/>
        <w:jc w:val="both"/>
      </w:pPr>
      <w:r>
        <w:t>3.1.9. участвует в работе комиссии в соответствии с порядком формирования и работы комиссии;</w:t>
      </w:r>
    </w:p>
    <w:p w:rsidR="00404D99" w:rsidRDefault="00404D99">
      <w:pPr>
        <w:pStyle w:val="ConsPlusNormal"/>
        <w:spacing w:before="280"/>
        <w:ind w:firstLine="540"/>
        <w:jc w:val="both"/>
      </w:pPr>
      <w:r>
        <w:t xml:space="preserve">3.1.10. осуществляет иные функции заказчика в соответствии с </w:t>
      </w:r>
      <w:hyperlink r:id="rId28">
        <w:r>
          <w:rPr>
            <w:color w:val="0000FF"/>
          </w:rPr>
          <w:t>Законом</w:t>
        </w:r>
      </w:hyperlink>
      <w:r>
        <w:t xml:space="preserve"> о контрактной системе с учетом </w:t>
      </w:r>
      <w:hyperlink w:anchor="P57">
        <w:r>
          <w:rPr>
            <w:color w:val="0000FF"/>
          </w:rPr>
          <w:t>раздела II</w:t>
        </w:r>
      </w:hyperlink>
      <w:r>
        <w:t xml:space="preserve"> настоящего Порядка.</w:t>
      </w:r>
    </w:p>
    <w:p w:rsidR="00404D99" w:rsidRDefault="00404D99">
      <w:pPr>
        <w:pStyle w:val="ConsPlusNormal"/>
        <w:jc w:val="both"/>
      </w:pPr>
    </w:p>
    <w:p w:rsidR="00404D99" w:rsidRDefault="00404D99">
      <w:pPr>
        <w:pStyle w:val="ConsPlusNormal"/>
        <w:jc w:val="both"/>
      </w:pPr>
    </w:p>
    <w:p w:rsidR="00404D99" w:rsidRDefault="00404D9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7B4D" w:rsidRDefault="005E7B4D">
      <w:bookmarkStart w:id="3" w:name="_GoBack"/>
      <w:bookmarkEnd w:id="3"/>
    </w:p>
    <w:sectPr w:rsidR="005E7B4D" w:rsidSect="00AA0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99"/>
    <w:rsid w:val="00404D99"/>
    <w:rsid w:val="005E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F279D-477C-4E17-A69D-35D6B941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D99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404D99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404D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68&amp;n=193110&amp;dst=100005" TargetMode="External"/><Relationship Id="rId13" Type="http://schemas.openxmlformats.org/officeDocument/2006/relationships/hyperlink" Target="https://login.consultant.ru/link/?req=doc&amp;base=LAW&amp;n=465972" TargetMode="External"/><Relationship Id="rId18" Type="http://schemas.openxmlformats.org/officeDocument/2006/relationships/hyperlink" Target="https://login.consultant.ru/link/?req=doc&amp;base=LAW&amp;n=465972" TargetMode="External"/><Relationship Id="rId26" Type="http://schemas.openxmlformats.org/officeDocument/2006/relationships/hyperlink" Target="https://login.consultant.ru/link/?req=doc&amp;base=LAW&amp;n=46597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65972" TargetMode="External"/><Relationship Id="rId7" Type="http://schemas.openxmlformats.org/officeDocument/2006/relationships/hyperlink" Target="https://login.consultant.ru/link/?req=doc&amp;base=REXP368&amp;n=35265" TargetMode="External"/><Relationship Id="rId12" Type="http://schemas.openxmlformats.org/officeDocument/2006/relationships/hyperlink" Target="https://login.consultant.ru/link/?req=doc&amp;base=LAW&amp;n=465972" TargetMode="External"/><Relationship Id="rId17" Type="http://schemas.openxmlformats.org/officeDocument/2006/relationships/hyperlink" Target="https://login.consultant.ru/link/?req=doc&amp;base=LAW&amp;n=465972" TargetMode="External"/><Relationship Id="rId25" Type="http://schemas.openxmlformats.org/officeDocument/2006/relationships/hyperlink" Target="https://login.consultant.ru/link/?req=doc&amp;base=LAW&amp;n=46597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5972&amp;dst=2173" TargetMode="External"/><Relationship Id="rId20" Type="http://schemas.openxmlformats.org/officeDocument/2006/relationships/hyperlink" Target="https://login.consultant.ru/link/?req=doc&amp;base=LAW&amp;n=465972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972&amp;dst=100308" TargetMode="External"/><Relationship Id="rId11" Type="http://schemas.openxmlformats.org/officeDocument/2006/relationships/hyperlink" Target="https://login.consultant.ru/link/?req=doc&amp;base=LAW&amp;n=465972" TargetMode="External"/><Relationship Id="rId24" Type="http://schemas.openxmlformats.org/officeDocument/2006/relationships/hyperlink" Target="https://login.consultant.ru/link/?req=doc&amp;base=LAW&amp;n=465972" TargetMode="External"/><Relationship Id="rId5" Type="http://schemas.openxmlformats.org/officeDocument/2006/relationships/hyperlink" Target="https://login.consultant.ru/link/?req=doc&amp;base=RLAW368&amp;n=193110&amp;dst=100005" TargetMode="External"/><Relationship Id="rId15" Type="http://schemas.openxmlformats.org/officeDocument/2006/relationships/hyperlink" Target="https://login.consultant.ru/link/?req=doc&amp;base=LAW&amp;n=465972" TargetMode="External"/><Relationship Id="rId23" Type="http://schemas.openxmlformats.org/officeDocument/2006/relationships/hyperlink" Target="https://login.consultant.ru/link/?req=doc&amp;base=RLAW368&amp;n=193110&amp;dst=100011" TargetMode="External"/><Relationship Id="rId28" Type="http://schemas.openxmlformats.org/officeDocument/2006/relationships/hyperlink" Target="https://login.consultant.ru/link/?req=doc&amp;base=LAW&amp;n=465972" TargetMode="External"/><Relationship Id="rId10" Type="http://schemas.openxmlformats.org/officeDocument/2006/relationships/hyperlink" Target="https://login.consultant.ru/link/?req=doc&amp;base=LAW&amp;n=465972&amp;dst=100122" TargetMode="External"/><Relationship Id="rId19" Type="http://schemas.openxmlformats.org/officeDocument/2006/relationships/hyperlink" Target="https://login.consultant.ru/link/?req=doc&amp;base=LAW&amp;n=46597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65972&amp;dst=100296" TargetMode="External"/><Relationship Id="rId14" Type="http://schemas.openxmlformats.org/officeDocument/2006/relationships/hyperlink" Target="https://login.consultant.ru/link/?req=doc&amp;base=LAW&amp;n=465972" TargetMode="External"/><Relationship Id="rId22" Type="http://schemas.openxmlformats.org/officeDocument/2006/relationships/hyperlink" Target="https://login.consultant.ru/link/?req=doc&amp;base=RLAW368&amp;n=193110&amp;dst=100006" TargetMode="External"/><Relationship Id="rId27" Type="http://schemas.openxmlformats.org/officeDocument/2006/relationships/hyperlink" Target="https://login.consultant.ru/link/?req=doc&amp;base=LAW&amp;n=46597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2024-05-03T08:18:00Z</dcterms:created>
  <dcterms:modified xsi:type="dcterms:W3CDTF">2024-05-03T08:19:00Z</dcterms:modified>
</cp:coreProperties>
</file>