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26" w:rsidRDefault="006F6C26">
      <w:pPr>
        <w:pStyle w:val="ConsPlusTitlePage"/>
      </w:pPr>
      <w:r>
        <w:t xml:space="preserve">Документ предоставлен </w:t>
      </w:r>
      <w:hyperlink r:id="rId4" w:history="1">
        <w:r>
          <w:rPr>
            <w:color w:val="0000FF"/>
          </w:rPr>
          <w:t>КонсультантПлюс</w:t>
        </w:r>
      </w:hyperlink>
      <w:r>
        <w:br/>
      </w:r>
    </w:p>
    <w:p w:rsidR="006F6C26" w:rsidRDefault="006F6C26">
      <w:pPr>
        <w:pStyle w:val="ConsPlusNormal"/>
        <w:jc w:val="both"/>
        <w:outlineLvl w:val="0"/>
      </w:pPr>
    </w:p>
    <w:p w:rsidR="006F6C26" w:rsidRDefault="006F6C26">
      <w:pPr>
        <w:pStyle w:val="ConsPlusTitle"/>
        <w:jc w:val="center"/>
      </w:pPr>
      <w:r>
        <w:t>ПРАВИТЕЛЬСТВО ПЕРМСКОГО КРАЯ</w:t>
      </w:r>
    </w:p>
    <w:p w:rsidR="006F6C26" w:rsidRDefault="006F6C26">
      <w:pPr>
        <w:pStyle w:val="ConsPlusTitle"/>
        <w:jc w:val="center"/>
      </w:pPr>
    </w:p>
    <w:p w:rsidR="006F6C26" w:rsidRDefault="006F6C26">
      <w:pPr>
        <w:pStyle w:val="ConsPlusTitle"/>
        <w:jc w:val="center"/>
      </w:pPr>
      <w:r>
        <w:t>ПОСТАНОВЛЕНИЕ</w:t>
      </w:r>
    </w:p>
    <w:p w:rsidR="006F6C26" w:rsidRDefault="006F6C26">
      <w:pPr>
        <w:pStyle w:val="ConsPlusTitle"/>
        <w:jc w:val="center"/>
      </w:pPr>
      <w:r>
        <w:t>от 2 ноября 2018 г. N 657-п</w:t>
      </w:r>
    </w:p>
    <w:p w:rsidR="006F6C26" w:rsidRDefault="006F6C26">
      <w:pPr>
        <w:pStyle w:val="ConsPlusTitle"/>
        <w:jc w:val="center"/>
      </w:pPr>
    </w:p>
    <w:p w:rsidR="006F6C26" w:rsidRDefault="006F6C26">
      <w:pPr>
        <w:pStyle w:val="ConsPlusTitle"/>
        <w:jc w:val="center"/>
      </w:pPr>
      <w:r>
        <w:t>ОБ АВТОМАТИЗАЦИИ ЗАКУПОК ТОВАРОВ, РАБОТ, УСЛУГ "МАЛОГО"</w:t>
      </w:r>
    </w:p>
    <w:p w:rsidR="006F6C26" w:rsidRDefault="006F6C26">
      <w:pPr>
        <w:pStyle w:val="ConsPlusTitle"/>
        <w:jc w:val="center"/>
      </w:pPr>
      <w:r>
        <w:t>ОБЪЕМА</w:t>
      </w:r>
    </w:p>
    <w:p w:rsidR="006F6C26" w:rsidRDefault="006F6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C26">
        <w:trPr>
          <w:jc w:val="center"/>
        </w:trPr>
        <w:tc>
          <w:tcPr>
            <w:tcW w:w="9294" w:type="dxa"/>
            <w:tcBorders>
              <w:top w:val="nil"/>
              <w:left w:val="single" w:sz="24" w:space="0" w:color="CED3F1"/>
              <w:bottom w:val="nil"/>
              <w:right w:val="single" w:sz="24" w:space="0" w:color="F4F3F8"/>
            </w:tcBorders>
            <w:shd w:val="clear" w:color="auto" w:fill="F4F3F8"/>
          </w:tcPr>
          <w:p w:rsidR="006F6C26" w:rsidRDefault="006F6C26">
            <w:pPr>
              <w:pStyle w:val="ConsPlusNormal"/>
              <w:jc w:val="center"/>
            </w:pPr>
            <w:r>
              <w:rPr>
                <w:color w:val="392C69"/>
              </w:rPr>
              <w:t>Список изменяющих документов</w:t>
            </w:r>
          </w:p>
          <w:p w:rsidR="006F6C26" w:rsidRDefault="006F6C2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Пермского края от 01.06.2021 N 368-п)</w:t>
            </w:r>
          </w:p>
        </w:tc>
      </w:tr>
    </w:tbl>
    <w:p w:rsidR="006F6C26" w:rsidRDefault="006F6C26">
      <w:pPr>
        <w:pStyle w:val="ConsPlusNormal"/>
        <w:jc w:val="both"/>
      </w:pPr>
    </w:p>
    <w:p w:rsidR="006F6C26" w:rsidRDefault="006F6C26">
      <w:pPr>
        <w:pStyle w:val="ConsPlusNormal"/>
        <w:ind w:firstLine="540"/>
        <w:jc w:val="both"/>
      </w:pPr>
      <w:r>
        <w:t xml:space="preserve">В целях обеспечения открытости и прозрачности закупок, осуществляемых в соответствии с </w:t>
      </w:r>
      <w:hyperlink r:id="rId6" w:history="1">
        <w:r>
          <w:rPr>
            <w:color w:val="0000FF"/>
          </w:rPr>
          <w:t>пунктами 4</w:t>
        </w:r>
      </w:hyperlink>
      <w:r>
        <w:t xml:space="preserve">, </w:t>
      </w:r>
      <w:hyperlink r:id="rId7" w:history="1">
        <w:r>
          <w:rPr>
            <w:color w:val="0000FF"/>
          </w:rPr>
          <w:t>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повышения конкуренции между участниками закупок, а также эффективного расходования бюджетных средств Правительство Пермского края постановляет:</w:t>
      </w:r>
    </w:p>
    <w:p w:rsidR="006F6C26" w:rsidRDefault="006F6C26">
      <w:pPr>
        <w:pStyle w:val="ConsPlusNormal"/>
        <w:jc w:val="both"/>
      </w:pPr>
    </w:p>
    <w:p w:rsidR="006F6C26" w:rsidRDefault="006F6C26">
      <w:pPr>
        <w:pStyle w:val="ConsPlusNormal"/>
        <w:ind w:firstLine="540"/>
        <w:jc w:val="both"/>
      </w:pPr>
      <w:bookmarkStart w:id="0" w:name="P13"/>
      <w:bookmarkEnd w:id="0"/>
      <w:r>
        <w:t xml:space="preserve">1. Исполнительным органам государственной власти Пермского края, Администрации губернатора Пермского края, Аппарату Правительства Пермского края, Территориальному фонду обязательного медицинского страхования Пермского края, некоммерческой организации "Фонд капитального ремонта общего имущества в многоквартирных домах в Пермском крае" (в части закупок на обеспечение ее деятельности), государственным учреждениям Пермского края, государственным унитарным предприятиям Пермского края (далее - заказчики) с 1 декабря 2018 года осуществлять закупки товаров, работ, услуг в случаях, установленных </w:t>
      </w:r>
      <w:hyperlink r:id="rId8" w:history="1">
        <w:r>
          <w:rPr>
            <w:color w:val="0000FF"/>
          </w:rPr>
          <w:t>пунктами 4</w:t>
        </w:r>
      </w:hyperlink>
      <w:r>
        <w:t xml:space="preserve">, </w:t>
      </w:r>
      <w:hyperlink r:id="rId9" w:history="1">
        <w:r>
          <w:rPr>
            <w:color w:val="0000FF"/>
          </w:rPr>
          <w:t>5</w:t>
        </w:r>
      </w:hyperlink>
      <w:r>
        <w:t xml:space="preserve"> (за исключением закупок у единственного поставщика на сумму, предусмотренную </w:t>
      </w:r>
      <w:hyperlink r:id="rId10" w:history="1">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закупки "малого" объема), с использованием информационных систем, предназначенных для осуществления закупок "малого" объема и определенных в соответствии с </w:t>
      </w:r>
      <w:hyperlink w:anchor="P18" w:history="1">
        <w:r>
          <w:rPr>
            <w:color w:val="0000FF"/>
          </w:rPr>
          <w:t>пунктом 3.1</w:t>
        </w:r>
      </w:hyperlink>
      <w:r>
        <w:t xml:space="preserve"> настоящего Постановления, за исключением товаров, работ, услуг, утвержденных в соответствии с </w:t>
      </w:r>
      <w:hyperlink w:anchor="P20" w:history="1">
        <w:r>
          <w:rPr>
            <w:color w:val="0000FF"/>
          </w:rPr>
          <w:t>пунктом 3.3</w:t>
        </w:r>
      </w:hyperlink>
      <w:r>
        <w:t xml:space="preserve"> настоящего Постановления.</w:t>
      </w:r>
    </w:p>
    <w:p w:rsidR="006F6C26" w:rsidRDefault="006F6C26">
      <w:pPr>
        <w:pStyle w:val="ConsPlusNormal"/>
        <w:jc w:val="both"/>
      </w:pPr>
      <w:r>
        <w:t xml:space="preserve">(в ред. </w:t>
      </w:r>
      <w:hyperlink r:id="rId11" w:history="1">
        <w:r>
          <w:rPr>
            <w:color w:val="0000FF"/>
          </w:rPr>
          <w:t>Постановления</w:t>
        </w:r>
      </w:hyperlink>
      <w:r>
        <w:t xml:space="preserve"> Правительства Пермского края от 01.06.2021 N 368-п)</w:t>
      </w:r>
    </w:p>
    <w:p w:rsidR="006F6C26" w:rsidRDefault="006F6C26">
      <w:pPr>
        <w:pStyle w:val="ConsPlusNormal"/>
        <w:spacing w:before="280"/>
        <w:ind w:firstLine="540"/>
        <w:jc w:val="both"/>
      </w:pPr>
      <w:r>
        <w:lastRenderedPageBreak/>
        <w:t xml:space="preserve">2. Установить, что государственные контракты (договоры), заключенные в соответствии с </w:t>
      </w:r>
      <w:hyperlink r:id="rId12" w:history="1">
        <w:r>
          <w:rPr>
            <w:color w:val="0000FF"/>
          </w:rPr>
          <w:t>пунктами 4</w:t>
        </w:r>
      </w:hyperlink>
      <w:r>
        <w:t xml:space="preserve">, </w:t>
      </w:r>
      <w:hyperlink r:id="rId13" w:history="1">
        <w:r>
          <w:rPr>
            <w:color w:val="0000FF"/>
          </w:rPr>
          <w:t>5</w:t>
        </w:r>
      </w:hyperlink>
      <w:r>
        <w:t xml:space="preserve"> (за исключением закупок у единственного поставщика на сумму, предусмотренную </w:t>
      </w:r>
      <w:hyperlink r:id="rId14" w:history="1">
        <w:r>
          <w:rPr>
            <w:color w:val="0000FF"/>
          </w:rPr>
          <w:t>частью 12 статьи 93</w:t>
        </w:r>
      </w:hyperlink>
      <w:r>
        <w:t xml:space="preserve"> Федерального закона N 44-ФЗ) части 1 статьи 93 Федерального закона N 44-ФЗ", заказчиками, указанными в </w:t>
      </w:r>
      <w:hyperlink w:anchor="P13" w:history="1">
        <w:r>
          <w:rPr>
            <w:color w:val="0000FF"/>
          </w:rPr>
          <w:t>пункте 1</w:t>
        </w:r>
      </w:hyperlink>
      <w:r>
        <w:t xml:space="preserve"> настоящего Постановления (за исключением Территориального фонда обязательного медицинского страхования Пермского края, некоммерческой организации "Фонд капитального ремонта общего имущества в многоквартирных домах в Пермском крае", государственных унитарных предприятий Пермского края), принимаются к регистрации в информационной системе "АЦК-Финансы" для оплаты за счет средств бюджета Пермского края при условии заключения указанных государственных контрактов (договоров) с использованием информационных систем, предназначенных для осуществления закупок "малого" объема и определенных в соответствии с </w:t>
      </w:r>
      <w:hyperlink w:anchor="P18" w:history="1">
        <w:r>
          <w:rPr>
            <w:color w:val="0000FF"/>
          </w:rPr>
          <w:t>пунктом 3.1</w:t>
        </w:r>
      </w:hyperlink>
      <w:r>
        <w:t xml:space="preserve"> настоящего Постановления, за исключением товаров, работ, услуг, утвержденных в соответствии с </w:t>
      </w:r>
      <w:hyperlink w:anchor="P20" w:history="1">
        <w:r>
          <w:rPr>
            <w:color w:val="0000FF"/>
          </w:rPr>
          <w:t>пунктом 3.3</w:t>
        </w:r>
      </w:hyperlink>
      <w:r>
        <w:t xml:space="preserve"> настоящего Постановления.</w:t>
      </w:r>
    </w:p>
    <w:p w:rsidR="006F6C26" w:rsidRDefault="006F6C26">
      <w:pPr>
        <w:pStyle w:val="ConsPlusNormal"/>
        <w:jc w:val="both"/>
      </w:pPr>
      <w:r>
        <w:t xml:space="preserve">(в ред. </w:t>
      </w:r>
      <w:hyperlink r:id="rId15" w:history="1">
        <w:r>
          <w:rPr>
            <w:color w:val="0000FF"/>
          </w:rPr>
          <w:t>Постановления</w:t>
        </w:r>
      </w:hyperlink>
      <w:r>
        <w:t xml:space="preserve"> Правительства Пермского края от 01.06.2021 N 368-п)</w:t>
      </w:r>
    </w:p>
    <w:p w:rsidR="006F6C26" w:rsidRDefault="006F6C26">
      <w:pPr>
        <w:pStyle w:val="ConsPlusNormal"/>
        <w:spacing w:before="280"/>
        <w:ind w:firstLine="540"/>
        <w:jc w:val="both"/>
      </w:pPr>
      <w:r>
        <w:t>3. Министерству по регулированию контрактной системы в сфере закупок Пермского края в срок до 20 ноября 2018 года:</w:t>
      </w:r>
    </w:p>
    <w:p w:rsidR="006F6C26" w:rsidRDefault="006F6C26">
      <w:pPr>
        <w:pStyle w:val="ConsPlusNormal"/>
        <w:spacing w:before="280"/>
        <w:ind w:firstLine="540"/>
        <w:jc w:val="both"/>
      </w:pPr>
      <w:bookmarkStart w:id="1" w:name="P18"/>
      <w:bookmarkEnd w:id="1"/>
      <w:r>
        <w:t>3.1. определить информационные системы, предназначенные для осуществления закупок "малого" объема;</w:t>
      </w:r>
    </w:p>
    <w:p w:rsidR="006F6C26" w:rsidRDefault="006F6C26">
      <w:pPr>
        <w:pStyle w:val="ConsPlusNormal"/>
        <w:spacing w:before="280"/>
        <w:ind w:firstLine="540"/>
        <w:jc w:val="both"/>
      </w:pPr>
      <w:r>
        <w:t>3.2. утвердить порядки осуществления закупок "малого" объема с использованием информационных систем, предназначенных для осуществления закупок "малого" объема и определенных в соответствии с пунктом 3.1 настоящего Постановления;</w:t>
      </w:r>
    </w:p>
    <w:p w:rsidR="006F6C26" w:rsidRDefault="006F6C26">
      <w:pPr>
        <w:pStyle w:val="ConsPlusNormal"/>
        <w:spacing w:before="280"/>
        <w:ind w:firstLine="540"/>
        <w:jc w:val="both"/>
      </w:pPr>
      <w:bookmarkStart w:id="2" w:name="P20"/>
      <w:bookmarkEnd w:id="2"/>
      <w:r>
        <w:t xml:space="preserve">3.3. утвердить перечень товаров, работ, услуг, закупка которых может осуществляться без использования информационных систем, предназначенных для осуществления закупок "малого" объема и определенных в соответствии с </w:t>
      </w:r>
      <w:hyperlink w:anchor="P18" w:history="1">
        <w:r>
          <w:rPr>
            <w:color w:val="0000FF"/>
          </w:rPr>
          <w:t>пунктом 3.1</w:t>
        </w:r>
      </w:hyperlink>
      <w:r>
        <w:t xml:space="preserve"> настоящего Постановления.</w:t>
      </w:r>
    </w:p>
    <w:p w:rsidR="006F6C26" w:rsidRDefault="006F6C26">
      <w:pPr>
        <w:pStyle w:val="ConsPlusNormal"/>
        <w:spacing w:before="280"/>
        <w:ind w:firstLine="540"/>
        <w:jc w:val="both"/>
      </w:pPr>
      <w:r>
        <w:t xml:space="preserve">4.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с 1 января 2019 года осуществлять закупки "малого" объема с использованием информационных систем, предназначенных для осуществления закупок "малого" объема и определенных в соответствии с </w:t>
      </w:r>
      <w:hyperlink w:anchor="P18" w:history="1">
        <w:r>
          <w:rPr>
            <w:color w:val="0000FF"/>
          </w:rPr>
          <w:t>пунктом 3.1</w:t>
        </w:r>
      </w:hyperlink>
      <w:r>
        <w:t xml:space="preserve"> настоящего Постановления.</w:t>
      </w:r>
    </w:p>
    <w:p w:rsidR="006F6C26" w:rsidRDefault="006F6C26">
      <w:pPr>
        <w:pStyle w:val="ConsPlusNormal"/>
        <w:jc w:val="both"/>
      </w:pPr>
    </w:p>
    <w:p w:rsidR="006F6C26" w:rsidRDefault="006F6C26">
      <w:pPr>
        <w:pStyle w:val="ConsPlusNormal"/>
        <w:jc w:val="right"/>
      </w:pPr>
      <w:r>
        <w:lastRenderedPageBreak/>
        <w:t>И.о. председателя</w:t>
      </w:r>
    </w:p>
    <w:p w:rsidR="006F6C26" w:rsidRDefault="006F6C26">
      <w:pPr>
        <w:pStyle w:val="ConsPlusNormal"/>
        <w:jc w:val="right"/>
      </w:pPr>
      <w:r>
        <w:t>Правительства Пермского края</w:t>
      </w:r>
    </w:p>
    <w:p w:rsidR="006F6C26" w:rsidRDefault="006F6C26">
      <w:pPr>
        <w:pStyle w:val="ConsPlusNormal"/>
        <w:jc w:val="right"/>
      </w:pPr>
      <w:r>
        <w:t>Р.А.КОКШАРОВ</w:t>
      </w:r>
    </w:p>
    <w:p w:rsidR="006F6C26" w:rsidRDefault="006F6C26">
      <w:pPr>
        <w:pStyle w:val="ConsPlusNormal"/>
        <w:jc w:val="both"/>
      </w:pPr>
    </w:p>
    <w:p w:rsidR="006F6C26" w:rsidRDefault="006F6C26">
      <w:pPr>
        <w:pStyle w:val="ConsPlusNormal"/>
        <w:jc w:val="both"/>
      </w:pPr>
    </w:p>
    <w:p w:rsidR="006F6C26" w:rsidRDefault="006F6C26">
      <w:pPr>
        <w:pStyle w:val="ConsPlusNormal"/>
        <w:pBdr>
          <w:top w:val="single" w:sz="6" w:space="0" w:color="auto"/>
        </w:pBdr>
        <w:spacing w:before="100" w:after="100"/>
        <w:jc w:val="both"/>
        <w:rPr>
          <w:sz w:val="2"/>
          <w:szCs w:val="2"/>
        </w:rPr>
      </w:pPr>
    </w:p>
    <w:p w:rsidR="00963F2D" w:rsidRDefault="00963F2D">
      <w:bookmarkStart w:id="3" w:name="_GoBack"/>
      <w:bookmarkEnd w:id="3"/>
    </w:p>
    <w:sectPr w:rsidR="00963F2D" w:rsidSect="0093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26"/>
    <w:rsid w:val="006F6C26"/>
    <w:rsid w:val="0096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882E0-B363-4155-A834-A740B48F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2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6F6C2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6F6C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91512FF493E80242BF4B75FBFF66D3E3B819FB6D098C286221511130124922996F207545ED16090B1077C00080C68AB20C9EEB6FCtEj9J" TargetMode="External"/><Relationship Id="rId13" Type="http://schemas.openxmlformats.org/officeDocument/2006/relationships/hyperlink" Target="consultantplus://offline/ref=0B291512FF493E80242BF4B75FBFF66D3E3B819FB6D098C286221511130124922996F207545ED06090B1077C00080C68AB20C9EEB6FCtEj9J" TargetMode="External"/><Relationship Id="rId3" Type="http://schemas.openxmlformats.org/officeDocument/2006/relationships/webSettings" Target="webSettings.xml"/><Relationship Id="rId7" Type="http://schemas.openxmlformats.org/officeDocument/2006/relationships/hyperlink" Target="consultantplus://offline/ref=0B291512FF493E80242BF4B75FBFF66D3E3B819FB6D098C286221511130124922996F2055C5DDC3F95A416240E0B1276AD38D5ECB4tFjFJ" TargetMode="External"/><Relationship Id="rId12" Type="http://schemas.openxmlformats.org/officeDocument/2006/relationships/hyperlink" Target="consultantplus://offline/ref=0B291512FF493E80242BF4B75FBFF66D3E3B819FB6D098C286221511130124922996F207545ED16090B1077C00080C68AB20C9EEB6FCtEj9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291512FF493E80242BF4B75FBFF66D3E3B819FB6D098C286221511130124922996F2045452DC3F95A416240E0B1276AD38D5ECB4tFjFJ" TargetMode="External"/><Relationship Id="rId11" Type="http://schemas.openxmlformats.org/officeDocument/2006/relationships/hyperlink" Target="consultantplus://offline/ref=0B291512FF493E80242BEABA49D3AB663538DC96B2D29095D27F13464C5122C769D6F4521E1EDA6AC4E0432905005827EF73DAEFB6E0E830159AEF18t1jDJ" TargetMode="External"/><Relationship Id="rId5" Type="http://schemas.openxmlformats.org/officeDocument/2006/relationships/hyperlink" Target="consultantplus://offline/ref=0B291512FF493E80242BEABA49D3AB663538DC96B2D29095D27F13464C5122C769D6F4521E1EDA6AC4E0432908005827EF73DAEFB6E0E830159AEF18t1jDJ" TargetMode="External"/><Relationship Id="rId15" Type="http://schemas.openxmlformats.org/officeDocument/2006/relationships/hyperlink" Target="consultantplus://offline/ref=0B291512FF493E80242BEABA49D3AB663538DC96B2D29095D27F13464C5122C769D6F4521E1EDA6AC4E0432904005827EF73DAEFB6E0E830159AEF18t1jDJ" TargetMode="External"/><Relationship Id="rId10" Type="http://schemas.openxmlformats.org/officeDocument/2006/relationships/hyperlink" Target="consultantplus://offline/ref=0B291512FF493E80242BF4B75FBFF66D3E3B819FB6D098C286221511130124922996F207545EDE6090B1077C00080C68AB20C9EEB6FCtEj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291512FF493E80242BF4B75FBFF66D3E3B819FB6D098C286221511130124922996F207545ED06090B1077C00080C68AB20C9EEB6FCtEj9J" TargetMode="External"/><Relationship Id="rId14" Type="http://schemas.openxmlformats.org/officeDocument/2006/relationships/hyperlink" Target="consultantplus://offline/ref=0B291512FF493E80242BF4B75FBFF66D3E3B819FB6D098C286221511130124922996F207545EDE6090B1077C00080C68AB20C9EEB6FCtE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2021-06-30T09:35:00Z</dcterms:created>
  <dcterms:modified xsi:type="dcterms:W3CDTF">2021-06-30T09:36:00Z</dcterms:modified>
</cp:coreProperties>
</file>