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E" w:rsidRDefault="00263D0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3D0E" w:rsidRDefault="00263D0E">
      <w:pPr>
        <w:pStyle w:val="ConsPlusNormal"/>
        <w:jc w:val="both"/>
        <w:outlineLvl w:val="0"/>
      </w:pPr>
    </w:p>
    <w:p w:rsidR="00263D0E" w:rsidRDefault="00263D0E">
      <w:pPr>
        <w:pStyle w:val="ConsPlusTitle"/>
        <w:jc w:val="center"/>
      </w:pPr>
      <w:r>
        <w:t>ПРАВИТЕЛЬСТВО РОССИЙСКОЙ ФЕДЕРАЦИИ</w:t>
      </w:r>
    </w:p>
    <w:p w:rsidR="00263D0E" w:rsidRDefault="00263D0E">
      <w:pPr>
        <w:pStyle w:val="ConsPlusTitle"/>
        <w:jc w:val="center"/>
      </w:pPr>
    </w:p>
    <w:p w:rsidR="00263D0E" w:rsidRDefault="00263D0E">
      <w:pPr>
        <w:pStyle w:val="ConsPlusTitle"/>
        <w:jc w:val="center"/>
      </w:pPr>
      <w:r>
        <w:t>ПОСТАНОВЛЕНИЕ</w:t>
      </w:r>
    </w:p>
    <w:p w:rsidR="00263D0E" w:rsidRDefault="00263D0E">
      <w:pPr>
        <w:pStyle w:val="ConsPlusTitle"/>
        <w:jc w:val="center"/>
      </w:pPr>
      <w:r>
        <w:t>от 10 марта 2022 г. N 339</w:t>
      </w:r>
    </w:p>
    <w:p w:rsidR="00263D0E" w:rsidRDefault="00263D0E">
      <w:pPr>
        <w:pStyle w:val="ConsPlusTitle"/>
        <w:jc w:val="center"/>
      </w:pPr>
    </w:p>
    <w:p w:rsidR="00263D0E" w:rsidRDefault="00263D0E">
      <w:pPr>
        <w:pStyle w:val="ConsPlusTitle"/>
        <w:jc w:val="center"/>
      </w:pPr>
      <w:r>
        <w:t>О СЛУЧАЯХ</w:t>
      </w:r>
    </w:p>
    <w:p w:rsidR="00263D0E" w:rsidRDefault="00263D0E">
      <w:pPr>
        <w:pStyle w:val="ConsPlusTitle"/>
        <w:jc w:val="center"/>
      </w:pPr>
      <w:r>
        <w:t>ОСУЩЕСТВЛЕНИЯ ЗАКУПОК ТОВАРОВ, РАБОТ, УСЛУГ</w:t>
      </w:r>
    </w:p>
    <w:p w:rsidR="00263D0E" w:rsidRDefault="00263D0E">
      <w:pPr>
        <w:pStyle w:val="ConsPlusTitle"/>
        <w:jc w:val="center"/>
      </w:pPr>
      <w:r>
        <w:t>ДЛЯ ГОСУДАРСТВЕННЫХ И (ИЛИ) МУНИЦИПАЛЬНЫХ НУЖД</w:t>
      </w:r>
    </w:p>
    <w:p w:rsidR="00263D0E" w:rsidRDefault="00263D0E">
      <w:pPr>
        <w:pStyle w:val="ConsPlusTitle"/>
        <w:jc w:val="center"/>
      </w:pPr>
      <w:r>
        <w:t>У ЕДИНСТВЕННОГО ПОСТАВЩИКА (ПОДРЯДЧИКА, ИСПОЛНИТЕЛЯ)</w:t>
      </w:r>
    </w:p>
    <w:p w:rsidR="00263D0E" w:rsidRDefault="00263D0E">
      <w:pPr>
        <w:pStyle w:val="ConsPlusTitle"/>
        <w:jc w:val="center"/>
      </w:pPr>
      <w:r>
        <w:t>И ПОРЯДКЕ ИХ ОСУЩЕСТВЛЕНИЯ</w:t>
      </w:r>
    </w:p>
    <w:p w:rsidR="00263D0E" w:rsidRDefault="00263D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3D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0E" w:rsidRDefault="00263D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0E" w:rsidRDefault="00263D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3D0E" w:rsidRDefault="00263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D0E" w:rsidRDefault="00263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16.06.2022 N 1088)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3D0E" w:rsidRDefault="00263D0E">
            <w:pPr>
              <w:pStyle w:val="ConsPlusNormal"/>
            </w:pPr>
          </w:p>
        </w:tc>
      </w:tr>
    </w:tbl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263D0E" w:rsidRDefault="00263D0E"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1. Установить, что по 31 декабря 2022 г. включительно в дополнение к случаям, предусмотренным </w:t>
      </w:r>
      <w:hyperlink r:id="rId7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 w:rsidR="00263D0E" w:rsidRDefault="00263D0E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2. Акты, предусмотренные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263D0E" w:rsidRDefault="00263D0E">
      <w:pPr>
        <w:pStyle w:val="ConsPlusNormal"/>
        <w:spacing w:before="200"/>
        <w:ind w:firstLine="540"/>
        <w:jc w:val="both"/>
      </w:pPr>
      <w:bookmarkStart w:id="2" w:name="P17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263D0E" w:rsidRDefault="00263D0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263D0E" w:rsidRDefault="00263D0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263D0E" w:rsidRDefault="00263D0E">
      <w:pPr>
        <w:pStyle w:val="ConsPlusNormal"/>
        <w:spacing w:before="200"/>
        <w:ind w:firstLine="540"/>
        <w:jc w:val="both"/>
      </w:pPr>
      <w:bookmarkStart w:id="3" w:name="P21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263D0E" w:rsidRDefault="00263D0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lastRenderedPageBreak/>
        <w:t xml:space="preserve">3. В актах, предусмотренных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7">
        <w:r>
          <w:rPr>
            <w:color w:val="0000FF"/>
          </w:rPr>
          <w:t>подпунктами "а"</w:t>
        </w:r>
      </w:hyperlink>
      <w:r>
        <w:t xml:space="preserve"> - </w:t>
      </w:r>
      <w:hyperlink w:anchor="P2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12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 xml:space="preserve">а) в контракте указывается подпункт </w:t>
      </w:r>
      <w:hyperlink w:anchor="P16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13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5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263D0E" w:rsidRDefault="00263D0E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right"/>
      </w:pPr>
      <w:r>
        <w:t>Председатель Правительства</w:t>
      </w:r>
    </w:p>
    <w:p w:rsidR="00263D0E" w:rsidRDefault="00263D0E">
      <w:pPr>
        <w:pStyle w:val="ConsPlusNormal"/>
        <w:jc w:val="right"/>
      </w:pPr>
      <w:r>
        <w:t>Российской Федерации</w:t>
      </w:r>
    </w:p>
    <w:p w:rsidR="00263D0E" w:rsidRDefault="00263D0E">
      <w:pPr>
        <w:pStyle w:val="ConsPlusNormal"/>
        <w:jc w:val="right"/>
      </w:pPr>
      <w:r>
        <w:t>М.МИШУСТИН</w:t>
      </w: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jc w:val="both"/>
      </w:pPr>
    </w:p>
    <w:p w:rsidR="00263D0E" w:rsidRDefault="00263D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BA2" w:rsidRDefault="009F0BA2">
      <w:bookmarkStart w:id="4" w:name="_GoBack"/>
      <w:bookmarkEnd w:id="4"/>
    </w:p>
    <w:sectPr w:rsidR="009F0BA2" w:rsidSect="009F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E"/>
    <w:rsid w:val="00263D0E"/>
    <w:rsid w:val="009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2409-4977-48FF-BDCA-7977C1A9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D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3D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3D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736126B516C4385FA9E8D8B6BF7028498A4EE9DB4F024F8A52627290BD72E8C3C24C5533C78AD6B3E94FA964AE81DEC3413401A95D9ECxEyCK" TargetMode="External"/><Relationship Id="rId13" Type="http://schemas.openxmlformats.org/officeDocument/2006/relationships/hyperlink" Target="consultantplus://offline/ref=A9E736126B516C4385FA9E8D8B6BF702849BACE39FB6F024F8A52627290BD72E8C3C24C5533D7CAA6A3E94FA964AE81DEC3413401A95D9ECxEy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E736126B516C4385FA9E8D8B6BF702849BACE39FB6F024F8A52627290BD72E8C3C24C5533D7AA8693E94FA964AE81DEC3413401A95D9ECxEyCK" TargetMode="External"/><Relationship Id="rId12" Type="http://schemas.openxmlformats.org/officeDocument/2006/relationships/hyperlink" Target="consultantplus://offline/ref=A9E736126B516C4385FA9E8D8B6BF702849BADEC90B2F024F8A52627290BD72E8C3C24C0513973F93F7195A6D21AFB1DE134114806x9y5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736126B516C4385FA9E8D8B6BF702849BAFEB90B1F024F8A52627290BD72E8C3C24C5533C79AD6A3E94FA964AE81DEC3413401A95D9ECxEyCK" TargetMode="External"/><Relationship Id="rId11" Type="http://schemas.openxmlformats.org/officeDocument/2006/relationships/hyperlink" Target="consultantplus://offline/ref=A9E736126B516C4385FA9E8D8B6BF702849BACE39FB6F024F8A52627290BD72E8C3C24C5533D7BA96A3E94FA964AE81DEC3413401A95D9ECxEyCK" TargetMode="External"/><Relationship Id="rId5" Type="http://schemas.openxmlformats.org/officeDocument/2006/relationships/hyperlink" Target="consultantplus://offline/ref=A9E736126B516C4385FA9E8D8B6BF7028498A4EE9DB4F024F8A52627290BD72E8C3C24C5533C78AD6B3E94FA964AE81DEC3413401A95D9ECxEyCK" TargetMode="External"/><Relationship Id="rId15" Type="http://schemas.openxmlformats.org/officeDocument/2006/relationships/hyperlink" Target="consultantplus://offline/ref=A9E736126B516C4385FA9E8D8B6BF702849BACE39FB6F024F8A52627290BD72E8C3C24C6533A78A63A6484FEDF1FE003E9220D4A0495xDyBK" TargetMode="External"/><Relationship Id="rId10" Type="http://schemas.openxmlformats.org/officeDocument/2006/relationships/hyperlink" Target="consultantplus://offline/ref=A9E736126B516C4385FA9E8D8B6BF7028498A4EE9DB4F024F8A52627290BD72E8C3C24C5533C78AD6B3E94FA964AE81DEC3413401A95D9ECxEy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E736126B516C4385FA9E8D8B6BF7028498A4EE9DB4F024F8A52627290BD72E8C3C24C5533C78AD6B3E94FA964AE81DEC3413401A95D9ECxEyCK" TargetMode="External"/><Relationship Id="rId14" Type="http://schemas.openxmlformats.org/officeDocument/2006/relationships/hyperlink" Target="consultantplus://offline/ref=A9E736126B516C4385FA9E8D8B6BF702849BACE39FB6F024F8A52627290BD72E9E3C7CC9533966AD662BC2ABD0x1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2022-08-05T10:50:00Z</dcterms:created>
  <dcterms:modified xsi:type="dcterms:W3CDTF">2022-08-05T10:51:00Z</dcterms:modified>
</cp:coreProperties>
</file>